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CE0" w:rsidRDefault="006A6FCC">
      <w:pPr>
        <w:spacing w:line="480" w:lineRule="auto"/>
        <w:rPr>
          <w:rFonts w:ascii="黑体" w:eastAsia="黑体" w:hAnsi="黑体"/>
          <w:sz w:val="48"/>
        </w:rPr>
      </w:pPr>
      <w:r>
        <w:rPr>
          <w:rFonts w:ascii="黑体" w:eastAsia="黑体" w:hAnsi="黑体"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30160" cy="10722610"/>
            <wp:effectExtent l="0" t="0" r="889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074420" cy="1074420"/>
            <wp:effectExtent l="0" t="0" r="0" b="0"/>
            <wp:docPr id="5" name="图片 5" descr="cu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um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E0" w:rsidRDefault="00215CE0">
      <w:pPr>
        <w:spacing w:line="480" w:lineRule="auto"/>
        <w:rPr>
          <w:rFonts w:ascii="黑体" w:eastAsia="黑体" w:hAnsi="黑体"/>
          <w:sz w:val="48"/>
        </w:rPr>
      </w:pPr>
    </w:p>
    <w:p w:rsidR="00215CE0" w:rsidRDefault="00215CE0">
      <w:pPr>
        <w:spacing w:line="480" w:lineRule="auto"/>
        <w:rPr>
          <w:rFonts w:ascii="黑体" w:eastAsia="黑体" w:hAnsi="黑体"/>
          <w:sz w:val="48"/>
        </w:rPr>
      </w:pPr>
    </w:p>
    <w:p w:rsidR="00215CE0" w:rsidRDefault="00215CE0">
      <w:pPr>
        <w:spacing w:line="480" w:lineRule="auto"/>
        <w:rPr>
          <w:rFonts w:ascii="黑体" w:eastAsia="黑体" w:hAnsi="黑体"/>
          <w:sz w:val="48"/>
        </w:rPr>
      </w:pPr>
    </w:p>
    <w:p w:rsidR="00215CE0" w:rsidRDefault="00215CE0">
      <w:pPr>
        <w:spacing w:line="480" w:lineRule="auto"/>
        <w:rPr>
          <w:rFonts w:ascii="黑体" w:eastAsia="黑体" w:hAnsi="黑体"/>
          <w:sz w:val="48"/>
        </w:rPr>
      </w:pPr>
    </w:p>
    <w:p w:rsidR="00215CE0" w:rsidRDefault="00215CE0">
      <w:pPr>
        <w:spacing w:line="480" w:lineRule="auto"/>
        <w:rPr>
          <w:rFonts w:ascii="黑体" w:eastAsia="黑体" w:hAnsi="黑体"/>
          <w:sz w:val="48"/>
        </w:rPr>
      </w:pPr>
    </w:p>
    <w:p w:rsidR="00215CE0" w:rsidRDefault="006A6FCC">
      <w:pPr>
        <w:spacing w:line="480" w:lineRule="auto"/>
        <w:jc w:val="center"/>
        <w:rPr>
          <w:rFonts w:ascii="宋体" w:hAnsi="宋体"/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安</w:t>
      </w:r>
      <w:proofErr w:type="gramStart"/>
      <w:r>
        <w:rPr>
          <w:rFonts w:ascii="宋体" w:hAnsi="宋体" w:hint="eastAsia"/>
          <w:sz w:val="72"/>
          <w:szCs w:val="72"/>
        </w:rPr>
        <w:t>宠公司</w:t>
      </w:r>
      <w:proofErr w:type="gramEnd"/>
      <w:r>
        <w:rPr>
          <w:rFonts w:ascii="宋体" w:hAnsi="宋体" w:hint="eastAsia"/>
          <w:sz w:val="72"/>
          <w:szCs w:val="72"/>
        </w:rPr>
        <w:t>自动监测系统</w:t>
      </w:r>
    </w:p>
    <w:p w:rsidR="00215CE0" w:rsidRDefault="00215CE0">
      <w:pPr>
        <w:spacing w:line="480" w:lineRule="auto"/>
        <w:jc w:val="center"/>
        <w:rPr>
          <w:rFonts w:ascii="黑体" w:eastAsia="黑体" w:hAnsi="黑体"/>
          <w:sz w:val="48"/>
        </w:rPr>
      </w:pPr>
    </w:p>
    <w:p w:rsidR="00215CE0" w:rsidRDefault="00215CE0">
      <w:pPr>
        <w:spacing w:line="480" w:lineRule="auto"/>
        <w:jc w:val="center"/>
        <w:rPr>
          <w:rFonts w:ascii="黑体" w:eastAsia="黑体" w:hAnsi="黑体"/>
          <w:sz w:val="48"/>
        </w:rPr>
      </w:pPr>
    </w:p>
    <w:p w:rsidR="00215CE0" w:rsidRDefault="006A6FCC">
      <w:pPr>
        <w:spacing w:line="480" w:lineRule="auto"/>
        <w:jc w:val="center"/>
        <w:rPr>
          <w:rFonts w:ascii="黑体" w:eastAsia="黑体" w:hAnsi="黑体"/>
          <w:sz w:val="56"/>
        </w:rPr>
      </w:pPr>
      <w:r>
        <w:rPr>
          <w:rFonts w:ascii="黑体" w:eastAsia="黑体" w:hAnsi="黑体" w:hint="eastAsia"/>
          <w:sz w:val="56"/>
        </w:rPr>
        <w:t>项目方案</w:t>
      </w:r>
    </w:p>
    <w:p w:rsidR="00215CE0" w:rsidRDefault="006A6FCC">
      <w:pPr>
        <w:widowControl/>
        <w:jc w:val="left"/>
        <w:rPr>
          <w:rFonts w:ascii="黑体" w:eastAsia="黑体" w:hAnsi="黑体"/>
          <w:sz w:val="48"/>
        </w:rPr>
      </w:pPr>
      <w:r>
        <w:rPr>
          <w:rFonts w:ascii="黑体" w:eastAsia="黑体" w:hAnsi="黑体"/>
          <w:sz w:val="48"/>
        </w:rPr>
        <w:br w:type="page"/>
      </w:r>
    </w:p>
    <w:p w:rsidR="00215CE0" w:rsidRDefault="006A6FCC">
      <w:pPr>
        <w:spacing w:line="480" w:lineRule="auto"/>
        <w:jc w:val="center"/>
        <w:rPr>
          <w:rFonts w:ascii="黑体" w:eastAsia="黑体" w:hAnsi="黑体"/>
          <w:sz w:val="48"/>
        </w:rPr>
      </w:pPr>
      <w:r>
        <w:rPr>
          <w:rFonts w:ascii="黑体" w:eastAsia="黑体" w:hAnsi="黑体" w:hint="eastAsia"/>
          <w:sz w:val="48"/>
        </w:rPr>
        <w:lastRenderedPageBreak/>
        <w:t>目 录</w:t>
      </w:r>
    </w:p>
    <w:p w:rsidR="00215CE0" w:rsidRDefault="00215CE0">
      <w:pPr>
        <w:spacing w:line="480" w:lineRule="auto"/>
        <w:jc w:val="center"/>
        <w:rPr>
          <w:rFonts w:ascii="黑体" w:eastAsia="黑体" w:hAnsi="黑体"/>
          <w:sz w:val="48"/>
        </w:rPr>
      </w:pPr>
    </w:p>
    <w:p w:rsidR="00215CE0" w:rsidRDefault="006A6FCC">
      <w:pPr>
        <w:pStyle w:val="2"/>
      </w:pPr>
      <w:bookmarkStart w:id="0" w:name="_Toc116562518"/>
      <w:bookmarkStart w:id="1" w:name="_Toc116562548"/>
      <w:r>
        <w:t xml:space="preserve">1. </w:t>
      </w:r>
      <w:r>
        <w:rPr>
          <w:rFonts w:hint="eastAsia"/>
        </w:rPr>
        <w:t>系统逻辑架构</w:t>
      </w:r>
      <w:bookmarkEnd w:id="0"/>
      <w:bookmarkEnd w:id="1"/>
    </w:p>
    <w:p w:rsidR="00215CE0" w:rsidRDefault="00D33BB3" w:rsidP="00D33BB3">
      <w:pPr>
        <w:spacing w:line="480" w:lineRule="exact"/>
        <w:rPr>
          <w:bCs/>
          <w:sz w:val="24"/>
        </w:rPr>
      </w:pPr>
      <w:r>
        <w:rPr>
          <w:bCs/>
          <w:sz w:val="24"/>
        </w:rPr>
        <w:tab/>
      </w:r>
      <w:r w:rsidRPr="00C958C7">
        <w:rPr>
          <w:rFonts w:hint="eastAsia"/>
          <w:bCs/>
          <w:color w:val="FF0000"/>
          <w:sz w:val="24"/>
        </w:rPr>
        <w:t>根据项目的需求，整个系统框图如图所示。在每个猫身上绑定</w:t>
      </w:r>
      <w:r w:rsidRPr="00C958C7">
        <w:rPr>
          <w:rFonts w:hint="eastAsia"/>
          <w:bCs/>
          <w:color w:val="FF0000"/>
          <w:sz w:val="24"/>
        </w:rPr>
        <w:t>R</w:t>
      </w:r>
      <w:r w:rsidRPr="00C958C7">
        <w:rPr>
          <w:bCs/>
          <w:color w:val="FF0000"/>
          <w:sz w:val="24"/>
        </w:rPr>
        <w:t>FID</w:t>
      </w:r>
      <w:r w:rsidRPr="00C958C7">
        <w:rPr>
          <w:rFonts w:hint="eastAsia"/>
          <w:bCs/>
          <w:color w:val="FF0000"/>
          <w:sz w:val="24"/>
        </w:rPr>
        <w:t>电子标签，每个标签具有唯一识别码，在设备部署初期对每个电子标签和猫进行绑定。当猫头进入窗口时，通过猫食窗口的红外光电感应传感器识别到猫已进入进食状态，此时餐盘底部的传感器开始工作，将称重数据传输到主控设备中。</w:t>
      </w:r>
      <w:r w:rsidR="00950CF5" w:rsidRPr="00C958C7">
        <w:rPr>
          <w:rFonts w:hint="eastAsia"/>
          <w:bCs/>
          <w:color w:val="FF0000"/>
          <w:sz w:val="24"/>
        </w:rPr>
        <w:t>同时，主控驱动</w:t>
      </w:r>
      <w:r w:rsidR="00950CF5" w:rsidRPr="00C958C7">
        <w:rPr>
          <w:rFonts w:hint="eastAsia"/>
          <w:bCs/>
          <w:color w:val="FF0000"/>
          <w:sz w:val="24"/>
        </w:rPr>
        <w:t>R</w:t>
      </w:r>
      <w:r w:rsidR="00950CF5" w:rsidRPr="00C958C7">
        <w:rPr>
          <w:bCs/>
          <w:color w:val="FF0000"/>
          <w:sz w:val="24"/>
        </w:rPr>
        <w:t>FI</w:t>
      </w:r>
      <w:r w:rsidR="00950CF5" w:rsidRPr="00C958C7">
        <w:rPr>
          <w:rFonts w:hint="eastAsia"/>
          <w:bCs/>
          <w:color w:val="FF0000"/>
          <w:sz w:val="24"/>
        </w:rPr>
        <w:t>D</w:t>
      </w:r>
      <w:r w:rsidR="00950CF5" w:rsidRPr="00C958C7">
        <w:rPr>
          <w:rFonts w:hint="eastAsia"/>
          <w:bCs/>
          <w:color w:val="FF0000"/>
          <w:sz w:val="24"/>
        </w:rPr>
        <w:t>识别模块读取猫身上的唯一</w:t>
      </w:r>
      <w:r w:rsidR="00950CF5" w:rsidRPr="00C958C7">
        <w:rPr>
          <w:rFonts w:hint="eastAsia"/>
          <w:bCs/>
          <w:color w:val="FF0000"/>
          <w:sz w:val="24"/>
        </w:rPr>
        <w:t>ID</w:t>
      </w:r>
      <w:r w:rsidR="00950CF5" w:rsidRPr="00C958C7">
        <w:rPr>
          <w:rFonts w:hint="eastAsia"/>
          <w:bCs/>
          <w:color w:val="FF0000"/>
          <w:sz w:val="24"/>
        </w:rPr>
        <w:t>。为了提高识别</w:t>
      </w:r>
      <w:r w:rsidR="00950CF5" w:rsidRPr="00C958C7">
        <w:rPr>
          <w:rFonts w:hint="eastAsia"/>
          <w:bCs/>
          <w:color w:val="FF0000"/>
          <w:sz w:val="24"/>
        </w:rPr>
        <w:t>I</w:t>
      </w:r>
      <w:r w:rsidR="00950CF5" w:rsidRPr="00C958C7">
        <w:rPr>
          <w:bCs/>
          <w:color w:val="FF0000"/>
          <w:sz w:val="24"/>
        </w:rPr>
        <w:t>D</w:t>
      </w:r>
      <w:r w:rsidR="00950CF5" w:rsidRPr="00C958C7">
        <w:rPr>
          <w:rFonts w:hint="eastAsia"/>
          <w:bCs/>
          <w:color w:val="FF0000"/>
          <w:sz w:val="24"/>
        </w:rPr>
        <w:t>识别率，</w:t>
      </w:r>
      <w:r w:rsidR="006C3C06" w:rsidRPr="00C958C7">
        <w:rPr>
          <w:rFonts w:hint="eastAsia"/>
          <w:bCs/>
          <w:color w:val="FF0000"/>
          <w:sz w:val="24"/>
        </w:rPr>
        <w:t>防止</w:t>
      </w:r>
      <w:r w:rsidR="006C3C06" w:rsidRPr="00C958C7">
        <w:rPr>
          <w:rFonts w:hint="eastAsia"/>
          <w:bCs/>
          <w:color w:val="FF0000"/>
          <w:sz w:val="24"/>
        </w:rPr>
        <w:t>R</w:t>
      </w:r>
      <w:r w:rsidR="006C3C06" w:rsidRPr="00C958C7">
        <w:rPr>
          <w:bCs/>
          <w:color w:val="FF0000"/>
          <w:sz w:val="24"/>
        </w:rPr>
        <w:t>FID</w:t>
      </w:r>
      <w:r w:rsidR="006C3C06" w:rsidRPr="00C958C7">
        <w:rPr>
          <w:rFonts w:hint="eastAsia"/>
          <w:bCs/>
          <w:color w:val="FF0000"/>
          <w:sz w:val="24"/>
        </w:rPr>
        <w:t>由于</w:t>
      </w:r>
      <w:r w:rsidR="00912B40" w:rsidRPr="00C958C7">
        <w:rPr>
          <w:rFonts w:hint="eastAsia"/>
          <w:bCs/>
          <w:color w:val="FF0000"/>
          <w:sz w:val="24"/>
        </w:rPr>
        <w:t>位置问题导致的识别丢失，</w:t>
      </w:r>
      <w:r w:rsidR="00950CF5" w:rsidRPr="00C958C7">
        <w:rPr>
          <w:rFonts w:hint="eastAsia"/>
          <w:bCs/>
          <w:color w:val="FF0000"/>
          <w:sz w:val="24"/>
        </w:rPr>
        <w:t>本系统分别在窗口垂直正下方和窗口水平正下方放置</w:t>
      </w:r>
      <w:proofErr w:type="gramStart"/>
      <w:r w:rsidR="00950CF5" w:rsidRPr="00C958C7">
        <w:rPr>
          <w:rFonts w:hint="eastAsia"/>
          <w:bCs/>
          <w:color w:val="FF0000"/>
          <w:sz w:val="24"/>
        </w:rPr>
        <w:t>柔性设别线圈</w:t>
      </w:r>
      <w:proofErr w:type="gramEnd"/>
      <w:r w:rsidR="00950CF5" w:rsidRPr="00C958C7">
        <w:rPr>
          <w:rFonts w:hint="eastAsia"/>
          <w:bCs/>
          <w:color w:val="FF0000"/>
          <w:sz w:val="24"/>
        </w:rPr>
        <w:t>，</w:t>
      </w:r>
      <w:r w:rsidR="00912B40" w:rsidRPr="00C958C7">
        <w:rPr>
          <w:rFonts w:hint="eastAsia"/>
          <w:bCs/>
          <w:color w:val="FF0000"/>
          <w:sz w:val="24"/>
        </w:rPr>
        <w:t>大大提高系统的稳定性。</w:t>
      </w:r>
      <w:r w:rsidR="004469A4" w:rsidRPr="00C958C7">
        <w:rPr>
          <w:rFonts w:hint="eastAsia"/>
          <w:bCs/>
          <w:color w:val="FF0000"/>
          <w:sz w:val="24"/>
        </w:rPr>
        <w:t>当光电传感器和</w:t>
      </w:r>
      <w:r w:rsidR="004469A4" w:rsidRPr="00C958C7">
        <w:rPr>
          <w:rFonts w:hint="eastAsia"/>
          <w:bCs/>
          <w:color w:val="FF0000"/>
          <w:sz w:val="24"/>
        </w:rPr>
        <w:t>R</w:t>
      </w:r>
      <w:r w:rsidR="004469A4" w:rsidRPr="00C958C7">
        <w:rPr>
          <w:bCs/>
          <w:color w:val="FF0000"/>
          <w:sz w:val="24"/>
        </w:rPr>
        <w:t>FID</w:t>
      </w:r>
      <w:r w:rsidR="004469A4" w:rsidRPr="00C958C7">
        <w:rPr>
          <w:rFonts w:hint="eastAsia"/>
          <w:bCs/>
          <w:color w:val="FF0000"/>
          <w:sz w:val="24"/>
        </w:rPr>
        <w:t>同时识别到猫进入窗口时，主控系统实时</w:t>
      </w:r>
      <w:proofErr w:type="gramStart"/>
      <w:r w:rsidR="004469A4" w:rsidRPr="00C958C7">
        <w:rPr>
          <w:rFonts w:hint="eastAsia"/>
          <w:bCs/>
          <w:color w:val="FF0000"/>
          <w:sz w:val="24"/>
        </w:rPr>
        <w:t>采集</w:t>
      </w:r>
      <w:r w:rsidR="00756FF7" w:rsidRPr="00C958C7">
        <w:rPr>
          <w:rFonts w:hint="eastAsia"/>
          <w:bCs/>
          <w:color w:val="FF0000"/>
          <w:sz w:val="24"/>
        </w:rPr>
        <w:t>高</w:t>
      </w:r>
      <w:proofErr w:type="gramEnd"/>
      <w:r w:rsidR="00756FF7" w:rsidRPr="00C958C7">
        <w:rPr>
          <w:rFonts w:hint="eastAsia"/>
          <w:bCs/>
          <w:color w:val="FF0000"/>
          <w:sz w:val="24"/>
        </w:rPr>
        <w:t>精度</w:t>
      </w:r>
      <w:r w:rsidR="004469A4" w:rsidRPr="00C958C7">
        <w:rPr>
          <w:rFonts w:hint="eastAsia"/>
          <w:bCs/>
          <w:color w:val="FF0000"/>
          <w:sz w:val="24"/>
        </w:rPr>
        <w:t>称重传感器的重量值，将高频多次采集数据通过</w:t>
      </w:r>
      <w:r w:rsidR="004469A4" w:rsidRPr="00C958C7">
        <w:rPr>
          <w:rFonts w:hint="eastAsia"/>
          <w:bCs/>
          <w:color w:val="FF0000"/>
          <w:sz w:val="24"/>
        </w:rPr>
        <w:t>4G</w:t>
      </w:r>
      <w:r w:rsidR="004469A4" w:rsidRPr="00C958C7">
        <w:rPr>
          <w:rFonts w:hint="eastAsia"/>
          <w:bCs/>
          <w:color w:val="FF0000"/>
          <w:sz w:val="24"/>
        </w:rPr>
        <w:t>网关上传到云端服务器。</w:t>
      </w:r>
      <w:r w:rsidR="00B33FB8">
        <w:rPr>
          <w:rFonts w:hint="eastAsia"/>
          <w:bCs/>
          <w:color w:val="FF0000"/>
          <w:sz w:val="24"/>
        </w:rPr>
        <w:t>此外本系统额外增加温湿度传感器，用于实时监测餐盘附近环境温湿度，为后期猫粮数据分析提供更多的数据支撑。</w:t>
      </w:r>
    </w:p>
    <w:p w:rsidR="00215CE0" w:rsidRDefault="00B33FB8" w:rsidP="003B7BA7">
      <w:pPr>
        <w:jc w:val="center"/>
      </w:pPr>
      <w:r>
        <w:rPr>
          <w:noProof/>
        </w:rPr>
        <w:drawing>
          <wp:inline distT="0" distB="0" distL="0" distR="0">
            <wp:extent cx="5274310" cy="3610490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E0" w:rsidRPr="0029393A" w:rsidRDefault="00215CE0" w:rsidP="0029393A">
      <w:pPr>
        <w:pStyle w:val="2"/>
      </w:pPr>
    </w:p>
    <w:p w:rsidR="00215CE0" w:rsidRDefault="006A6FCC">
      <w:pPr>
        <w:pStyle w:val="3"/>
        <w:rPr>
          <w:sz w:val="28"/>
        </w:rPr>
      </w:pPr>
      <w:bookmarkStart w:id="2" w:name="_Toc116562553"/>
      <w:r>
        <w:rPr>
          <w:sz w:val="28"/>
        </w:rPr>
        <w:t>2</w:t>
      </w:r>
      <w:r>
        <w:rPr>
          <w:rFonts w:hint="eastAsia"/>
          <w:sz w:val="28"/>
        </w:rPr>
        <w:t>.4</w:t>
      </w:r>
      <w:r>
        <w:rPr>
          <w:sz w:val="28"/>
        </w:rPr>
        <w:t xml:space="preserve"> </w:t>
      </w:r>
      <w:r>
        <w:rPr>
          <w:rFonts w:hint="eastAsia"/>
          <w:sz w:val="28"/>
        </w:rPr>
        <w:t>系统可扩展性</w:t>
      </w:r>
      <w:bookmarkEnd w:id="2"/>
    </w:p>
    <w:p w:rsidR="00215CE0" w:rsidRPr="00C958C7" w:rsidRDefault="006A6FCC">
      <w:pPr>
        <w:spacing w:line="480" w:lineRule="exact"/>
        <w:ind w:firstLineChars="200" w:firstLine="480"/>
        <w:rPr>
          <w:bCs/>
          <w:color w:val="FF0000"/>
          <w:sz w:val="24"/>
        </w:rPr>
      </w:pPr>
      <w:r w:rsidRPr="00C958C7">
        <w:rPr>
          <w:rFonts w:hint="eastAsia"/>
          <w:bCs/>
          <w:color w:val="FF0000"/>
          <w:sz w:val="24"/>
        </w:rPr>
        <w:t>当前系统</w:t>
      </w:r>
      <w:r w:rsidR="0074470C" w:rsidRPr="00C958C7">
        <w:rPr>
          <w:rFonts w:hint="eastAsia"/>
          <w:bCs/>
          <w:color w:val="FF0000"/>
          <w:sz w:val="24"/>
        </w:rPr>
        <w:t>设计为每个窗口为独立系统，根据软件系统的扩容，可以方便快捷的进行整个</w:t>
      </w:r>
      <w:r w:rsidRPr="00C958C7">
        <w:rPr>
          <w:rFonts w:hint="eastAsia"/>
          <w:bCs/>
          <w:color w:val="FF0000"/>
          <w:sz w:val="24"/>
        </w:rPr>
        <w:t>系统容量</w:t>
      </w:r>
      <w:r w:rsidR="0074470C" w:rsidRPr="00C958C7">
        <w:rPr>
          <w:rFonts w:hint="eastAsia"/>
          <w:bCs/>
          <w:color w:val="FF0000"/>
          <w:sz w:val="24"/>
        </w:rPr>
        <w:t>的</w:t>
      </w:r>
      <w:r w:rsidRPr="00C958C7">
        <w:rPr>
          <w:rFonts w:hint="eastAsia"/>
          <w:bCs/>
          <w:color w:val="FF0000"/>
          <w:sz w:val="24"/>
        </w:rPr>
        <w:t>扩展性，以满足后期可能扩容增加的额外设备的接入。</w:t>
      </w:r>
    </w:p>
    <w:p w:rsidR="00215CE0" w:rsidRDefault="006A6FCC">
      <w:pPr>
        <w:spacing w:line="480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此外，系统软件设计也考虑具备一定的功能可扩展性，以满足厂家后续提出的新的功能的支持。</w:t>
      </w:r>
    </w:p>
    <w:p w:rsidR="00215CE0" w:rsidRDefault="006A6FCC">
      <w:pPr>
        <w:pStyle w:val="1"/>
        <w:rPr>
          <w:sz w:val="40"/>
        </w:rPr>
      </w:pPr>
      <w:bookmarkStart w:id="3" w:name="_Toc116562554"/>
      <w:bookmarkStart w:id="4" w:name="_Toc116562520"/>
      <w:r>
        <w:rPr>
          <w:rFonts w:hint="eastAsia"/>
          <w:sz w:val="40"/>
        </w:rPr>
        <w:t>四</w:t>
      </w:r>
      <w:r>
        <w:rPr>
          <w:sz w:val="40"/>
        </w:rPr>
        <w:t xml:space="preserve">. </w:t>
      </w:r>
      <w:r>
        <w:rPr>
          <w:rFonts w:hint="eastAsia"/>
          <w:sz w:val="40"/>
        </w:rPr>
        <w:t>项目计划</w:t>
      </w:r>
      <w:bookmarkEnd w:id="3"/>
      <w:bookmarkEnd w:id="4"/>
    </w:p>
    <w:p w:rsidR="00215CE0" w:rsidRDefault="006A6FCC">
      <w:pPr>
        <w:pStyle w:val="2"/>
      </w:pPr>
      <w:bookmarkStart w:id="5" w:name="_Toc116562521"/>
      <w:bookmarkStart w:id="6" w:name="_Toc116562555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开发时间及计划</w:t>
      </w:r>
      <w:bookmarkEnd w:id="5"/>
      <w:bookmarkEnd w:id="6"/>
    </w:p>
    <w:p w:rsidR="00215CE0" w:rsidRDefault="006A6FCC">
      <w:pPr>
        <w:spacing w:line="480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本项目的建设周期为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个月，在合同签订后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个月内进行样品的试运行，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个月内完成全部产品的交付工作。我司在项目实施期间组建不少于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人的专业技术队伍负责本系统的实施任务。</w:t>
      </w:r>
    </w:p>
    <w:p w:rsidR="00215CE0" w:rsidRDefault="006A6FCC">
      <w:pPr>
        <w:pStyle w:val="2"/>
      </w:pPr>
      <w:bookmarkStart w:id="7" w:name="_Toc116562556"/>
      <w:bookmarkStart w:id="8" w:name="_Toc11656252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主要费用预估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2"/>
        <w:gridCol w:w="1027"/>
        <w:gridCol w:w="2279"/>
        <w:gridCol w:w="1664"/>
        <w:gridCol w:w="1664"/>
      </w:tblGrid>
      <w:tr w:rsidR="00215CE0" w:rsidTr="00756FF7">
        <w:trPr>
          <w:trHeight w:val="656"/>
        </w:trPr>
        <w:tc>
          <w:tcPr>
            <w:tcW w:w="1662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黑体" w:eastAsia="黑体" w:hAnsi="黑体"/>
                <w:sz w:val="28"/>
                <w:szCs w:val="21"/>
              </w:rPr>
            </w:pPr>
            <w:r>
              <w:rPr>
                <w:rFonts w:ascii="黑体" w:eastAsia="黑体" w:hAnsi="黑体" w:hint="eastAsia"/>
                <w:sz w:val="28"/>
                <w:szCs w:val="21"/>
              </w:rPr>
              <w:t>序号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黑体" w:eastAsia="黑体" w:hAnsi="黑体"/>
                <w:sz w:val="28"/>
                <w:szCs w:val="21"/>
              </w:rPr>
            </w:pPr>
            <w:r>
              <w:rPr>
                <w:rFonts w:ascii="黑体" w:eastAsia="黑体" w:hAnsi="黑体" w:hint="eastAsia"/>
                <w:sz w:val="28"/>
                <w:szCs w:val="21"/>
              </w:rPr>
              <w:t>类型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黑体" w:eastAsia="黑体" w:hAnsi="黑体"/>
                <w:sz w:val="28"/>
                <w:szCs w:val="21"/>
              </w:rPr>
            </w:pPr>
            <w:r>
              <w:rPr>
                <w:rFonts w:ascii="黑体" w:eastAsia="黑体" w:hAnsi="黑体" w:hint="eastAsia"/>
                <w:sz w:val="28"/>
                <w:szCs w:val="21"/>
              </w:rPr>
              <w:t>设备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黑体" w:eastAsia="黑体" w:hAnsi="黑体"/>
                <w:sz w:val="28"/>
                <w:szCs w:val="21"/>
              </w:rPr>
            </w:pPr>
            <w:r>
              <w:rPr>
                <w:rFonts w:ascii="黑体" w:eastAsia="黑体" w:hAnsi="黑体" w:hint="eastAsia"/>
                <w:sz w:val="28"/>
                <w:szCs w:val="21"/>
              </w:rPr>
              <w:t>数量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黑体" w:eastAsia="黑体" w:hAnsi="黑体"/>
                <w:sz w:val="28"/>
                <w:szCs w:val="21"/>
              </w:rPr>
            </w:pPr>
            <w:r>
              <w:rPr>
                <w:rFonts w:ascii="黑体" w:eastAsia="黑体" w:hAnsi="黑体" w:hint="eastAsia"/>
                <w:sz w:val="28"/>
                <w:szCs w:val="21"/>
              </w:rPr>
              <w:t>合计</w:t>
            </w: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  <w:r>
              <w:rPr>
                <w:rFonts w:ascii="Times New Roman" w:hAnsi="Times New Roman"/>
                <w:sz w:val="28"/>
                <w:szCs w:val="21"/>
              </w:rPr>
              <w:t>1</w:t>
            </w:r>
          </w:p>
        </w:tc>
        <w:tc>
          <w:tcPr>
            <w:tcW w:w="1027" w:type="dxa"/>
            <w:vMerge w:val="restart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硬件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控制板（定制）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756FF7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4</w:t>
            </w:r>
          </w:p>
        </w:tc>
        <w:tc>
          <w:tcPr>
            <w:tcW w:w="1664" w:type="dxa"/>
            <w:vMerge w:val="restart"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  <w:r>
              <w:rPr>
                <w:rFonts w:ascii="Times New Roman" w:hAnsi="Times New Roman"/>
                <w:sz w:val="28"/>
                <w:szCs w:val="21"/>
              </w:rPr>
              <w:t>2</w:t>
            </w:r>
          </w:p>
        </w:tc>
        <w:tc>
          <w:tcPr>
            <w:tcW w:w="1027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756FF7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 w:hint="eastAsia"/>
                <w:sz w:val="22"/>
                <w:szCs w:val="21"/>
              </w:rPr>
              <w:t>4G</w:t>
            </w:r>
            <w:r w:rsidR="00A7287F">
              <w:rPr>
                <w:rFonts w:ascii="Times New Roman" w:hAnsi="Times New Roman" w:hint="eastAsia"/>
                <w:sz w:val="22"/>
                <w:szCs w:val="21"/>
              </w:rPr>
              <w:t>智能</w:t>
            </w:r>
            <w:r>
              <w:rPr>
                <w:rFonts w:ascii="Times New Roman" w:hAnsi="Times New Roman" w:hint="eastAsia"/>
                <w:sz w:val="22"/>
                <w:szCs w:val="21"/>
              </w:rPr>
              <w:t>网关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756FF7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4</w:t>
            </w:r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  <w:r>
              <w:rPr>
                <w:rFonts w:ascii="Times New Roman" w:hAnsi="Times New Roman"/>
                <w:sz w:val="28"/>
                <w:szCs w:val="21"/>
              </w:rPr>
              <w:t>3</w:t>
            </w:r>
          </w:p>
        </w:tc>
        <w:tc>
          <w:tcPr>
            <w:tcW w:w="1027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756FF7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 w:hint="eastAsia"/>
                <w:sz w:val="22"/>
                <w:szCs w:val="21"/>
              </w:rPr>
              <w:t>高精度</w:t>
            </w:r>
            <w:r w:rsidR="006A6FCC">
              <w:rPr>
                <w:rFonts w:ascii="Times New Roman" w:hAnsi="Times New Roman"/>
                <w:sz w:val="22"/>
                <w:szCs w:val="21"/>
              </w:rPr>
              <w:t>称重传感器（定制）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756FF7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4</w:t>
            </w:r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  <w:r>
              <w:rPr>
                <w:rFonts w:ascii="Times New Roman" w:hAnsi="Times New Roman"/>
                <w:sz w:val="28"/>
                <w:szCs w:val="21"/>
              </w:rPr>
              <w:t>4</w:t>
            </w:r>
          </w:p>
        </w:tc>
        <w:tc>
          <w:tcPr>
            <w:tcW w:w="1027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称重盘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756FF7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4</w:t>
            </w:r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  <w:r>
              <w:rPr>
                <w:rFonts w:ascii="Times New Roman" w:hAnsi="Times New Roman"/>
                <w:sz w:val="28"/>
                <w:szCs w:val="21"/>
              </w:rPr>
              <w:t>5</w:t>
            </w:r>
          </w:p>
        </w:tc>
        <w:tc>
          <w:tcPr>
            <w:tcW w:w="1027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射频读卡器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45</w:t>
            </w:r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  <w:r>
              <w:rPr>
                <w:rFonts w:ascii="Times New Roman" w:hAnsi="Times New Roman"/>
                <w:sz w:val="28"/>
                <w:szCs w:val="21"/>
              </w:rPr>
              <w:t>6</w:t>
            </w:r>
          </w:p>
        </w:tc>
        <w:tc>
          <w:tcPr>
            <w:tcW w:w="1027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红外扫描传感器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756FF7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4</w:t>
            </w:r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  <w:r>
              <w:rPr>
                <w:rFonts w:ascii="Times New Roman" w:hAnsi="Times New Roman" w:hint="eastAsia"/>
                <w:sz w:val="28"/>
                <w:szCs w:val="21"/>
              </w:rPr>
              <w:t>7</w:t>
            </w:r>
          </w:p>
        </w:tc>
        <w:tc>
          <w:tcPr>
            <w:tcW w:w="1027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 w:hint="eastAsia"/>
                <w:sz w:val="22"/>
                <w:szCs w:val="21"/>
              </w:rPr>
              <w:t>电子项圈</w:t>
            </w:r>
            <w:r w:rsidR="00756FF7">
              <w:rPr>
                <w:rFonts w:ascii="Times New Roman" w:hAnsi="Times New Roman" w:hint="eastAsia"/>
                <w:sz w:val="22"/>
                <w:szCs w:val="21"/>
              </w:rPr>
              <w:t>（定制）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756FF7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45</w:t>
            </w:r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  <w:r>
              <w:rPr>
                <w:rFonts w:ascii="Times New Roman" w:hAnsi="Times New Roman"/>
                <w:sz w:val="28"/>
                <w:szCs w:val="21"/>
              </w:rPr>
              <w:t>8</w:t>
            </w:r>
          </w:p>
        </w:tc>
        <w:tc>
          <w:tcPr>
            <w:tcW w:w="1027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756FF7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 w:hint="eastAsia"/>
                <w:sz w:val="22"/>
                <w:szCs w:val="21"/>
              </w:rPr>
              <w:t>3</w:t>
            </w:r>
            <w:r>
              <w:rPr>
                <w:rFonts w:ascii="Times New Roman" w:hAnsi="Times New Roman"/>
                <w:sz w:val="22"/>
                <w:szCs w:val="21"/>
              </w:rPr>
              <w:t>D</w:t>
            </w:r>
            <w:r w:rsidR="00615B17">
              <w:rPr>
                <w:rFonts w:ascii="Times New Roman" w:hAnsi="Times New Roman" w:hint="eastAsia"/>
                <w:sz w:val="22"/>
                <w:szCs w:val="21"/>
              </w:rPr>
              <w:t>打印结构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615B17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8</w:t>
            </w:r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902ADE" w:rsidTr="00756FF7">
        <w:tc>
          <w:tcPr>
            <w:tcW w:w="1662" w:type="dxa"/>
            <w:shd w:val="clear" w:color="auto" w:fill="auto"/>
            <w:vAlign w:val="center"/>
          </w:tcPr>
          <w:p w:rsidR="00902ADE" w:rsidRDefault="00902ADE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  <w:r>
              <w:rPr>
                <w:rFonts w:ascii="Times New Roman" w:hAnsi="Times New Roman" w:hint="eastAsia"/>
                <w:sz w:val="28"/>
                <w:szCs w:val="21"/>
              </w:rPr>
              <w:lastRenderedPageBreak/>
              <w:t>9</w:t>
            </w:r>
          </w:p>
        </w:tc>
        <w:tc>
          <w:tcPr>
            <w:tcW w:w="1027" w:type="dxa"/>
            <w:vMerge/>
            <w:shd w:val="clear" w:color="auto" w:fill="auto"/>
            <w:vAlign w:val="center"/>
          </w:tcPr>
          <w:p w:rsidR="00902ADE" w:rsidRDefault="00902ADE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902ADE" w:rsidRDefault="00902ADE">
            <w:pPr>
              <w:spacing w:line="480" w:lineRule="exact"/>
              <w:jc w:val="center"/>
              <w:rPr>
                <w:rFonts w:ascii="Times New Roman" w:hAnsi="Times New Roman" w:hint="eastAsia"/>
                <w:sz w:val="22"/>
                <w:szCs w:val="21"/>
              </w:rPr>
            </w:pPr>
            <w:r>
              <w:rPr>
                <w:rFonts w:ascii="Times New Roman" w:hAnsi="Times New Roman" w:hint="eastAsia"/>
                <w:sz w:val="22"/>
                <w:szCs w:val="21"/>
              </w:rPr>
              <w:t>高精度温湿度传感器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902ADE" w:rsidRDefault="00902ADE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 w:hint="eastAsia"/>
                <w:sz w:val="22"/>
                <w:szCs w:val="21"/>
              </w:rPr>
              <w:t>4</w:t>
            </w:r>
            <w:bookmarkStart w:id="9" w:name="_GoBack"/>
            <w:bookmarkEnd w:id="9"/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902ADE" w:rsidRDefault="00902ADE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902ADE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  <w:r>
              <w:rPr>
                <w:rFonts w:ascii="Times New Roman" w:hAnsi="Times New Roman" w:hint="eastAsia"/>
                <w:sz w:val="28"/>
                <w:szCs w:val="21"/>
              </w:rPr>
              <w:t>1</w:t>
            </w:r>
            <w:r>
              <w:rPr>
                <w:rFonts w:ascii="Times New Roman" w:hAnsi="Times New Roman"/>
                <w:sz w:val="28"/>
                <w:szCs w:val="21"/>
              </w:rPr>
              <w:t>0</w:t>
            </w:r>
          </w:p>
        </w:tc>
        <w:tc>
          <w:tcPr>
            <w:tcW w:w="1027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其他配件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6A6FCC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  <w:r>
              <w:rPr>
                <w:rFonts w:ascii="Times New Roman" w:hAnsi="Times New Roman"/>
                <w:sz w:val="22"/>
                <w:szCs w:val="21"/>
              </w:rPr>
              <w:t>-</w:t>
            </w:r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  <w:tr w:rsidR="00215CE0" w:rsidTr="00756FF7">
        <w:tc>
          <w:tcPr>
            <w:tcW w:w="1662" w:type="dxa"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8"/>
                <w:szCs w:val="21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1664" w:type="dxa"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  <w:tc>
          <w:tcPr>
            <w:tcW w:w="1664" w:type="dxa"/>
            <w:vMerge/>
            <w:shd w:val="clear" w:color="auto" w:fill="auto"/>
            <w:vAlign w:val="center"/>
          </w:tcPr>
          <w:p w:rsidR="00215CE0" w:rsidRDefault="00215CE0">
            <w:pPr>
              <w:spacing w:line="480" w:lineRule="exact"/>
              <w:jc w:val="center"/>
              <w:rPr>
                <w:rFonts w:ascii="Times New Roman" w:hAnsi="Times New Roman"/>
                <w:sz w:val="22"/>
                <w:szCs w:val="21"/>
              </w:rPr>
            </w:pPr>
          </w:p>
        </w:tc>
      </w:tr>
    </w:tbl>
    <w:p w:rsidR="00215CE0" w:rsidRDefault="00215CE0">
      <w:pPr>
        <w:spacing w:line="480" w:lineRule="exact"/>
        <w:rPr>
          <w:rFonts w:ascii="Times New Roman" w:hAnsi="Times New Roman"/>
          <w:sz w:val="22"/>
          <w:szCs w:val="21"/>
        </w:rPr>
      </w:pPr>
    </w:p>
    <w:p w:rsidR="00215CE0" w:rsidRDefault="00215CE0"/>
    <w:sectPr w:rsidR="00215CE0">
      <w:footerReference w:type="default" r:id="rId9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0D8" w:rsidRDefault="00BB20D8">
      <w:r>
        <w:separator/>
      </w:r>
    </w:p>
  </w:endnote>
  <w:endnote w:type="continuationSeparator" w:id="0">
    <w:p w:rsidR="00BB20D8" w:rsidRDefault="00BB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CE0" w:rsidRDefault="006A6FC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:rsidR="00215CE0" w:rsidRDefault="00215CE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0D8" w:rsidRDefault="00BB20D8">
      <w:r>
        <w:separator/>
      </w:r>
    </w:p>
  </w:footnote>
  <w:footnote w:type="continuationSeparator" w:id="0">
    <w:p w:rsidR="00BB20D8" w:rsidRDefault="00BB2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UzZTc0Y2EwOTQ4NzdiYWVmMmYxYjYyNmQzNzhjODIifQ=="/>
  </w:docVars>
  <w:rsids>
    <w:rsidRoot w:val="00255D09"/>
    <w:rsid w:val="000F613A"/>
    <w:rsid w:val="00145220"/>
    <w:rsid w:val="00215CE0"/>
    <w:rsid w:val="00234400"/>
    <w:rsid w:val="00255D09"/>
    <w:rsid w:val="0029393A"/>
    <w:rsid w:val="002A3811"/>
    <w:rsid w:val="002C6393"/>
    <w:rsid w:val="003B7BA7"/>
    <w:rsid w:val="004119A8"/>
    <w:rsid w:val="004469A4"/>
    <w:rsid w:val="0058035D"/>
    <w:rsid w:val="00594756"/>
    <w:rsid w:val="00615B17"/>
    <w:rsid w:val="006A6FCC"/>
    <w:rsid w:val="006C3C06"/>
    <w:rsid w:val="007427CE"/>
    <w:rsid w:val="0074470C"/>
    <w:rsid w:val="00756FF7"/>
    <w:rsid w:val="008019AC"/>
    <w:rsid w:val="00902ADE"/>
    <w:rsid w:val="00912B40"/>
    <w:rsid w:val="00950CF5"/>
    <w:rsid w:val="009770AE"/>
    <w:rsid w:val="009C0910"/>
    <w:rsid w:val="00A11D8F"/>
    <w:rsid w:val="00A7287F"/>
    <w:rsid w:val="00B33FB8"/>
    <w:rsid w:val="00BB20D8"/>
    <w:rsid w:val="00C66EEA"/>
    <w:rsid w:val="00C83660"/>
    <w:rsid w:val="00C958C7"/>
    <w:rsid w:val="00D33BB3"/>
    <w:rsid w:val="2FCC2F1D"/>
    <w:rsid w:val="5BF4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5B7F7F"/>
  <w15:docId w15:val="{164A9A8D-81AB-4AB9-AE5E-C8FD5F88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</w:pPr>
    <w:rPr>
      <w:sz w:val="32"/>
      <w:szCs w:val="2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rPr>
      <w:rFonts w:ascii="Calibri" w:eastAsia="宋体" w:hAnsi="Calibri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zirun</cp:lastModifiedBy>
  <cp:revision>24</cp:revision>
  <dcterms:created xsi:type="dcterms:W3CDTF">2022-10-13T06:59:00Z</dcterms:created>
  <dcterms:modified xsi:type="dcterms:W3CDTF">2022-10-31T14:03:00Z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D5E8A2E17BFD491B92779BB3EAF990AD</vt:lpwstr>
  </property>
</Properties>
</file>