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1</w:t>
      </w:r>
      <w:r>
        <w:rPr/>
        <w:t>商品管理（）</w:t>
      </w:r>
    </w:p>
    <w:p>
      <w:pPr>
        <w:pStyle w:val="TextBody"/>
        <w:numPr>
          <w:ilvl w:val="0"/>
          <w:numId w:val="1"/>
        </w:numPr>
        <w:rPr/>
      </w:pPr>
      <w:r>
        <w:rPr/>
        <w:t>输入：</w:t>
      </w:r>
      <w:r>
        <w:rPr/>
        <w:t>5</w:t>
      </w:r>
    </w:p>
    <w:p>
      <w:pPr>
        <w:pStyle w:val="TextBody"/>
        <w:numPr>
          <w:ilvl w:val="0"/>
          <w:numId w:val="1"/>
        </w:numPr>
        <w:rPr/>
      </w:pPr>
      <w:r>
        <w:rPr/>
        <w:t>输出：</w:t>
      </w:r>
      <w:r>
        <w:rPr/>
        <w:t>8</w:t>
      </w:r>
    </w:p>
    <w:p>
      <w:pPr>
        <w:pStyle w:val="TextBody"/>
        <w:numPr>
          <w:ilvl w:val="0"/>
          <w:numId w:val="1"/>
        </w:numPr>
        <w:rPr/>
      </w:pPr>
      <w:r>
        <w:rPr/>
        <w:t>查询：</w:t>
      </w:r>
      <w:r>
        <w:rPr/>
        <w:t>7</w:t>
      </w:r>
    </w:p>
    <w:p>
      <w:pPr>
        <w:pStyle w:val="TextBody"/>
        <w:numPr>
          <w:ilvl w:val="0"/>
          <w:numId w:val="1"/>
        </w:numPr>
        <w:rPr/>
      </w:pPr>
      <w:r>
        <w:rPr/>
        <w:t>逻辑文件：</w:t>
      </w:r>
      <w:r>
        <w:rPr/>
        <w:t>3</w:t>
      </w:r>
    </w:p>
    <w:p>
      <w:pPr>
        <w:pStyle w:val="TextBody"/>
        <w:numPr>
          <w:ilvl w:val="0"/>
          <w:numId w:val="1"/>
        </w:numPr>
        <w:rPr/>
      </w:pPr>
      <w:bookmarkStart w:id="0" w:name="__DdeLink__380_85024187"/>
      <w:bookmarkEnd w:id="0"/>
      <w:r>
        <w:rPr/>
        <w:t>对外接口：</w:t>
      </w:r>
      <w:r>
        <w:rPr/>
        <w:t>0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用例场景数：</w:t>
      </w:r>
      <w:r>
        <w:rPr/>
        <w:t>23</w:t>
      </w:r>
    </w:p>
    <w:p>
      <w:pPr>
        <w:pStyle w:val="TextBody"/>
        <w:numPr>
          <w:ilvl w:val="0"/>
          <w:numId w:val="1"/>
        </w:numPr>
        <w:rPr/>
      </w:pPr>
      <w:r>
        <w:rPr/>
        <w:t>功能点测度总数：</w:t>
      </w:r>
      <w:r>
        <w:rPr/>
        <w:t>118</w:t>
      </w:r>
    </w:p>
    <w:p>
      <w:pPr>
        <w:pStyle w:val="TextBody"/>
        <w:numPr>
          <w:ilvl w:val="0"/>
          <w:numId w:val="1"/>
        </w:numPr>
        <w:rPr/>
      </w:pPr>
      <w:r>
        <w:rPr/>
        <w:t>复杂度调整因子：</w:t>
      </w:r>
      <w:r>
        <w:rPr/>
        <w:t>39</w:t>
      </w:r>
    </w:p>
    <w:p>
      <w:pPr>
        <w:pStyle w:val="TextBody"/>
        <w:numPr>
          <w:ilvl w:val="0"/>
          <w:numId w:val="1"/>
        </w:numPr>
        <w:rPr/>
      </w:pPr>
      <w:bookmarkStart w:id="1" w:name="__DdeLink__414_1136258296"/>
      <w:bookmarkEnd w:id="1"/>
      <w:r>
        <w:rPr/>
        <w:t>FP = 122.72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971"/>
        <w:gridCol w:w="5546"/>
      </w:tblGrid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GM.Input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系统应允许用户在商品管理任务</w:t>
            </w:r>
            <w:r>
              <w:rPr/>
              <w:t>(</w:t>
            </w:r>
            <w:r>
              <w:rPr/>
              <w:t>输出：商品管理主页面</w:t>
            </w:r>
            <w:r>
              <w:rPr/>
              <w:t>)</w:t>
            </w:r>
            <w:r>
              <w:rPr/>
              <w:t>中进行键盘输入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GM.Input.Cancle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用户输入取消命令（查询）时，系统关闭当前管理任务（输出）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GM.Input.GoodsType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用户在选择商品类型（查询）管理后，系统跳转至相应界面（输出），参见 </w:t>
            </w:r>
            <w:r>
              <w:rPr/>
              <w:t>GM.GoodsType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GM.Input.GoodsList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用户在选择商品目录管理（查询）后，系统跳转至相应界面（输出），参见</w:t>
            </w:r>
            <w:r>
              <w:rPr/>
              <w:t>GM.GoodsList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GM.Input.Null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GM.Input.Invaild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GM.GoodsList.eSearch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用户输入商品编号（输入）进行明确的搜索，系统进行搜索并显示结果（输出）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GM.GoodsList.iSearch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用户输入商品部分信息（输入</w:t>
            </w:r>
            <w:r>
              <w:rPr/>
              <w:t>)</w:t>
            </w:r>
            <w:r>
              <w:rPr/>
              <w:t>进行模糊搜索，系统进行搜索并显示结果（输出）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GM.GoodsList.Add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用户输入商品信息（输入），系统进行验证，如果信息有效，执行添加操作，参见</w:t>
            </w:r>
            <w:r>
              <w:rPr/>
              <w:t>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GM.GoodsList.Del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用户输入商品信息（输入），系统进行验证，如果信息有效，执行删除操作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GM.GoodsList.Update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用户输入商品信息（输入），系统进行验证，如果信息有效，执行修改操作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GM.GoodsList.Invalid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用户输入的商品信息不符合删除条件（未添加；有库存；销售过）</w:t>
            </w:r>
            <w:r>
              <w:rPr/>
              <w:t>;</w:t>
            </w:r>
            <w:r>
              <w:rPr/>
              <w:t>用户输入的商品信息不符合添加条件（在分类树中不存在）</w:t>
            </w:r>
            <w:r>
              <w:rPr/>
              <w:t>;</w:t>
            </w:r>
            <w:r>
              <w:rPr/>
              <w:t>用户输入的商品信息不符合修改条件（不可修改属性：）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GM.GoodsType.Add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用户选择增加类型（查询），系统进行验证，如果信息有效，执行添加操作并生成编号，参见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GM.GoodsType.Del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用户选择删除节点（查询），系统进行验证，如果信息有效，执行删除操作参见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GM.GoodsType.Update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用户选择修改节点（查询），系统进行验证，如果信息有效，执行修改操作参见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GM.GoodsType.Invalid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用户选择的商品不符合删除条件（非子节点）</w:t>
            </w:r>
            <w:r>
              <w:rPr/>
              <w:t>;</w:t>
            </w:r>
            <w:r>
              <w:rPr/>
              <w:t>用户选择的商品类型不符合添加条件（已有特定商品）</w:t>
            </w:r>
            <w:r>
              <w:rPr/>
              <w:t>;</w:t>
            </w:r>
            <w:r>
              <w:rPr/>
              <w:t>用户选择的商品类型不符合修改条件（）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GM.GoodsType.Tree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用户在进入商品类型管理界面时，系统显示树状列表（输出）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GM.End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系统要求用户结束操作</w:t>
            </w:r>
          </w:p>
        </w:tc>
      </w:tr>
      <w:tr>
        <w:trPr>
          <w:trHeight w:val="45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GM.End.TimeOut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在用户不进行任何操作</w:t>
            </w:r>
            <w:r>
              <w:rPr/>
              <w:t>1h</w:t>
            </w:r>
            <w:r>
              <w:rPr/>
              <w:t>之后，系统退出登录（输出）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GM.Check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系统检查用户输入信息是否正确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GM.Check.Admin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bookmarkStart w:id="2" w:name="_GoBack"/>
            <w:bookmarkEnd w:id="2"/>
            <w:r>
              <w:rPr/>
              <w:t>系统检查用户权限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GM.Check.end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系统检查在用户选择退出时，当前操作的状态，并提醒用户（查询）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GM.System.Update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GM.System.Update.GoodsList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系统更新商品列表（逻辑文件）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GM.System.Update.GoodsType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系统更新商品类型列表（逻辑文件）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GM.System.Update.log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</w:t>
      </w:r>
      <w:r>
        <w:rPr/>
        <w:t>库存管理</w:t>
      </w:r>
    </w:p>
    <w:p>
      <w:pPr>
        <w:pStyle w:val="TextBody"/>
        <w:numPr>
          <w:ilvl w:val="0"/>
          <w:numId w:val="1"/>
        </w:numPr>
        <w:rPr/>
      </w:pPr>
      <w:r>
        <w:rPr/>
        <w:t>输入：</w:t>
      </w:r>
      <w:r>
        <w:rPr/>
        <w:t>1</w:t>
      </w:r>
    </w:p>
    <w:p>
      <w:pPr>
        <w:pStyle w:val="TextBody"/>
        <w:numPr>
          <w:ilvl w:val="0"/>
          <w:numId w:val="1"/>
        </w:numPr>
        <w:rPr/>
      </w:pPr>
      <w:r>
        <w:rPr/>
        <w:t>输出：</w:t>
      </w:r>
      <w:r>
        <w:rPr/>
        <w:t>6</w:t>
      </w:r>
    </w:p>
    <w:p>
      <w:pPr>
        <w:pStyle w:val="TextBody"/>
        <w:numPr>
          <w:ilvl w:val="0"/>
          <w:numId w:val="1"/>
        </w:numPr>
        <w:rPr/>
      </w:pPr>
      <w:r>
        <w:rPr/>
        <w:t>查询：</w:t>
      </w:r>
      <w:r>
        <w:rPr/>
        <w:t>4</w:t>
      </w:r>
    </w:p>
    <w:p>
      <w:pPr>
        <w:pStyle w:val="TextBody"/>
        <w:numPr>
          <w:ilvl w:val="0"/>
          <w:numId w:val="1"/>
        </w:numPr>
        <w:rPr/>
      </w:pPr>
      <w:r>
        <w:rPr/>
        <w:t>逻辑文件：</w:t>
      </w:r>
      <w:r>
        <w:rPr/>
        <w:t>3</w:t>
      </w:r>
    </w:p>
    <w:p>
      <w:pPr>
        <w:pStyle w:val="TextBody"/>
        <w:numPr>
          <w:ilvl w:val="0"/>
          <w:numId w:val="1"/>
        </w:numPr>
        <w:rPr/>
      </w:pPr>
      <w:r>
        <w:rPr/>
        <w:t>对外接口：</w:t>
      </w:r>
      <w:r>
        <w:rPr/>
        <w:t>0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用例场景数：</w:t>
      </w:r>
      <w:r>
        <w:rPr/>
        <w:t>9</w:t>
      </w:r>
    </w:p>
    <w:p>
      <w:pPr>
        <w:pStyle w:val="TextBody"/>
        <w:numPr>
          <w:ilvl w:val="0"/>
          <w:numId w:val="1"/>
        </w:numPr>
        <w:rPr/>
      </w:pPr>
      <w:r>
        <w:rPr/>
        <w:t>功能点测度总数：</w:t>
      </w:r>
      <w:r>
        <w:rPr/>
        <w:t>80</w:t>
      </w:r>
    </w:p>
    <w:p>
      <w:pPr>
        <w:pStyle w:val="TextBody"/>
        <w:numPr>
          <w:ilvl w:val="0"/>
          <w:numId w:val="1"/>
        </w:numPr>
        <w:rPr/>
      </w:pPr>
      <w:r>
        <w:rPr/>
        <w:t>复杂度调整因子：</w:t>
      </w:r>
      <w:r>
        <w:rPr/>
        <w:t>39</w:t>
      </w:r>
    </w:p>
    <w:p>
      <w:pPr>
        <w:pStyle w:val="TextBody"/>
        <w:rPr/>
      </w:pPr>
      <w:r>
        <w:rPr/>
        <w:t>FP = 83.2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971"/>
        <w:gridCol w:w="5546"/>
      </w:tblGrid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RM.Input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系统应允许用户在库存管理任务（输出：库存主界面）中进行键盘输入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RM.Input.Cancle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</w:t>
            </w:r>
            <w:r>
              <w:rPr/>
              <w:t>,</w:t>
            </w:r>
            <w:r>
              <w:rPr/>
              <w:t>返回上一界面（输出）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RM.Input.Check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用户在选择库存盘点后（查询），系统跳转至相应界面（输出），参见 </w:t>
            </w:r>
            <w:r>
              <w:rPr/>
              <w:t>RM.Check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RM.Input.Examin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用户在选择库存查看后（查询），输入时间段，系统执行库存管理任务（输出），参见</w:t>
            </w:r>
            <w:r>
              <w:rPr/>
              <w:t>RM.Examin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RM.Input.Null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RM.Input.Invaild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RM.Check.Date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/>
              <w:t>用户输入时间段进行搜索（输入），系统进行根据销售单进货单来查询出入库数量金额（输出），</w:t>
            </w:r>
            <w:r>
              <w:rPr>
                <w:shd w:fill="FFFF00" w:val="clear"/>
              </w:rPr>
              <w:t>参见</w:t>
            </w:r>
            <w:r>
              <w:rPr>
                <w:shd w:fill="FFFF00" w:val="clear"/>
              </w:rPr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RM.Examin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用户选择库存盘点功能（查询），系统进行对库存信息的统计（输出</w:t>
            </w:r>
            <w:r>
              <w:rPr/>
              <w:t>;</w:t>
            </w:r>
            <w:r>
              <w:rPr/>
              <w:t>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RM.System.Update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RM.System.Update.Stock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系统更新库存信息（逻辑文件）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RM.System.Update.log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</w:t>
      </w:r>
      <w:r>
        <w:rPr/>
        <w:t>单据管理</w:t>
      </w:r>
    </w:p>
    <w:p>
      <w:pPr>
        <w:pStyle w:val="TextBody"/>
        <w:numPr>
          <w:ilvl w:val="0"/>
          <w:numId w:val="1"/>
        </w:numPr>
        <w:rPr/>
      </w:pPr>
      <w:r>
        <w:rPr/>
        <w:t>输入：</w:t>
      </w:r>
      <w:r>
        <w:rPr/>
        <w:t>1</w:t>
      </w:r>
    </w:p>
    <w:p>
      <w:pPr>
        <w:pStyle w:val="TextBody"/>
        <w:numPr>
          <w:ilvl w:val="0"/>
          <w:numId w:val="1"/>
        </w:numPr>
        <w:rPr/>
      </w:pPr>
      <w:r>
        <w:rPr/>
        <w:t>输出：</w:t>
      </w:r>
      <w:r>
        <w:rPr/>
        <w:t>4</w:t>
      </w:r>
    </w:p>
    <w:p>
      <w:pPr>
        <w:pStyle w:val="TextBody"/>
        <w:numPr>
          <w:ilvl w:val="0"/>
          <w:numId w:val="1"/>
        </w:numPr>
        <w:rPr/>
      </w:pPr>
      <w:r>
        <w:rPr/>
        <w:t>查询：</w:t>
      </w:r>
      <w:r>
        <w:rPr/>
        <w:t>4</w:t>
      </w:r>
    </w:p>
    <w:p>
      <w:pPr>
        <w:pStyle w:val="TextBody"/>
        <w:numPr>
          <w:ilvl w:val="0"/>
          <w:numId w:val="1"/>
        </w:numPr>
        <w:rPr/>
      </w:pPr>
      <w:r>
        <w:rPr/>
        <w:t>逻辑文件：</w:t>
      </w:r>
      <w:r>
        <w:rPr/>
        <w:t>2</w:t>
      </w:r>
    </w:p>
    <w:p>
      <w:pPr>
        <w:pStyle w:val="TextBody"/>
        <w:numPr>
          <w:ilvl w:val="0"/>
          <w:numId w:val="1"/>
        </w:numPr>
        <w:rPr/>
      </w:pPr>
      <w:r>
        <w:rPr/>
        <w:t>对外接口：</w:t>
      </w:r>
      <w:r>
        <w:rPr/>
        <w:t>0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用例场景数：</w:t>
      </w:r>
      <w:r>
        <w:rPr/>
        <w:t>1</w:t>
      </w:r>
      <w:r>
        <w:rPr/>
        <w:t>2</w:t>
      </w:r>
    </w:p>
    <w:p>
      <w:pPr>
        <w:pStyle w:val="TextBody"/>
        <w:numPr>
          <w:ilvl w:val="0"/>
          <w:numId w:val="1"/>
        </w:numPr>
        <w:rPr/>
      </w:pPr>
      <w:r>
        <w:rPr/>
        <w:t>功能点测度总数：</w:t>
      </w:r>
      <w:r>
        <w:rPr/>
        <w:t>60</w:t>
      </w:r>
    </w:p>
    <w:p>
      <w:pPr>
        <w:pStyle w:val="TextBody"/>
        <w:numPr>
          <w:ilvl w:val="0"/>
          <w:numId w:val="1"/>
        </w:numPr>
        <w:rPr/>
      </w:pPr>
      <w:r>
        <w:rPr/>
        <w:t>复杂度调整因子：</w:t>
      </w:r>
      <w:r>
        <w:rPr/>
        <w:t>39</w:t>
      </w:r>
    </w:p>
    <w:p>
      <w:pPr>
        <w:pStyle w:val="TextBody"/>
        <w:numPr>
          <w:ilvl w:val="0"/>
          <w:numId w:val="1"/>
        </w:numPr>
        <w:rPr/>
      </w:pPr>
      <w:r>
        <w:rPr/>
        <w:t>FP = 62.4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700"/>
        <w:gridCol w:w="5817"/>
      </w:tblGrid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ReM.Input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系统应允许用户在单据管理任务（输出：单据管理主界面）中进行键盘输入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ReM.Input.Cancle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</w:t>
            </w:r>
            <w:r>
              <w:rPr/>
              <w:t>,</w:t>
            </w:r>
            <w:r>
              <w:rPr/>
              <w:t>返回上一界面（输出）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ReM.Input.Limit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用户在选择报警功能（查询）后，系统跳转至相应界面（输出），参见 </w:t>
            </w:r>
            <w:r>
              <w:rPr/>
              <w:t>ReM.Limit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ReM.Input.Diff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用户选择报损报溢（查询）后，输入时间段，系统执行比对任务，参见</w:t>
            </w:r>
            <w:r>
              <w:rPr/>
              <w:t>ReM.Diff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ReM.Input.Null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ReM.Input.Invaild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ReM.Limit.Set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用户输入商品进行搜索（输入），系统进行根据</w:t>
            </w:r>
            <w:r>
              <w:rPr/>
              <w:t>GoodsList</w:t>
            </w:r>
            <w:r>
              <w:rPr/>
              <w:t>来查询出商品信息（输出），并进行修改警戒值，参见</w:t>
            </w:r>
            <w:r>
              <w:rPr/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ReM.Limit.Send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用户选择警戒功能，系统进行库存信息的统计，如果低于警戒，则生成报警单并发送（输出）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ReM.Diff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用户选择报损（查询），报溢功能，系统自动生成单据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ReM.Diff.Check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用户输入实际数量，系统进行比对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ReM.System.Update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ReM.System.Update.Stock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系统更新库存信息（逻辑文件）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ReM.System.Update.log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2014-10-04T16:00:03Z</dcterms:created>
  <dc:language>en-US</dc:language>
  <cp:revision>0</cp:revision>
</cp:coreProperties>
</file>