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3.2.1</w:t>
      </w:r>
      <w:r>
        <w:rPr/>
        <w:t>商品管理</w:t>
      </w:r>
    </w:p>
    <w:p>
      <w:pPr>
        <w:pStyle w:val="TextBody"/>
        <w:rPr/>
      </w:pPr>
      <w:r>
        <w:rPr/>
        <w:t>3.2.1.1</w:t>
      </w:r>
      <w:r>
        <w:rPr/>
        <w:t>特性描述</w:t>
      </w:r>
    </w:p>
    <w:p>
      <w:pPr>
        <w:pStyle w:val="TextBody"/>
        <w:rPr/>
      </w:pPr>
      <w:r>
        <w:rPr/>
        <w:t>管理人员在经过验证之后开始管理，完成商品分类管理或具体商品管理（增，删，改，查），并更新日志。</w:t>
      </w:r>
    </w:p>
    <w:p>
      <w:pPr>
        <w:pStyle w:val="TextBody"/>
        <w:rPr/>
      </w:pPr>
      <w:r>
        <w:rPr/>
        <w:t>优先级</w:t>
      </w:r>
      <w:r>
        <w:rPr/>
        <w:t>=</w:t>
      </w:r>
      <w:r>
        <w:rPr/>
        <w:t>中</w:t>
      </w:r>
    </w:p>
    <w:p>
      <w:pPr>
        <w:pStyle w:val="TextBody"/>
        <w:rPr/>
      </w:pPr>
      <w:r>
        <w:rPr/>
        <w:t>3.2.1.2</w:t>
      </w:r>
      <w:r>
        <w:rPr/>
        <w:t>刺激响应序列</w:t>
      </w:r>
    </w:p>
    <w:p>
      <w:pPr>
        <w:pStyle w:val="TextBody"/>
        <w:rPr/>
      </w:pPr>
      <w:r>
        <w:rPr/>
        <w:t>刺激：用户选择管理类型</w:t>
      </w:r>
    </w:p>
    <w:p>
      <w:pPr>
        <w:pStyle w:val="TextBody"/>
        <w:rPr/>
      </w:pPr>
      <w:r>
        <w:rPr/>
        <w:t>响应：系统跳转到相应子列表</w:t>
      </w:r>
    </w:p>
    <w:p>
      <w:pPr>
        <w:pStyle w:val="TextBody"/>
        <w:rPr/>
      </w:pPr>
      <w:r>
        <w:rPr/>
        <w:t>刺激：用户选择一个具体操作</w:t>
      </w:r>
    </w:p>
    <w:p>
      <w:pPr>
        <w:pStyle w:val="TextBody"/>
        <w:rPr/>
      </w:pPr>
      <w:r>
        <w:rPr/>
        <w:t>响应：系统跳转到子操作界面</w:t>
      </w:r>
    </w:p>
    <w:p>
      <w:pPr>
        <w:pStyle w:val="TextBody"/>
        <w:rPr/>
      </w:pPr>
      <w:r>
        <w:rPr/>
        <w:t>刺激：用户输入信息</w:t>
      </w:r>
    </w:p>
    <w:p>
      <w:pPr>
        <w:pStyle w:val="TextBody"/>
        <w:rPr/>
      </w:pPr>
      <w:r>
        <w:rPr/>
        <w:t>响应：系统验证信息，如正确则执行否则提示错误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259"/>
        <w:gridCol w:w="4259"/>
      </w:tblGrid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需求描述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GM.Input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系统应允许用户在库存管理任务中进行键盘输入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GM.Input.Cancle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用户输入取消命令时，系统关闭当前管理任务</w:t>
            </w:r>
            <w:r>
              <w:rPr/>
              <w:t>,</w:t>
            </w:r>
            <w:r>
              <w:rPr/>
              <w:t>返回上一界面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GM.Input.GoodsType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用户在选择商品类型管理后，系统跳转至相应界面，参见 </w:t>
            </w:r>
            <w:r>
              <w:rPr/>
              <w:t>GM.GoodsType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GM.Input.GoodsList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在用户输入商品目录中存在的商品标示时，系统执行商品管理任务，参见</w:t>
            </w:r>
            <w:r>
              <w:rPr/>
              <w:t>GM.GoodsList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GM.Input.Null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GM.Input.Invaild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GM.GoodsList.eSeaGMch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用户输入商品编号进行明确的搜索，系统进行搜索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GM.GoodsList.iSeaGMch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用户输入商品部分信息进行模糊搜索，系统进行搜索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GM.GoodsList.Add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用户输入商品信息，系统进行验证，如果信息有效，执行添加操作，参见</w:t>
            </w:r>
            <w:r>
              <w:rPr/>
              <w:t>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GM.GoodsList.Del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用户输入商品信息，系统进行验证，如果信息有效，执行删除操作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GM.GoodsList.Update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用户输入商品信息，系统进行验证，如果信息有效，执行修改操作</w:t>
            </w:r>
            <w:r>
              <w:rPr/>
              <w:t>,GM.GoodsList.Invalid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GM.GoodsList.Invalid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用户输入的商品信息不符合删除条件（未添加；有库存；销售过）</w:t>
            </w:r>
            <w:r>
              <w:rPr/>
              <w:t>;</w:t>
            </w:r>
            <w:r>
              <w:rPr/>
              <w:t>用户输入的商品信息不符合添加条件（在分类树中不存在）</w:t>
            </w:r>
            <w:r>
              <w:rPr/>
              <w:t>;</w:t>
            </w:r>
            <w:r>
              <w:rPr/>
              <w:t>用户输入的商品信息不符合修改条件（不可修改属性：）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GM.GoodsType.Add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用户选择增加类型，系统进行验证，如果信息有效，执行添加操作并生成编号，参见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GM.GoodsType.Del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用户选择删除节点，系统进行验证，如果信息有效，执行删除操作参见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GM.GoodsType.Update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用户选择修改节点，系统进行验证，如果信息有效，执行修改操作参见 </w:t>
            </w:r>
            <w:r>
              <w:rPr/>
              <w:t>GM.GoodsType.Invalid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GM.GoodsType.Invalid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用户选择的商品不符合删除条件（非子节点）</w:t>
            </w:r>
            <w:r>
              <w:rPr/>
              <w:t>;</w:t>
            </w:r>
            <w:r>
              <w:rPr/>
              <w:t>用户选择的商品类型不符合添加条件（已有特定商品）</w:t>
            </w:r>
            <w:r>
              <w:rPr/>
              <w:t>;</w:t>
            </w:r>
            <w:r>
              <w:rPr/>
              <w:t>用户选择的商品类型不符合修改条件（）</w:t>
            </w:r>
            <w:r>
              <w:rPr/>
              <w:t>;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GM.GoodsType.Tree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用户在进入商品类型管理界面时，系统显示树状列表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GM.End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系统要求用户结束操作</w:t>
            </w:r>
          </w:p>
        </w:tc>
      </w:tr>
      <w:tr>
        <w:trPr>
          <w:trHeight w:val="45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GM.End.TimeOut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在用户不进行任何操作</w:t>
            </w:r>
            <w:r>
              <w:rPr/>
              <w:t>1h</w:t>
            </w:r>
            <w:r>
              <w:rPr/>
              <w:t>之后，系统退出登录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GM.Check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系统检查用户输入信息是否正确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GM.Check.Admin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系统检查用户权限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GM.Check.end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系统检查在用户选择退出时，当前操作的状态，并提醒用户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GM.System.Update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GM.System.Update.GoodsList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系统更新商品列表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GM.System.Update.GoodsType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系统更新商品类型列表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GM.System.Update.log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系统更新日志</w:t>
            </w:r>
          </w:p>
        </w:tc>
      </w:tr>
    </w:tbl>
    <w:p>
      <w:pPr>
        <w:pStyle w:val="TextBody"/>
        <w:rPr/>
      </w:pPr>
      <w:r>
        <w:rPr/>
        <w:t>3.2.2</w:t>
      </w:r>
      <w:r>
        <w:rPr/>
        <w:t>库存管理</w:t>
      </w:r>
    </w:p>
    <w:p>
      <w:pPr>
        <w:pStyle w:val="TextBody"/>
        <w:rPr/>
      </w:pPr>
      <w:r>
        <w:rPr/>
        <w:t>3.2.2.1</w:t>
      </w:r>
      <w:r>
        <w:rPr/>
        <w:t>特性描述</w:t>
      </w:r>
    </w:p>
    <w:p>
      <w:pPr>
        <w:pStyle w:val="TextBody"/>
        <w:rPr/>
      </w:pPr>
      <w:r>
        <w:rPr/>
        <w:t>管理人员在经过验证之后开始管理，完成库存查看或库存盘点功能，并更新日志。</w:t>
      </w:r>
    </w:p>
    <w:p>
      <w:pPr>
        <w:pStyle w:val="TextBody"/>
        <w:rPr/>
      </w:pPr>
      <w:r>
        <w:rPr/>
        <w:t>优先级</w:t>
      </w:r>
      <w:r>
        <w:rPr/>
        <w:t>=</w:t>
      </w:r>
      <w:r>
        <w:rPr/>
        <w:t>中</w:t>
      </w:r>
    </w:p>
    <w:p>
      <w:pPr>
        <w:pStyle w:val="TextBody"/>
        <w:rPr/>
      </w:pPr>
      <w:r>
        <w:rPr/>
        <w:t>3.2.2.2</w:t>
      </w:r>
      <w:r>
        <w:rPr/>
        <w:t>刺激响应序列</w:t>
      </w:r>
    </w:p>
    <w:p>
      <w:pPr>
        <w:pStyle w:val="TextBody"/>
        <w:rPr/>
      </w:pPr>
      <w:r>
        <w:rPr/>
        <w:t>刺激：用户选择管理类型</w:t>
      </w:r>
    </w:p>
    <w:p>
      <w:pPr>
        <w:pStyle w:val="TextBody"/>
        <w:rPr/>
      </w:pPr>
      <w:r>
        <w:rPr/>
        <w:t>响应：系统跳转到相应功能</w:t>
      </w:r>
    </w:p>
    <w:p>
      <w:pPr>
        <w:pStyle w:val="TextBody"/>
        <w:rPr/>
      </w:pPr>
      <w:r>
        <w:rPr/>
        <w:t>刺激：用户输入信息</w:t>
      </w:r>
    </w:p>
    <w:p>
      <w:pPr>
        <w:pStyle w:val="TextBody"/>
        <w:rPr/>
      </w:pPr>
      <w:r>
        <w:rPr/>
        <w:t>响应：系统验证信息，如正确则执行否则提示错误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259"/>
        <w:gridCol w:w="4259"/>
      </w:tblGrid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需求描述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RM.Input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系统应允许用户在库存管理任务中进行键盘输入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RM.Input.Cancle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用户输入取消命令时，系统关闭当前管理任务</w:t>
            </w:r>
            <w:r>
              <w:rPr/>
              <w:t>,</w:t>
            </w:r>
            <w:r>
              <w:rPr/>
              <w:t>返回上一界面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RM.Input.Check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用户在选择库存盘点后，系统跳转至相应界面，参见 </w:t>
            </w:r>
            <w:r>
              <w:rPr/>
              <w:t>RM.Check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RM.Input.Examin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用户在选择库存查看后，输入时间段，系统执行库存管理任务，参见</w:t>
            </w:r>
            <w:r>
              <w:rPr/>
              <w:t>RM.Examin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RM.Input.Null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RM.Input.Invaild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RM.Check.Date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/>
              <w:t>用户输入时间段进行搜索，系统进行根据销售单进货单来查询出入库数量金额，</w:t>
            </w:r>
            <w:r>
              <w:rPr>
                <w:shd w:fill="FFFF00" w:val="clear"/>
              </w:rPr>
              <w:t>参见</w:t>
            </w:r>
            <w:r>
              <w:rPr>
                <w:shd w:fill="FFFF00" w:val="clear"/>
              </w:rPr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RM.Examin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用户选择库存盘点功能，系统进行对库存信息的统计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RM.System.Update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RM.System.Update.Stock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系统更新库存信息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RM.System.Update.log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系统更新日志</w:t>
            </w:r>
          </w:p>
        </w:tc>
      </w:tr>
    </w:tbl>
    <w:p>
      <w:pPr>
        <w:pStyle w:val="TextBody"/>
        <w:rPr/>
      </w:pPr>
      <w:r>
        <w:rPr/>
        <w:t>3.2.3</w:t>
      </w:r>
      <w:r>
        <w:rPr/>
        <w:t>单据管理</w:t>
      </w:r>
    </w:p>
    <w:p>
      <w:pPr>
        <w:pStyle w:val="TextBody"/>
        <w:rPr/>
      </w:pPr>
      <w:r>
        <w:rPr/>
        <w:t>3.2.3.1</w:t>
      </w:r>
      <w:r>
        <w:rPr/>
        <w:t>特性描述</w:t>
      </w:r>
    </w:p>
    <w:p>
      <w:pPr>
        <w:pStyle w:val="TextBody"/>
        <w:rPr/>
      </w:pPr>
      <w:r>
        <w:rPr/>
        <w:t>管理人员在经过验证之后开始管理，完成报警或报损，报溢功能，并更新日志。</w:t>
      </w:r>
    </w:p>
    <w:p>
      <w:pPr>
        <w:pStyle w:val="TextBody"/>
        <w:rPr/>
      </w:pPr>
      <w:r>
        <w:rPr/>
        <w:t>优先级</w:t>
      </w:r>
      <w:r>
        <w:rPr/>
        <w:t>=</w:t>
      </w:r>
      <w:r>
        <w:rPr/>
        <w:t>中</w:t>
      </w:r>
    </w:p>
    <w:p>
      <w:pPr>
        <w:pStyle w:val="TextBody"/>
        <w:rPr/>
      </w:pPr>
      <w:r>
        <w:rPr/>
        <w:t>3.2.3.2</w:t>
      </w:r>
      <w:r>
        <w:rPr/>
        <w:t>刺激响应序列</w:t>
      </w:r>
    </w:p>
    <w:p>
      <w:pPr>
        <w:pStyle w:val="TextBody"/>
        <w:rPr/>
      </w:pPr>
      <w:r>
        <w:rPr/>
        <w:t>刺激：用户选择管理类型</w:t>
      </w:r>
    </w:p>
    <w:p>
      <w:pPr>
        <w:pStyle w:val="TextBody"/>
        <w:rPr/>
      </w:pPr>
      <w:r>
        <w:rPr/>
        <w:t>响应：系统跳转到相应功能</w:t>
      </w:r>
    </w:p>
    <w:p>
      <w:pPr>
        <w:pStyle w:val="TextBody"/>
        <w:rPr/>
      </w:pPr>
      <w:r>
        <w:rPr/>
        <w:t>刺激：用户输入信息</w:t>
      </w:r>
    </w:p>
    <w:p>
      <w:pPr>
        <w:pStyle w:val="TextBody"/>
        <w:rPr/>
      </w:pPr>
      <w:r>
        <w:rPr/>
        <w:t>响应：系统验证信息，如正确则执行否则提示错误</w:t>
      </w:r>
    </w:p>
    <w:p>
      <w:pPr>
        <w:pStyle w:val="TextBody"/>
        <w:rPr/>
      </w:pPr>
      <w:r>
        <w:rPr/>
        <w:t>刺激：用户放弃当前操作</w:t>
      </w:r>
    </w:p>
    <w:p>
      <w:pPr>
        <w:pStyle w:val="TextBody"/>
        <w:rPr/>
      </w:pPr>
      <w:r>
        <w:rPr/>
        <w:t>响应：系统返回上一界面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259"/>
        <w:gridCol w:w="4259"/>
      </w:tblGrid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编号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需求描述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ReM.Input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系统应允许用户在单据管理任务中进行键盘输入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ReM.Input.Cancle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用户输入取消命令时，系统关闭当前管理任务</w:t>
            </w:r>
            <w:r>
              <w:rPr/>
              <w:t>,</w:t>
            </w:r>
            <w:r>
              <w:rPr/>
              <w:t>返回上一界面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ReM.Input.Limit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 xml:space="preserve">用户在选择报警功能后，系统跳转至相应界面，参见 </w:t>
            </w:r>
            <w:r>
              <w:rPr/>
              <w:t>ReM.Limit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ReM.Input.Diff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用户选择库存后，输入时间段，系统执行库存管理任务，参见</w:t>
            </w:r>
            <w:r>
              <w:rPr/>
              <w:t>ReM.Diff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ReM.Input.Null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</w:t>
            </w:r>
            <w:r>
              <w:rPr/>
              <w:t>null</w:t>
            </w:r>
            <w:r>
              <w:rPr/>
              <w:t>，系统提示未输入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ReM.Input.Invaild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用户输入其他标识时，系统显示输入无效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ReM.Limit.Set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用户输入商品进行搜索，系统进行根据</w:t>
            </w:r>
            <w:r>
              <w:rPr/>
              <w:t>GoodsList</w:t>
            </w:r>
            <w:r>
              <w:rPr/>
              <w:t>来查询出商品信息，并进行修改警戒值，参见</w:t>
            </w:r>
            <w:r>
              <w:rPr/>
              <w:t>GM.GoodsList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ReM.Limit.Send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用户选择警戒功能，系统进行库存信息的统计，如果低于警戒，则生成报警单并发送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ReM.Diff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用户选择报损，报溢功能，系统自动生成单据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ReM.Diff.Check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用户输入实际数量，系统进行比对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ReM.System.Update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系统更新数据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ReM.System.Update.Stock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系统更新库存信息</w:t>
            </w:r>
          </w:p>
        </w:tc>
      </w:tr>
      <w:tr>
        <w:trPr>
          <w:trHeight w:val="285" w:hRule="atLeast"/>
          <w:cantSplit w:val="false"/>
        </w:trPr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ReM.System.Update.log</w:t>
            </w:r>
          </w:p>
        </w:tc>
        <w:tc>
          <w:tcPr>
            <w:tcW w:w="4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系统更新日志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Times New Roman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2014-09-25T13:47:00Z</dcterms:created>
  <dc:creator>zzt</dc:creator>
  <dc:language>en-US</dc:language>
  <dcterms:modified xsi:type="dcterms:W3CDTF">2014-09-27T21:42:56Z</dcterms:modified>
  <cp:revision>3</cp:revision>
</cp:coreProperties>
</file>