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8" w:rsidRDefault="002216C8" w:rsidP="00843148">
      <w:pPr>
        <w:jc w:val="center"/>
        <w:rPr>
          <w:b/>
          <w:sz w:val="44"/>
          <w:szCs w:val="44"/>
          <w:u w:val="single"/>
        </w:rPr>
      </w:pPr>
      <w:r w:rsidRPr="00843148">
        <w:rPr>
          <w:b/>
          <w:sz w:val="44"/>
          <w:szCs w:val="44"/>
          <w:u w:val="single"/>
        </w:rPr>
        <w:t>Labview</w:t>
      </w:r>
      <w:r w:rsidRPr="00843148">
        <w:rPr>
          <w:rFonts w:hint="eastAsia"/>
          <w:b/>
          <w:sz w:val="44"/>
          <w:szCs w:val="44"/>
          <w:u w:val="single"/>
        </w:rPr>
        <w:t>开发教程</w:t>
      </w:r>
    </w:p>
    <w:p w:rsidR="002216C8" w:rsidRPr="00D97E36" w:rsidRDefault="002216C8" w:rsidP="00843148">
      <w:pPr>
        <w:jc w:val="center"/>
        <w:rPr>
          <w:b/>
        </w:rPr>
      </w:pPr>
      <w:r w:rsidRPr="00D97E36">
        <w:rPr>
          <w:rFonts w:hint="eastAsia"/>
          <w:b/>
        </w:rPr>
        <w:t>上海联谊光纤激光器械有限公司</w:t>
      </w:r>
    </w:p>
    <w:p w:rsidR="002216C8" w:rsidRDefault="002216C8" w:rsidP="00D97E36">
      <w:pPr>
        <w:pStyle w:val="Heading1"/>
        <w:spacing w:before="624" w:after="624"/>
      </w:pPr>
      <w:r>
        <w:rPr>
          <w:rFonts w:hint="eastAsia"/>
        </w:rPr>
        <w:t>软件版本</w:t>
      </w:r>
      <w:bookmarkStart w:id="0" w:name="_GoBack"/>
      <w:bookmarkEnd w:id="0"/>
    </w:p>
    <w:p w:rsidR="002216C8" w:rsidRDefault="002216C8">
      <w:r>
        <w:rPr>
          <w:rFonts w:hint="eastAsia"/>
        </w:rPr>
        <w:t>本例程采用</w:t>
      </w:r>
      <w:r>
        <w:t>Labview2014</w:t>
      </w:r>
      <w:r>
        <w:rPr>
          <w:rFonts w:hint="eastAsia"/>
        </w:rPr>
        <w:t>版本，其它版本操作方法类似。本教程实现了如何通过</w:t>
      </w:r>
      <w:r>
        <w:t>Labview</w:t>
      </w:r>
      <w:r>
        <w:rPr>
          <w:rFonts w:hint="eastAsia"/>
        </w:rPr>
        <w:t>来控制运动控制器，具体运动控制器和其它部件的配合，请灵活运用</w:t>
      </w:r>
      <w:r>
        <w:t>Labview</w:t>
      </w:r>
      <w:r>
        <w:rPr>
          <w:rFonts w:hint="eastAsia"/>
        </w:rPr>
        <w:t>的相关知识。</w:t>
      </w:r>
    </w:p>
    <w:p w:rsidR="002216C8" w:rsidRDefault="002216C8" w:rsidP="00D97E36">
      <w:pPr>
        <w:pStyle w:val="Heading1"/>
        <w:spacing w:before="624" w:after="624"/>
      </w:pPr>
      <w:r w:rsidRPr="001D1AA9">
        <w:rPr>
          <w:rStyle w:val="Heading1Char"/>
          <w:rFonts w:hint="eastAsia"/>
        </w:rPr>
        <w:t>导入共享库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导入共享库的简介</w:t>
      </w:r>
    </w:p>
    <w:p w:rsidR="002216C8" w:rsidRDefault="002216C8">
      <w:r>
        <w:rPr>
          <w:rFonts w:hint="eastAsia"/>
        </w:rPr>
        <w:t>运动控制器提供标准的共享库（</w:t>
      </w:r>
      <w:r>
        <w:t>dll</w:t>
      </w:r>
      <w:r>
        <w:rPr>
          <w:rFonts w:hint="eastAsia"/>
        </w:rPr>
        <w:t>）控制方式，</w:t>
      </w:r>
      <w:r>
        <w:t>Labview</w:t>
      </w:r>
      <w:r>
        <w:rPr>
          <w:rFonts w:hint="eastAsia"/>
        </w:rPr>
        <w:t>在使用前，需要进行共享库的导入，导入会将每个函数导入成一个</w:t>
      </w:r>
      <w:r>
        <w:t>VI</w:t>
      </w:r>
      <w:r>
        <w:rPr>
          <w:rFonts w:hint="eastAsia"/>
        </w:rPr>
        <w:t>，在后续的开发中使用。在导入之前，请获取最新的开发包。只需导入一次，如已经导入，请跳到下一节。</w:t>
      </w:r>
    </w:p>
    <w:p w:rsidR="002216C8" w:rsidRPr="001D1AA9" w:rsidRDefault="002216C8" w:rsidP="00D97E36">
      <w:pPr>
        <w:pStyle w:val="Heading2"/>
        <w:spacing w:before="624" w:after="624"/>
      </w:pPr>
      <w:r w:rsidRPr="001D1AA9">
        <w:t xml:space="preserve"> </w:t>
      </w:r>
      <w:r w:rsidRPr="001D1AA9">
        <w:rPr>
          <w:rFonts w:hint="eastAsia"/>
        </w:rPr>
        <w:t>共享库的调用约定</w:t>
      </w:r>
    </w:p>
    <w:p w:rsidR="002216C8" w:rsidRDefault="002216C8">
      <w:r>
        <w:rPr>
          <w:rFonts w:hint="eastAsia"/>
        </w:rPr>
        <w:t>控制器提供两种版本的</w:t>
      </w:r>
      <w:r>
        <w:t>dll</w:t>
      </w:r>
      <w:r>
        <w:rPr>
          <w:rFonts w:hint="eastAsia"/>
        </w:rPr>
        <w:t>，标准调用（</w:t>
      </w:r>
      <w:r>
        <w:t>stdcall</w:t>
      </w:r>
      <w:r>
        <w:rPr>
          <w:rFonts w:hint="eastAsia"/>
        </w:rPr>
        <w:t>）和</w:t>
      </w:r>
      <w:r>
        <w:t>c</w:t>
      </w:r>
      <w:r>
        <w:rPr>
          <w:rFonts w:hint="eastAsia"/>
        </w:rPr>
        <w:t>调用（</w:t>
      </w:r>
      <w:r>
        <w:t>cdecl</w:t>
      </w:r>
      <w:r>
        <w:rPr>
          <w:rFonts w:hint="eastAsia"/>
        </w:rPr>
        <w:t>），请根据需要选择，推荐是用标准调用。以下以标准调用为例进行演示，</w:t>
      </w:r>
      <w:r>
        <w:t>c</w:t>
      </w:r>
      <w:r>
        <w:rPr>
          <w:rFonts w:hint="eastAsia"/>
        </w:rPr>
        <w:t>调用原理一样。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导入前的检查</w:t>
      </w:r>
    </w:p>
    <w:p w:rsidR="002216C8" w:rsidRDefault="002216C8">
      <w:r>
        <w:rPr>
          <w:rFonts w:hint="eastAsia"/>
        </w:rPr>
        <w:t>在进行导入之前，请检查一下提供的</w:t>
      </w:r>
      <w:r>
        <w:t>h</w:t>
      </w:r>
      <w:r>
        <w:rPr>
          <w:rFonts w:hint="eastAsia"/>
        </w:rPr>
        <w:t>文件（一般情况下都是修改好的，如不一致，请修改成以下示例情况）</w:t>
      </w:r>
    </w:p>
    <w:p w:rsidR="002216C8" w:rsidRDefault="002216C8">
      <w:r w:rsidRPr="00220C0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1.75pt;height:131.25pt;visibility:visible">
            <v:imagedata r:id="rId5" o:title=""/>
          </v:shape>
        </w:pict>
      </w:r>
    </w:p>
    <w:p w:rsidR="002216C8" w:rsidRDefault="002216C8">
      <w:r>
        <w:t>Labview</w:t>
      </w:r>
      <w:r>
        <w:rPr>
          <w:rFonts w:hint="eastAsia"/>
        </w:rPr>
        <w:t>不能识别</w:t>
      </w:r>
      <w:r>
        <w:t>INT32</w:t>
      </w:r>
      <w:r>
        <w:rPr>
          <w:rFonts w:hint="eastAsia"/>
        </w:rPr>
        <w:t>的类型，直接替换</w:t>
      </w:r>
      <w:r>
        <w:t>INT32</w:t>
      </w:r>
      <w:r>
        <w:rPr>
          <w:rFonts w:hint="eastAsia"/>
        </w:rPr>
        <w:t>或者增加如图的定义</w:t>
      </w:r>
      <w:r>
        <w:t>#define INT32 int</w:t>
      </w:r>
    </w:p>
    <w:p w:rsidR="002216C8" w:rsidRDefault="002216C8">
      <w:r>
        <w:t>h</w:t>
      </w:r>
      <w:r>
        <w:rPr>
          <w:rFonts w:hint="eastAsia"/>
        </w:rPr>
        <w:t>文件要和对应的</w:t>
      </w:r>
      <w:r>
        <w:t>dll</w:t>
      </w:r>
      <w:r>
        <w:rPr>
          <w:rFonts w:hint="eastAsia"/>
        </w:rPr>
        <w:t>配套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导入过程</w:t>
      </w:r>
    </w:p>
    <w:p w:rsidR="002216C8" w:rsidRDefault="002216C8" w:rsidP="00EA23F4">
      <w:pPr>
        <w:pStyle w:val="Heading3"/>
        <w:spacing w:before="156" w:after="156"/>
      </w:pPr>
      <w:r>
        <w:rPr>
          <w:rFonts w:hint="eastAsia"/>
        </w:rPr>
        <w:t>打开导入向导</w:t>
      </w:r>
    </w:p>
    <w:p w:rsidR="002216C8" w:rsidRDefault="002216C8">
      <w:r w:rsidRPr="00220C0E">
        <w:rPr>
          <w:noProof/>
        </w:rPr>
        <w:pict>
          <v:shape id="图片 3" o:spid="_x0000_i1026" type="#_x0000_t75" style="width:412.5pt;height:220.5pt;visibility:visible">
            <v:imagedata r:id="rId6" o:title=""/>
          </v:shape>
        </w:pict>
      </w:r>
    </w:p>
    <w:p w:rsidR="002216C8" w:rsidRDefault="002216C8" w:rsidP="00E1203F">
      <w:pPr>
        <w:pStyle w:val="Heading3"/>
        <w:spacing w:before="156" w:after="156"/>
      </w:pPr>
      <w:r>
        <w:rPr>
          <w:rFonts w:hint="eastAsia"/>
        </w:rPr>
        <w:t>导入类型</w:t>
      </w:r>
    </w:p>
    <w:p w:rsidR="002216C8" w:rsidRDefault="002216C8">
      <w:r>
        <w:rPr>
          <w:rFonts w:hint="eastAsia"/>
        </w:rPr>
        <w:t>第一次导入请选择为共享库创建</w:t>
      </w:r>
      <w:r>
        <w:t>VI</w:t>
      </w:r>
      <w:r>
        <w:rPr>
          <w:rFonts w:hint="eastAsia"/>
        </w:rPr>
        <w:t>，如果</w:t>
      </w:r>
      <w:r>
        <w:t>dll</w:t>
      </w:r>
      <w:r>
        <w:rPr>
          <w:rFonts w:hint="eastAsia"/>
        </w:rPr>
        <w:t>版本升级第二次更新的话请选择更新，更新可以保留以前的修改。</w:t>
      </w:r>
    </w:p>
    <w:p w:rsidR="002216C8" w:rsidRDefault="002216C8">
      <w:r w:rsidRPr="00220C0E">
        <w:rPr>
          <w:noProof/>
        </w:rPr>
        <w:pict>
          <v:shape id="图片 4" o:spid="_x0000_i1027" type="#_x0000_t75" style="width:413.25pt;height:378pt;visibility:visible">
            <v:imagedata r:id="rId7" o:title=""/>
          </v:shape>
        </w:pict>
      </w:r>
    </w:p>
    <w:p w:rsidR="002216C8" w:rsidRDefault="002216C8" w:rsidP="001E4D6D">
      <w:pPr>
        <w:pStyle w:val="Heading3"/>
        <w:spacing w:before="156" w:after="156"/>
      </w:pPr>
      <w:r>
        <w:rPr>
          <w:rFonts w:hint="eastAsia"/>
        </w:rPr>
        <w:t>选择导入文件</w:t>
      </w:r>
    </w:p>
    <w:p w:rsidR="002216C8" w:rsidRDefault="002216C8">
      <w:r w:rsidRPr="00220C0E">
        <w:rPr>
          <w:noProof/>
        </w:rPr>
        <w:pict>
          <v:shape id="图片 5" o:spid="_x0000_i1028" type="#_x0000_t75" style="width:410.25pt;height:374.25pt;visibility:visible">
            <v:imagedata r:id="rId8" o:title=""/>
          </v:shape>
        </w:pict>
      </w:r>
    </w:p>
    <w:p w:rsidR="002216C8" w:rsidRDefault="002216C8" w:rsidP="001E4D6D">
      <w:pPr>
        <w:pStyle w:val="Heading3"/>
        <w:spacing w:before="156" w:after="156"/>
      </w:pPr>
      <w:r>
        <w:rPr>
          <w:rFonts w:hint="eastAsia"/>
        </w:rPr>
        <w:t>选择需要的函数</w:t>
      </w:r>
    </w:p>
    <w:p w:rsidR="002216C8" w:rsidRDefault="002216C8" w:rsidP="001E4D6D">
      <w:r>
        <w:rPr>
          <w:rFonts w:hint="eastAsia"/>
        </w:rPr>
        <w:t>请勾选使用到的函数，函数的功能请参考</w:t>
      </w:r>
      <w:r>
        <w:t>SDK</w:t>
      </w:r>
      <w:r>
        <w:rPr>
          <w:rFonts w:hint="eastAsia"/>
        </w:rPr>
        <w:t>编程手册（</w:t>
      </w:r>
      <w:r w:rsidRPr="008A7B01">
        <w:t>MT_SDK_Manual</w:t>
      </w:r>
      <w:r>
        <w:rPr>
          <w:rFonts w:hint="eastAsia"/>
        </w:rPr>
        <w:t>），其中</w:t>
      </w:r>
      <w:r>
        <w:t>MT_Init  MT_DeInit</w:t>
      </w:r>
      <w:r>
        <w:rPr>
          <w:rFonts w:hint="eastAsia"/>
        </w:rPr>
        <w:t>必须选择，通信端口函数根据需要选择（串口、</w:t>
      </w:r>
      <w:r>
        <w:t>USB</w:t>
      </w:r>
      <w:r>
        <w:rPr>
          <w:rFonts w:hint="eastAsia"/>
        </w:rPr>
        <w:t>、网络），工作模式根据需要选择（零位、定速、定位、联动插补、圆弧插补等）也可以都导入。建议根据需要选择，</w:t>
      </w:r>
      <w:r>
        <w:t>Labview</w:t>
      </w:r>
      <w:r>
        <w:rPr>
          <w:rFonts w:hint="eastAsia"/>
        </w:rPr>
        <w:t>不能完全自动识别所有函数，有一定的人工修改工作。</w:t>
      </w:r>
    </w:p>
    <w:p w:rsidR="002216C8" w:rsidRDefault="002216C8" w:rsidP="001E4D6D">
      <w:r w:rsidRPr="00220C0E">
        <w:rPr>
          <w:noProof/>
        </w:rPr>
        <w:pict>
          <v:shape id="图片 7" o:spid="_x0000_i1029" type="#_x0000_t75" style="width:410.25pt;height:374.25pt;visibility:visible">
            <v:imagedata r:id="rId9" o:title=""/>
          </v:shape>
        </w:pict>
      </w:r>
    </w:p>
    <w:p w:rsidR="002216C8" w:rsidRDefault="002216C8" w:rsidP="00F670BE">
      <w:pPr>
        <w:pStyle w:val="Heading3"/>
        <w:spacing w:before="156" w:after="156"/>
      </w:pPr>
      <w:r>
        <w:rPr>
          <w:rFonts w:hint="eastAsia"/>
        </w:rPr>
        <w:t>选择库保持的路径</w:t>
      </w:r>
    </w:p>
    <w:p w:rsidR="002216C8" w:rsidRDefault="002216C8" w:rsidP="00F670BE">
      <w:r w:rsidRPr="00220C0E">
        <w:rPr>
          <w:noProof/>
        </w:rPr>
        <w:pict>
          <v:shape id="图片 8" o:spid="_x0000_i1030" type="#_x0000_t75" style="width:410.25pt;height:374.25pt;visibility:visible">
            <v:imagedata r:id="rId10" o:title=""/>
          </v:shape>
        </w:pict>
      </w:r>
    </w:p>
    <w:p w:rsidR="002216C8" w:rsidRDefault="002216C8" w:rsidP="00F670BE">
      <w:pPr>
        <w:pStyle w:val="Heading3"/>
        <w:spacing w:before="156" w:after="156"/>
      </w:pPr>
      <w:r>
        <w:rPr>
          <w:rFonts w:hint="eastAsia"/>
        </w:rPr>
        <w:t>选择错误处理模式</w:t>
      </w:r>
    </w:p>
    <w:p w:rsidR="002216C8" w:rsidRDefault="002216C8" w:rsidP="00F670BE">
      <w:r w:rsidRPr="00220C0E">
        <w:rPr>
          <w:noProof/>
        </w:rPr>
        <w:pict>
          <v:shape id="图片 9" o:spid="_x0000_i1031" type="#_x0000_t75" style="width:410.25pt;height:374.25pt;visibility:visible">
            <v:imagedata r:id="rId10" o:title=""/>
          </v:shape>
        </w:pict>
      </w:r>
    </w:p>
    <w:p w:rsidR="002216C8" w:rsidRDefault="002216C8" w:rsidP="00F670BE">
      <w:pPr>
        <w:pStyle w:val="Heading3"/>
        <w:spacing w:before="156" w:after="156"/>
      </w:pPr>
      <w:r>
        <w:rPr>
          <w:rFonts w:hint="eastAsia"/>
        </w:rPr>
        <w:t>配置</w:t>
      </w:r>
      <w:r>
        <w:t>VI</w:t>
      </w:r>
      <w:r>
        <w:rPr>
          <w:rFonts w:hint="eastAsia"/>
        </w:rPr>
        <w:t>及控件（关键步骤）</w:t>
      </w:r>
    </w:p>
    <w:p w:rsidR="002216C8" w:rsidRDefault="002216C8" w:rsidP="00F670BE">
      <w:r w:rsidRPr="00220C0E">
        <w:rPr>
          <w:noProof/>
        </w:rPr>
        <w:pict>
          <v:shape id="图片 10" o:spid="_x0000_i1032" type="#_x0000_t75" style="width:410.25pt;height:374.25pt;visibility:visible">
            <v:imagedata r:id="rId11" o:title=""/>
          </v:shape>
        </w:pict>
      </w:r>
    </w:p>
    <w:p w:rsidR="002216C8" w:rsidRDefault="002216C8" w:rsidP="00F670BE">
      <w:r w:rsidRPr="00220C0E">
        <w:rPr>
          <w:noProof/>
        </w:rPr>
        <w:pict>
          <v:shape id="图片 11" o:spid="_x0000_i1033" type="#_x0000_t75" style="width:410.25pt;height:374.25pt;visibility:visible">
            <v:imagedata r:id="rId12" o:title=""/>
          </v:shape>
        </w:pict>
      </w:r>
    </w:p>
    <w:p w:rsidR="002216C8" w:rsidRDefault="002216C8" w:rsidP="00F670BE">
      <w:r>
        <w:rPr>
          <w:rFonts w:hint="eastAsia"/>
        </w:rPr>
        <w:t>对于</w:t>
      </w:r>
      <w:r>
        <w:t>MT_Get</w:t>
      </w:r>
      <w:r>
        <w:rPr>
          <w:rFonts w:hint="eastAsia"/>
        </w:rPr>
        <w:t>开头的函数中的指针数据，</w:t>
      </w:r>
      <w:r>
        <w:t>Labview</w:t>
      </w:r>
      <w:r>
        <w:rPr>
          <w:rFonts w:hint="eastAsia"/>
        </w:rPr>
        <w:t>不能识别，输入输出也不能识别，需要使用的时候进行修改。</w:t>
      </w:r>
    </w:p>
    <w:p w:rsidR="002216C8" w:rsidRDefault="002216C8" w:rsidP="00F670BE">
      <w:r>
        <w:rPr>
          <w:rFonts w:hint="eastAsia"/>
        </w:rPr>
        <w:t>如果用联动插补的</w:t>
      </w:r>
      <w:r w:rsidRPr="00A32894">
        <w:t>MT_Set_Axis_Line_X_Run_Abs</w:t>
      </w:r>
      <w:r>
        <w:rPr>
          <w:rFonts w:hint="eastAsia"/>
        </w:rPr>
        <w:t>和</w:t>
      </w:r>
      <w:r w:rsidRPr="00A32894">
        <w:t>MT_Set_Axis_Line_X_Run_Rel</w:t>
      </w:r>
      <w:r>
        <w:rPr>
          <w:rFonts w:hint="eastAsia"/>
        </w:rPr>
        <w:t>，其中的数组指针参数，传递类型请选择数组指针。</w:t>
      </w:r>
    </w:p>
    <w:p w:rsidR="002216C8" w:rsidRDefault="002216C8" w:rsidP="00F670BE">
      <w:r>
        <w:rPr>
          <w:rFonts w:hint="eastAsia"/>
        </w:rPr>
        <w:t>在更新库类型下，这些设置是可以自动记录保留的。不一致时请查看</w:t>
      </w:r>
      <w:r>
        <w:t>SDK</w:t>
      </w:r>
      <w:r>
        <w:rPr>
          <w:rFonts w:hint="eastAsia"/>
        </w:rPr>
        <w:t>编程手册（</w:t>
      </w:r>
      <w:r w:rsidRPr="008A7B01">
        <w:t>MT_SDK_Manual</w:t>
      </w:r>
      <w:r>
        <w:rPr>
          <w:rFonts w:hint="eastAsia"/>
        </w:rPr>
        <w:t>）。</w:t>
      </w:r>
    </w:p>
    <w:p w:rsidR="002216C8" w:rsidRDefault="002216C8" w:rsidP="00F670BE"/>
    <w:p w:rsidR="002216C8" w:rsidRDefault="002216C8" w:rsidP="001934DA">
      <w:pPr>
        <w:pStyle w:val="Heading3"/>
        <w:spacing w:before="156" w:after="156"/>
      </w:pPr>
      <w:r>
        <w:rPr>
          <w:rFonts w:hint="eastAsia"/>
        </w:rPr>
        <w:t>导入总结</w:t>
      </w:r>
    </w:p>
    <w:p w:rsidR="002216C8" w:rsidRDefault="002216C8" w:rsidP="001934DA">
      <w:r w:rsidRPr="00220C0E">
        <w:rPr>
          <w:noProof/>
        </w:rPr>
        <w:pict>
          <v:shape id="图片 12" o:spid="_x0000_i1034" type="#_x0000_t75" style="width:410.25pt;height:374.25pt;visibility:visible">
            <v:imagedata r:id="rId13" o:title=""/>
          </v:shape>
        </w:pict>
      </w:r>
    </w:p>
    <w:p w:rsidR="002216C8" w:rsidRDefault="002216C8" w:rsidP="001934DA">
      <w:pPr>
        <w:pStyle w:val="Heading3"/>
        <w:spacing w:before="156" w:after="156"/>
      </w:pPr>
      <w:r>
        <w:rPr>
          <w:rFonts w:hint="eastAsia"/>
        </w:rPr>
        <w:t>生成进度</w:t>
      </w:r>
    </w:p>
    <w:p w:rsidR="002216C8" w:rsidRDefault="002216C8" w:rsidP="001934DA">
      <w:r w:rsidRPr="00220C0E">
        <w:rPr>
          <w:noProof/>
        </w:rPr>
        <w:pict>
          <v:shape id="图片 13" o:spid="_x0000_i1035" type="#_x0000_t75" style="width:410.25pt;height:374.25pt;visibility:visible">
            <v:imagedata r:id="rId13" o:title=""/>
          </v:shape>
        </w:pict>
      </w:r>
    </w:p>
    <w:p w:rsidR="002216C8" w:rsidRDefault="002216C8" w:rsidP="001934DA">
      <w:pPr>
        <w:pStyle w:val="Heading3"/>
        <w:spacing w:before="156" w:after="156"/>
      </w:pPr>
      <w:r>
        <w:rPr>
          <w:rFonts w:hint="eastAsia"/>
        </w:rPr>
        <w:t>完成</w:t>
      </w:r>
    </w:p>
    <w:p w:rsidR="002216C8" w:rsidRDefault="002216C8" w:rsidP="001934DA">
      <w:r w:rsidRPr="00220C0E">
        <w:rPr>
          <w:noProof/>
        </w:rPr>
        <w:pict>
          <v:shape id="图片 14" o:spid="_x0000_i1036" type="#_x0000_t75" style="width:410.25pt;height:374.25pt;visibility:visible">
            <v:imagedata r:id="rId13" o:title=""/>
          </v:shape>
        </w:pict>
      </w:r>
    </w:p>
    <w:p w:rsidR="002216C8" w:rsidRDefault="002216C8" w:rsidP="001934DA"/>
    <w:p w:rsidR="002216C8" w:rsidRPr="006439C0" w:rsidRDefault="002216C8" w:rsidP="00D97E36">
      <w:pPr>
        <w:pStyle w:val="Heading1"/>
        <w:spacing w:before="624" w:after="624"/>
      </w:pPr>
      <w:r>
        <w:rPr>
          <w:rFonts w:hint="eastAsia"/>
        </w:rPr>
        <w:t>例程演示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例程的功能</w:t>
      </w:r>
    </w:p>
    <w:p w:rsidR="002216C8" w:rsidRPr="006439C0" w:rsidRDefault="002216C8" w:rsidP="006439C0">
      <w:r>
        <w:rPr>
          <w:rFonts w:hint="eastAsia"/>
        </w:rPr>
        <w:t>例程完成对第一轴的定位控制，在指令发出的时候，指示灯会亮一下，同时实时显示当前的位置值，其中所有的设置单位都是基于脉冲数，请参考实际情况转换计算。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例程的前面板</w:t>
      </w:r>
    </w:p>
    <w:p w:rsidR="002216C8" w:rsidRDefault="002216C8" w:rsidP="00692BBD">
      <w:r w:rsidRPr="00220C0E">
        <w:rPr>
          <w:noProof/>
        </w:rPr>
        <w:pict>
          <v:shape id="图片 15" o:spid="_x0000_i1037" type="#_x0000_t75" style="width:410.25pt;height:269.25pt;visibility:visible">
            <v:imagedata r:id="rId14" o:title=""/>
          </v:shape>
        </w:pict>
      </w:r>
    </w:p>
    <w:p w:rsidR="002216C8" w:rsidRDefault="002216C8" w:rsidP="00692BBD">
      <w:r>
        <w:rPr>
          <w:rFonts w:hint="eastAsia"/>
        </w:rPr>
        <w:t>点击移动按钮时，第一轴会移动一个距离（</w:t>
      </w:r>
      <w:r>
        <w:t>1000</w:t>
      </w:r>
      <w:r>
        <w:rPr>
          <w:rFonts w:hint="eastAsia"/>
        </w:rPr>
        <w:t>个脉冲，请根据实际情况修改）</w:t>
      </w:r>
    </w:p>
    <w:p w:rsidR="002216C8" w:rsidRPr="00692BBD" w:rsidRDefault="002216C8" w:rsidP="00692BBD">
      <w:r>
        <w:rPr>
          <w:rFonts w:hint="eastAsia"/>
        </w:rPr>
        <w:t>启动的指示灯会亮一下，当前位置为显示当前的位置；停止按钮停止程序的运行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例程的程序框图</w:t>
      </w:r>
    </w:p>
    <w:p w:rsidR="002216C8" w:rsidRDefault="002216C8" w:rsidP="00692BBD">
      <w:r w:rsidRPr="00220C0E">
        <w:rPr>
          <w:noProof/>
        </w:rPr>
        <w:pict>
          <v:shape id="图片 18" o:spid="_x0000_i1038" type="#_x0000_t75" style="width:414pt;height:254.25pt;visibility:visible">
            <v:imagedata r:id="rId15" o:title=""/>
          </v:shape>
        </w:pict>
      </w:r>
    </w:p>
    <w:p w:rsidR="002216C8" w:rsidRDefault="002216C8" w:rsidP="00692BBD">
      <w:r>
        <w:rPr>
          <w:rFonts w:hint="eastAsia"/>
        </w:rPr>
        <w:t>程序采用顺序模式，共分为</w:t>
      </w:r>
      <w:r>
        <w:t>6</w:t>
      </w:r>
      <w:r>
        <w:rPr>
          <w:rFonts w:hint="eastAsia"/>
        </w:rPr>
        <w:t>个步骤</w:t>
      </w:r>
    </w:p>
    <w:p w:rsidR="002216C8" w:rsidRDefault="002216C8" w:rsidP="00692BBD">
      <w:r>
        <w:rPr>
          <w:rFonts w:hint="eastAsia"/>
        </w:rPr>
        <w:t>步骤</w:t>
      </w:r>
      <w:r>
        <w:t>1</w:t>
      </w:r>
      <w:r>
        <w:rPr>
          <w:rFonts w:hint="eastAsia"/>
        </w:rPr>
        <w:t>：初始化</w:t>
      </w:r>
      <w:r>
        <w:t>MT_Init</w:t>
      </w:r>
      <w:r>
        <w:rPr>
          <w:rFonts w:hint="eastAsia"/>
        </w:rPr>
        <w:t>，进行控制器的资源申请，只能且必须执行一次</w:t>
      </w:r>
    </w:p>
    <w:p w:rsidR="002216C8" w:rsidRDefault="002216C8" w:rsidP="00692BBD">
      <w:r>
        <w:rPr>
          <w:rFonts w:hint="eastAsia"/>
        </w:rPr>
        <w:t>步骤</w:t>
      </w:r>
      <w:r>
        <w:t>2</w:t>
      </w:r>
      <w:r>
        <w:rPr>
          <w:rFonts w:hint="eastAsia"/>
        </w:rPr>
        <w:t>：打开设备通信口，请注意修改为对应的通信口（串口号，</w:t>
      </w:r>
      <w:r>
        <w:t>USB</w:t>
      </w:r>
      <w:r>
        <w:rPr>
          <w:rFonts w:hint="eastAsia"/>
        </w:rPr>
        <w:t>，网络</w:t>
      </w:r>
      <w:r>
        <w:t>IP</w:t>
      </w:r>
      <w:r>
        <w:rPr>
          <w:rFonts w:hint="eastAsia"/>
        </w:rPr>
        <w:t>地址等）本例采用串口通信，串口号为</w:t>
      </w:r>
      <w:r>
        <w:t>COM4</w:t>
      </w:r>
    </w:p>
    <w:p w:rsidR="002216C8" w:rsidRDefault="002216C8" w:rsidP="00692BBD">
      <w:r>
        <w:rPr>
          <w:rFonts w:hint="eastAsia"/>
        </w:rPr>
        <w:t>步骤</w:t>
      </w:r>
      <w:r>
        <w:t>3</w:t>
      </w:r>
      <w:r>
        <w:rPr>
          <w:rFonts w:hint="eastAsia"/>
        </w:rPr>
        <w:t>：需对控制的轴的运动参数进行修改，包括工作模式，加速度，减速度，最大速度等。本例为定位模式。</w:t>
      </w:r>
    </w:p>
    <w:p w:rsidR="002216C8" w:rsidRDefault="002216C8" w:rsidP="00692BBD">
      <w:r>
        <w:rPr>
          <w:rFonts w:hint="eastAsia"/>
        </w:rPr>
        <w:t>步骤</w:t>
      </w:r>
      <w:r>
        <w:t>4</w:t>
      </w:r>
      <w:r>
        <w:rPr>
          <w:rFonts w:hint="eastAsia"/>
        </w:rPr>
        <w:t>：关键的步骤，用来实现用户的需求。在本例中，做了一个循环结构（带延时），在循环结构中，做了一个判断结构和位置查询。判断结构判断前面板的按钮是否按下，当按下一次则发出一次移动的指令；查询指令用来查询当前的位置，显示在前面板中；当循环检测到停止时，停止循环，执行后续的步骤。</w:t>
      </w:r>
    </w:p>
    <w:p w:rsidR="002216C8" w:rsidRDefault="002216C8" w:rsidP="00692BBD">
      <w:r>
        <w:rPr>
          <w:rFonts w:hint="eastAsia"/>
        </w:rPr>
        <w:t>步骤</w:t>
      </w:r>
      <w:r>
        <w:t>5</w:t>
      </w:r>
      <w:r>
        <w:rPr>
          <w:rFonts w:hint="eastAsia"/>
        </w:rPr>
        <w:t>：关闭使用的通信口</w:t>
      </w:r>
    </w:p>
    <w:p w:rsidR="002216C8" w:rsidRPr="007F3C0D" w:rsidRDefault="002216C8" w:rsidP="00692BBD">
      <w:r>
        <w:rPr>
          <w:rFonts w:hint="eastAsia"/>
        </w:rPr>
        <w:t>步骤</w:t>
      </w:r>
      <w:r>
        <w:t>6</w:t>
      </w:r>
      <w:r>
        <w:rPr>
          <w:rFonts w:hint="eastAsia"/>
        </w:rPr>
        <w:t>：释放资源。</w:t>
      </w:r>
    </w:p>
    <w:p w:rsidR="002216C8" w:rsidRDefault="002216C8" w:rsidP="00D97E36">
      <w:pPr>
        <w:pStyle w:val="Heading2"/>
        <w:spacing w:before="624" w:after="624"/>
      </w:pPr>
      <w:r>
        <w:rPr>
          <w:rFonts w:hint="eastAsia"/>
        </w:rPr>
        <w:t>注意事项</w:t>
      </w:r>
    </w:p>
    <w:p w:rsidR="002216C8" w:rsidRDefault="002216C8" w:rsidP="00473DE6">
      <w:r>
        <w:rPr>
          <w:rFonts w:hint="eastAsia"/>
        </w:rPr>
        <w:t>注意事项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在不同的工作模式切换时（零位，定速，定位等），需要发送一次工作模式切换指令</w:t>
      </w:r>
    </w:p>
    <w:p w:rsidR="002216C8" w:rsidRDefault="002216C8" w:rsidP="00473DE6">
      <w:r>
        <w:rPr>
          <w:rFonts w:hint="eastAsia"/>
        </w:rPr>
        <w:t>注意事项</w:t>
      </w:r>
      <w:r>
        <w:t>2</w:t>
      </w:r>
      <w:r>
        <w:rPr>
          <w:rFonts w:hint="eastAsia"/>
        </w:rPr>
        <w:t>：读取函数都是用指针送数出来，如不能正常工作，请查看前面导入的函数是否有问题</w:t>
      </w:r>
    </w:p>
    <w:p w:rsidR="002216C8" w:rsidRDefault="002216C8" w:rsidP="00473DE6">
      <w:r>
        <w:rPr>
          <w:rFonts w:hint="eastAsia"/>
        </w:rPr>
        <w:t>注意事项</w:t>
      </w:r>
      <w:r>
        <w:t>3</w:t>
      </w:r>
      <w:r>
        <w:rPr>
          <w:rFonts w:hint="eastAsia"/>
        </w:rPr>
        <w:t>：进行所有的动作前，必须进行资源申请和打开通信口，如果需要，在导入时选错误处理模式，或者判断返回值，如果返回值不为</w:t>
      </w:r>
      <w:r>
        <w:t>0</w:t>
      </w:r>
      <w:r>
        <w:rPr>
          <w:rFonts w:hint="eastAsia"/>
        </w:rPr>
        <w:t>，则发生了错误。</w:t>
      </w:r>
    </w:p>
    <w:p w:rsidR="002216C8" w:rsidRPr="000138C8" w:rsidRDefault="002216C8" w:rsidP="00473DE6">
      <w:r>
        <w:rPr>
          <w:rFonts w:hint="eastAsia"/>
        </w:rPr>
        <w:t>注意事项</w:t>
      </w:r>
      <w:r>
        <w:t>4</w:t>
      </w:r>
      <w:r>
        <w:rPr>
          <w:rFonts w:hint="eastAsia"/>
        </w:rPr>
        <w:t>：在循环中注意要延时，避免前面板卡死。</w:t>
      </w:r>
    </w:p>
    <w:sectPr w:rsidR="002216C8" w:rsidRPr="000138C8" w:rsidSect="00B2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行楷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C527EC4"/>
    <w:lvl w:ilvl="0">
      <w:numFmt w:val="decimal"/>
      <w:pStyle w:val="a"/>
      <w:lvlText w:val="*"/>
      <w:lvlJc w:val="left"/>
      <w:rPr>
        <w:rFonts w:cs="Times New Roman"/>
      </w:rPr>
    </w:lvl>
  </w:abstractNum>
  <w:abstractNum w:abstractNumId="1">
    <w:nsid w:val="073528F1"/>
    <w:multiLevelType w:val="multilevel"/>
    <w:tmpl w:val="B546C458"/>
    <w:lvl w:ilvl="0">
      <w:start w:val="1"/>
      <w:numFmt w:val="decimal"/>
      <w:pStyle w:val="Heading1"/>
      <w:lvlText w:val="%1"/>
      <w:lvlJc w:val="left"/>
      <w:pPr>
        <w:tabs>
          <w:tab w:val="num" w:pos="1275"/>
        </w:tabs>
        <w:ind w:left="1275" w:hanging="127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75"/>
        </w:tabs>
        <w:ind w:left="1275" w:hanging="1275"/>
      </w:pPr>
      <w:rPr>
        <w:rFonts w:eastAsia="黑体" w:cs="Times New Roman" w:hint="eastAsia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75"/>
        </w:tabs>
        <w:ind w:left="1275" w:hanging="1275"/>
      </w:pPr>
      <w:rPr>
        <w:rFonts w:eastAsia="黑体" w:cs="Times New Roman" w:hint="eastAsia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75"/>
        </w:tabs>
        <w:ind w:left="1275" w:hanging="1275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2">
    <w:nsid w:val="0E3C3ACA"/>
    <w:multiLevelType w:val="multilevel"/>
    <w:tmpl w:val="221A9D3A"/>
    <w:lvl w:ilvl="0">
      <w:start w:val="1"/>
      <w:numFmt w:val="decimal"/>
      <w:pStyle w:val="2"/>
      <w:lvlText w:val="A2.%1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lvlText w:val="A%1.%2"/>
      <w:lvlJc w:val="left"/>
      <w:pPr>
        <w:tabs>
          <w:tab w:val="num" w:pos="720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">
    <w:nsid w:val="195D33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A1438A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29F960FD"/>
    <w:multiLevelType w:val="multilevel"/>
    <w:tmpl w:val="4FE68694"/>
    <w:lvl w:ilvl="0">
      <w:start w:val="1"/>
      <w:numFmt w:val="decimal"/>
      <w:pStyle w:val="20"/>
      <w:lvlText w:val="A%1"/>
      <w:lvlJc w:val="left"/>
      <w:pPr>
        <w:tabs>
          <w:tab w:val="num" w:pos="720"/>
        </w:tabs>
      </w:pPr>
      <w:rPr>
        <w:rFonts w:cs="Times New Roman" w:hint="eastAsia"/>
      </w:rPr>
    </w:lvl>
    <w:lvl w:ilvl="1">
      <w:start w:val="1"/>
      <w:numFmt w:val="decimal"/>
      <w:isLgl/>
      <w:lvlText w:val="A%1.%2"/>
      <w:lvlJc w:val="left"/>
      <w:pPr>
        <w:tabs>
          <w:tab w:val="num" w:pos="720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6">
    <w:nsid w:val="2E511400"/>
    <w:multiLevelType w:val="multilevel"/>
    <w:tmpl w:val="F522AD1C"/>
    <w:lvl w:ilvl="0">
      <w:start w:val="1"/>
      <w:numFmt w:val="decimal"/>
      <w:pStyle w:val="1"/>
      <w:lvlText w:val="%1"/>
      <w:lvlJc w:val="left"/>
      <w:pPr>
        <w:tabs>
          <w:tab w:val="num" w:pos="360"/>
        </w:tabs>
      </w:pPr>
      <w:rPr>
        <w:rFonts w:ascii="A" w:hAnsi="A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7">
    <w:nsid w:val="48704743"/>
    <w:multiLevelType w:val="multilevel"/>
    <w:tmpl w:val="04B278BA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8">
    <w:nsid w:val="62872E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9">
    <w:nsid w:val="698C69A2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A0E60F6"/>
    <w:multiLevelType w:val="multilevel"/>
    <w:tmpl w:val="53C40E70"/>
    <w:lvl w:ilvl="0">
      <w:start w:val="1"/>
      <w:numFmt w:val="upperLetter"/>
      <w:pStyle w:val="TOAHeading"/>
      <w:lvlText w:val="附录%1"/>
      <w:lvlJc w:val="left"/>
      <w:pPr>
        <w:tabs>
          <w:tab w:val="num" w:pos="1080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  <w:num w:numId="11">
    <w:abstractNumId w:val="10"/>
  </w:num>
  <w:num w:numId="12">
    <w:abstractNumId w:val="0"/>
    <w:lvlOverride w:ilvl="0">
      <w:lvl w:ilvl="0">
        <w:start w:val="1"/>
        <w:numFmt w:val="bullet"/>
        <w:pStyle w:val="a"/>
        <w:lvlText w:val=""/>
        <w:legacy w:legacy="1" w:legacySpace="0" w:legacyIndent="425"/>
        <w:lvlJc w:val="left"/>
        <w:pPr>
          <w:ind w:left="1444" w:hanging="425"/>
        </w:pPr>
        <w:rPr>
          <w:rFonts w:ascii="Wingdings" w:hAnsi="Wingdings" w:hint="default"/>
          <w:sz w:val="18"/>
        </w:rPr>
      </w:lvl>
    </w:lvlOverride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7955"/>
    <w:rsid w:val="000138C8"/>
    <w:rsid w:val="00096736"/>
    <w:rsid w:val="000E7012"/>
    <w:rsid w:val="001934DA"/>
    <w:rsid w:val="001A4A3B"/>
    <w:rsid w:val="001C7D06"/>
    <w:rsid w:val="001D1AA9"/>
    <w:rsid w:val="001D3110"/>
    <w:rsid w:val="001D7FF2"/>
    <w:rsid w:val="001E4D6D"/>
    <w:rsid w:val="00220C0E"/>
    <w:rsid w:val="002216C8"/>
    <w:rsid w:val="002C1214"/>
    <w:rsid w:val="003B439A"/>
    <w:rsid w:val="00473DE6"/>
    <w:rsid w:val="00476F4A"/>
    <w:rsid w:val="004A2817"/>
    <w:rsid w:val="004E4D28"/>
    <w:rsid w:val="004F6011"/>
    <w:rsid w:val="0050159E"/>
    <w:rsid w:val="005408DC"/>
    <w:rsid w:val="00546957"/>
    <w:rsid w:val="0057007A"/>
    <w:rsid w:val="006439C0"/>
    <w:rsid w:val="00692BBD"/>
    <w:rsid w:val="006A56A9"/>
    <w:rsid w:val="006D633E"/>
    <w:rsid w:val="00731297"/>
    <w:rsid w:val="007507E7"/>
    <w:rsid w:val="00752379"/>
    <w:rsid w:val="007B1132"/>
    <w:rsid w:val="007E7955"/>
    <w:rsid w:val="007F3C0D"/>
    <w:rsid w:val="00843148"/>
    <w:rsid w:val="008A7B01"/>
    <w:rsid w:val="00940809"/>
    <w:rsid w:val="00946A52"/>
    <w:rsid w:val="00A1269E"/>
    <w:rsid w:val="00A2085E"/>
    <w:rsid w:val="00A32894"/>
    <w:rsid w:val="00A71A74"/>
    <w:rsid w:val="00AA531C"/>
    <w:rsid w:val="00AB1338"/>
    <w:rsid w:val="00B26A3A"/>
    <w:rsid w:val="00BE5E1C"/>
    <w:rsid w:val="00C6543A"/>
    <w:rsid w:val="00CB4BBC"/>
    <w:rsid w:val="00D37E63"/>
    <w:rsid w:val="00D97E36"/>
    <w:rsid w:val="00DD2BF0"/>
    <w:rsid w:val="00E0073D"/>
    <w:rsid w:val="00E1203F"/>
    <w:rsid w:val="00E22AC1"/>
    <w:rsid w:val="00EA23F4"/>
    <w:rsid w:val="00F670BE"/>
    <w:rsid w:val="00FD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locked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locked="1" w:uiPriority="0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439A"/>
    <w:pPr>
      <w:widowControl w:val="0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一级标题,一级标题 (有序号),标题 1-gkhy"/>
    <w:basedOn w:val="Normal"/>
    <w:next w:val="Normal"/>
    <w:link w:val="Heading1Char"/>
    <w:autoRedefine/>
    <w:uiPriority w:val="99"/>
    <w:qFormat/>
    <w:rsid w:val="001934DA"/>
    <w:pPr>
      <w:keepNext/>
      <w:keepLines/>
      <w:numPr>
        <w:numId w:val="7"/>
      </w:numPr>
      <w:tabs>
        <w:tab w:val="left" w:pos="540"/>
      </w:tabs>
      <w:spacing w:beforeLines="200" w:afterLines="200"/>
      <w:outlineLvl w:val="0"/>
    </w:pPr>
    <w:rPr>
      <w:rFonts w:ascii="黑体" w:eastAsia="黑体" w:hAnsi="宋体"/>
      <w:kern w:val="44"/>
      <w:sz w:val="32"/>
      <w:szCs w:val="32"/>
    </w:rPr>
  </w:style>
  <w:style w:type="paragraph" w:styleId="Heading2">
    <w:name w:val="heading 2"/>
    <w:aliases w:val="二级标题,二级,第一层条,论文标题 1,第二层,一级小节,H2"/>
    <w:basedOn w:val="Normal"/>
    <w:next w:val="Normal"/>
    <w:link w:val="Heading2Char"/>
    <w:autoRedefine/>
    <w:uiPriority w:val="99"/>
    <w:qFormat/>
    <w:rsid w:val="001D1AA9"/>
    <w:pPr>
      <w:keepNext/>
      <w:keepLines/>
      <w:numPr>
        <w:ilvl w:val="1"/>
        <w:numId w:val="7"/>
      </w:numPr>
      <w:tabs>
        <w:tab w:val="left" w:pos="720"/>
      </w:tabs>
      <w:spacing w:beforeLines="200" w:afterLines="200"/>
      <w:outlineLvl w:val="1"/>
    </w:pPr>
    <w:rPr>
      <w:rFonts w:ascii="黑体" w:eastAsia="黑体" w:hAnsi="宋体"/>
      <w:bCs/>
      <w:kern w:val="0"/>
      <w:sz w:val="32"/>
      <w:szCs w:val="32"/>
    </w:rPr>
  </w:style>
  <w:style w:type="paragraph" w:styleId="Heading3">
    <w:name w:val="heading 3"/>
    <w:aliases w:val="Char,三级标题"/>
    <w:basedOn w:val="Normal"/>
    <w:next w:val="Normal"/>
    <w:link w:val="Heading3Char"/>
    <w:autoRedefine/>
    <w:uiPriority w:val="99"/>
    <w:qFormat/>
    <w:rsid w:val="003B439A"/>
    <w:pPr>
      <w:keepNext/>
      <w:keepLines/>
      <w:numPr>
        <w:ilvl w:val="2"/>
        <w:numId w:val="7"/>
      </w:numPr>
      <w:tabs>
        <w:tab w:val="left" w:pos="900"/>
      </w:tabs>
      <w:spacing w:beforeLines="50" w:afterLines="50"/>
      <w:outlineLvl w:val="2"/>
    </w:pPr>
    <w:rPr>
      <w:rFonts w:ascii="黑体" w:eastAsia="黑体" w:hAnsi="宋体"/>
      <w:bCs/>
      <w:kern w:val="0"/>
      <w:sz w:val="28"/>
      <w:szCs w:val="28"/>
    </w:rPr>
  </w:style>
  <w:style w:type="paragraph" w:styleId="Heading4">
    <w:name w:val="heading 4"/>
    <w:aliases w:val="四级标题,四级标题 Char,款标题"/>
    <w:basedOn w:val="Normal"/>
    <w:next w:val="Normal"/>
    <w:link w:val="Heading4Char"/>
    <w:autoRedefine/>
    <w:uiPriority w:val="99"/>
    <w:qFormat/>
    <w:rsid w:val="003B439A"/>
    <w:pPr>
      <w:keepNext/>
      <w:keepLines/>
      <w:numPr>
        <w:ilvl w:val="3"/>
        <w:numId w:val="7"/>
      </w:numPr>
      <w:tabs>
        <w:tab w:val="left" w:pos="900"/>
      </w:tabs>
      <w:spacing w:beforeLines="50" w:afterLines="50"/>
      <w:outlineLvl w:val="3"/>
    </w:pPr>
    <w:rPr>
      <w:rFonts w:ascii="黑体" w:eastAsia="黑体" w:hAnsi="宋体"/>
      <w:kern w:val="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439A"/>
    <w:pPr>
      <w:keepNext/>
      <w:keepLines/>
      <w:spacing w:before="120" w:after="120" w:line="360" w:lineRule="auto"/>
      <w:outlineLvl w:val="4"/>
    </w:pPr>
    <w:rPr>
      <w:rFonts w:eastAsia="黑体"/>
      <w:bCs/>
      <w:kern w:val="0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439A"/>
    <w:pPr>
      <w:keepNext/>
      <w:keepLines/>
      <w:spacing w:before="120" w:after="120" w:line="360" w:lineRule="auto"/>
      <w:outlineLvl w:val="5"/>
    </w:pPr>
    <w:rPr>
      <w:rFonts w:ascii="Arial" w:eastAsia="黑体" w:hAnsi="Arial"/>
      <w:bCs/>
      <w:kern w:val="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439A"/>
    <w:pPr>
      <w:keepNext/>
      <w:keepLines/>
      <w:spacing w:before="120" w:after="120" w:line="360" w:lineRule="auto"/>
      <w:outlineLvl w:val="6"/>
    </w:pPr>
    <w:rPr>
      <w:rFonts w:eastAsia="黑体"/>
      <w:bCs/>
      <w:kern w:val="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439A"/>
    <w:pPr>
      <w:keepNext/>
      <w:keepLines/>
      <w:spacing w:before="120" w:after="120" w:line="360" w:lineRule="auto"/>
      <w:outlineLvl w:val="7"/>
    </w:pPr>
    <w:rPr>
      <w:rFonts w:ascii="Arial" w:eastAsia="黑体" w:hAnsi="Arial"/>
      <w:kern w:val="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439A"/>
    <w:pPr>
      <w:keepNext/>
      <w:keepLines/>
      <w:spacing w:before="240" w:after="64" w:line="320" w:lineRule="auto"/>
      <w:outlineLvl w:val="8"/>
    </w:pPr>
    <w:rPr>
      <w:rFonts w:ascii="Arial" w:eastAsia="黑体" w:hAnsi="Arial"/>
      <w:kern w:val="0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一级标题 Char,一级标题 (有序号) Char,标题 1-gkhy Char"/>
    <w:basedOn w:val="DefaultParagraphFont"/>
    <w:link w:val="Heading1"/>
    <w:uiPriority w:val="99"/>
    <w:locked/>
    <w:rsid w:val="001934DA"/>
    <w:rPr>
      <w:rFonts w:ascii="黑体" w:eastAsia="黑体" w:hAnsi="宋体"/>
      <w:kern w:val="44"/>
      <w:sz w:val="32"/>
    </w:rPr>
  </w:style>
  <w:style w:type="character" w:customStyle="1" w:styleId="Heading2Char">
    <w:name w:val="Heading 2 Char"/>
    <w:aliases w:val="二级标题 Char,二级 Char,第一层条 Char,论文标题 1 Char,第二层 Char,一级小节 Char,H2 Char"/>
    <w:basedOn w:val="DefaultParagraphFont"/>
    <w:link w:val="Heading2"/>
    <w:uiPriority w:val="99"/>
    <w:locked/>
    <w:rsid w:val="001D1AA9"/>
    <w:rPr>
      <w:rFonts w:ascii="黑体" w:eastAsia="黑体" w:hAnsi="宋体"/>
      <w:sz w:val="32"/>
    </w:rPr>
  </w:style>
  <w:style w:type="character" w:customStyle="1" w:styleId="Heading3Char">
    <w:name w:val="Heading 3 Char"/>
    <w:aliases w:val="Char Char,三级标题 Char"/>
    <w:basedOn w:val="DefaultParagraphFont"/>
    <w:link w:val="Heading3"/>
    <w:uiPriority w:val="99"/>
    <w:locked/>
    <w:rsid w:val="003B439A"/>
    <w:rPr>
      <w:rFonts w:ascii="黑体" w:eastAsia="黑体" w:hAnsi="宋体"/>
      <w:sz w:val="28"/>
    </w:rPr>
  </w:style>
  <w:style w:type="character" w:customStyle="1" w:styleId="Heading4Char">
    <w:name w:val="Heading 4 Char"/>
    <w:aliases w:val="四级标题 Char1,四级标题 Char Char,款标题 Char"/>
    <w:basedOn w:val="DefaultParagraphFont"/>
    <w:link w:val="Heading4"/>
    <w:uiPriority w:val="99"/>
    <w:locked/>
    <w:rsid w:val="003B439A"/>
    <w:rPr>
      <w:rFonts w:ascii="黑体" w:eastAsia="黑体" w:hAnsi="宋体"/>
      <w:kern w:val="0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B439A"/>
    <w:rPr>
      <w:rFonts w:ascii="Times New Roman" w:eastAsia="黑体" w:hAnsi="Times New Roman"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B439A"/>
    <w:rPr>
      <w:rFonts w:ascii="Arial" w:eastAsia="黑体" w:hAnsi="Arial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3B439A"/>
    <w:rPr>
      <w:rFonts w:ascii="Times New Roman" w:eastAsia="黑体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3B439A"/>
    <w:rPr>
      <w:rFonts w:ascii="Arial" w:eastAsia="黑体" w:hAnsi="Arial"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3B439A"/>
    <w:rPr>
      <w:rFonts w:ascii="Arial" w:eastAsia="黑体" w:hAnsi="Arial"/>
      <w:sz w:val="21"/>
    </w:rPr>
  </w:style>
  <w:style w:type="paragraph" w:customStyle="1" w:styleId="CharCharCharCharCharCharChar">
    <w:name w:val="Char Char Char Char Char Char Char"/>
    <w:basedOn w:val="Normal"/>
    <w:uiPriority w:val="99"/>
    <w:rsid w:val="003B439A"/>
    <w:rPr>
      <w:rFonts w:ascii="Arial" w:hAnsi="Arial" w:cs="Arial"/>
      <w:sz w:val="21"/>
      <w:szCs w:val="21"/>
    </w:rPr>
  </w:style>
  <w:style w:type="paragraph" w:customStyle="1" w:styleId="Char2">
    <w:name w:val="Char2"/>
    <w:basedOn w:val="Normal"/>
    <w:uiPriority w:val="99"/>
    <w:rsid w:val="003B439A"/>
    <w:rPr>
      <w:rFonts w:ascii="Arial" w:hAnsi="Arial" w:cs="Arial"/>
      <w:sz w:val="21"/>
      <w:szCs w:val="21"/>
    </w:rPr>
  </w:style>
  <w:style w:type="paragraph" w:customStyle="1" w:styleId="Default">
    <w:name w:val="Default"/>
    <w:uiPriority w:val="99"/>
    <w:rsid w:val="003B439A"/>
    <w:pPr>
      <w:widowControl w:val="0"/>
      <w:autoSpaceDE w:val="0"/>
      <w:autoSpaceDN w:val="0"/>
      <w:adjustRightInd w:val="0"/>
    </w:pPr>
    <w:rPr>
      <w:rFonts w:ascii="宋体" w:hAnsi="Times New Roman"/>
      <w:color w:val="000000"/>
      <w:kern w:val="0"/>
      <w:sz w:val="24"/>
      <w:szCs w:val="24"/>
    </w:rPr>
  </w:style>
  <w:style w:type="character" w:customStyle="1" w:styleId="main1">
    <w:name w:val="main1"/>
    <w:basedOn w:val="DefaultParagraphFont"/>
    <w:uiPriority w:val="99"/>
    <w:rsid w:val="003B439A"/>
    <w:rPr>
      <w:rFonts w:cs="Times New Roman"/>
    </w:rPr>
  </w:style>
  <w:style w:type="paragraph" w:customStyle="1" w:styleId="a0">
    <w:name w:val="编号"/>
    <w:basedOn w:val="Normal"/>
    <w:autoRedefine/>
    <w:uiPriority w:val="99"/>
    <w:rsid w:val="003B439A"/>
    <w:pPr>
      <w:spacing w:line="460" w:lineRule="exact"/>
      <w:ind w:right="120"/>
      <w:jc w:val="right"/>
    </w:pPr>
    <w:rPr>
      <w:rFonts w:ascii="宋体"/>
      <w:szCs w:val="21"/>
    </w:rPr>
  </w:style>
  <w:style w:type="paragraph" w:customStyle="1" w:styleId="10">
    <w:name w:val="标1"/>
    <w:basedOn w:val="Normal"/>
    <w:link w:val="1Char"/>
    <w:autoRedefine/>
    <w:uiPriority w:val="99"/>
    <w:rsid w:val="001934DA"/>
    <w:pPr>
      <w:numPr>
        <w:numId w:val="3"/>
      </w:numPr>
      <w:spacing w:before="240" w:after="240"/>
    </w:pPr>
    <w:rPr>
      <w:b/>
      <w:kern w:val="0"/>
      <w:sz w:val="44"/>
      <w:szCs w:val="44"/>
    </w:rPr>
  </w:style>
  <w:style w:type="character" w:customStyle="1" w:styleId="1Char">
    <w:name w:val="标1 Char"/>
    <w:link w:val="10"/>
    <w:uiPriority w:val="99"/>
    <w:locked/>
    <w:rsid w:val="001934DA"/>
    <w:rPr>
      <w:rFonts w:ascii="Times New Roman" w:eastAsia="宋体" w:hAnsi="Times New Roman"/>
      <w:b/>
      <w:sz w:val="44"/>
    </w:rPr>
  </w:style>
  <w:style w:type="paragraph" w:styleId="Caption">
    <w:name w:val="caption"/>
    <w:basedOn w:val="Normal"/>
    <w:next w:val="Normal"/>
    <w:uiPriority w:val="99"/>
    <w:qFormat/>
    <w:rsid w:val="003B439A"/>
    <w:pPr>
      <w:spacing w:line="360" w:lineRule="auto"/>
      <w:ind w:firstLineChars="200" w:firstLine="200"/>
      <w:jc w:val="center"/>
    </w:pPr>
    <w:rPr>
      <w:rFonts w:ascii="Arial" w:hAnsi="Arial" w:cs="Arial"/>
      <w:sz w:val="21"/>
      <w:szCs w:val="20"/>
    </w:rPr>
  </w:style>
  <w:style w:type="paragraph" w:customStyle="1" w:styleId="a1">
    <w:name w:val="表格和图片题注"/>
    <w:basedOn w:val="Caption"/>
    <w:uiPriority w:val="99"/>
    <w:rsid w:val="003B439A"/>
    <w:pPr>
      <w:ind w:right="18" w:firstLine="480"/>
    </w:pPr>
    <w:rPr>
      <w:rFonts w:ascii="宋体" w:hAnsi="宋体" w:cs="Times New Roman"/>
    </w:rPr>
  </w:style>
  <w:style w:type="paragraph" w:customStyle="1" w:styleId="a2">
    <w:name w:val="表格文字"/>
    <w:basedOn w:val="Normal"/>
    <w:uiPriority w:val="99"/>
    <w:rsid w:val="003B439A"/>
    <w:pPr>
      <w:jc w:val="center"/>
    </w:pPr>
    <w:rPr>
      <w:sz w:val="21"/>
      <w:szCs w:val="20"/>
    </w:rPr>
  </w:style>
  <w:style w:type="character" w:customStyle="1" w:styleId="-gkhy">
    <w:name w:val="表格文字-gkhy"/>
    <w:uiPriority w:val="99"/>
    <w:rsid w:val="003B439A"/>
    <w:rPr>
      <w:sz w:val="24"/>
    </w:rPr>
  </w:style>
  <w:style w:type="character" w:customStyle="1" w:styleId="-gkhy0">
    <w:name w:val="表格文字五号-gkhy"/>
    <w:uiPriority w:val="99"/>
    <w:rsid w:val="003B439A"/>
    <w:rPr>
      <w:sz w:val="21"/>
    </w:rPr>
  </w:style>
  <w:style w:type="paragraph" w:customStyle="1" w:styleId="-gkhy1">
    <w:name w:val="表注-gkhy"/>
    <w:basedOn w:val="Normal"/>
    <w:uiPriority w:val="99"/>
    <w:rsid w:val="003B439A"/>
    <w:pPr>
      <w:widowControl/>
      <w:autoSpaceDE w:val="0"/>
      <w:autoSpaceDN w:val="0"/>
      <w:jc w:val="center"/>
    </w:pPr>
    <w:rPr>
      <w:rFonts w:ascii="宋体" w:hAnsi="宋体" w:cs="宋体"/>
      <w:noProof/>
      <w:kern w:val="0"/>
      <w:szCs w:val="20"/>
    </w:rPr>
  </w:style>
  <w:style w:type="character" w:styleId="Hyperlink">
    <w:name w:val="Hyperlink"/>
    <w:basedOn w:val="DefaultParagraphFont"/>
    <w:uiPriority w:val="99"/>
    <w:rsid w:val="003B439A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3B439A"/>
    <w:rPr>
      <w:rFonts w:ascii="宋体" w:hAnsi="Courier New"/>
      <w:kern w:val="0"/>
      <w:sz w:val="20"/>
      <w:szCs w:val="20"/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B439A"/>
    <w:rPr>
      <w:rFonts w:ascii="宋体" w:eastAsia="宋体" w:hAnsi="Courier New"/>
      <w:sz w:val="20"/>
      <w:vertAlign w:val="superscript"/>
    </w:rPr>
  </w:style>
  <w:style w:type="paragraph" w:customStyle="1" w:styleId="a3">
    <w:name w:val="单位"/>
    <w:basedOn w:val="Normal"/>
    <w:autoRedefine/>
    <w:uiPriority w:val="99"/>
    <w:rsid w:val="003B439A"/>
    <w:pPr>
      <w:tabs>
        <w:tab w:val="center" w:pos="4156"/>
        <w:tab w:val="right" w:pos="8312"/>
      </w:tabs>
      <w:spacing w:line="460" w:lineRule="exact"/>
      <w:jc w:val="left"/>
    </w:pPr>
    <w:rPr>
      <w:rFonts w:ascii="华文行楷"/>
      <w:b/>
      <w:sz w:val="36"/>
      <w:szCs w:val="44"/>
    </w:rPr>
  </w:style>
  <w:style w:type="paragraph" w:customStyle="1" w:styleId="20">
    <w:name w:val="附标2"/>
    <w:basedOn w:val="Normal"/>
    <w:next w:val="Normal"/>
    <w:uiPriority w:val="99"/>
    <w:rsid w:val="003B439A"/>
    <w:pPr>
      <w:numPr>
        <w:numId w:val="8"/>
      </w:numPr>
      <w:adjustRightInd w:val="0"/>
      <w:spacing w:before="100" w:beforeAutospacing="1" w:after="100" w:afterAutospacing="1" w:line="360" w:lineRule="auto"/>
      <w:textAlignment w:val="baseline"/>
    </w:pPr>
    <w:rPr>
      <w:rFonts w:eastAsia="黑体"/>
      <w:color w:val="000000"/>
      <w:kern w:val="0"/>
      <w:szCs w:val="20"/>
    </w:rPr>
  </w:style>
  <w:style w:type="paragraph" w:customStyle="1" w:styleId="1">
    <w:name w:val="附录标题1"/>
    <w:basedOn w:val="Normal"/>
    <w:next w:val="Normal"/>
    <w:uiPriority w:val="99"/>
    <w:rsid w:val="003B439A"/>
    <w:pPr>
      <w:numPr>
        <w:numId w:val="9"/>
      </w:numPr>
      <w:adjustRightInd w:val="0"/>
      <w:spacing w:beforeLines="50" w:afterLines="50" w:line="360" w:lineRule="auto"/>
      <w:textAlignment w:val="baseline"/>
    </w:pPr>
    <w:rPr>
      <w:rFonts w:eastAsia="黑体"/>
      <w:color w:val="000000"/>
      <w:kern w:val="0"/>
      <w:szCs w:val="20"/>
    </w:rPr>
  </w:style>
  <w:style w:type="paragraph" w:customStyle="1" w:styleId="2">
    <w:name w:val="附录标题2"/>
    <w:basedOn w:val="Normal"/>
    <w:next w:val="Normal"/>
    <w:uiPriority w:val="99"/>
    <w:rsid w:val="003B439A"/>
    <w:pPr>
      <w:numPr>
        <w:numId w:val="10"/>
      </w:numPr>
      <w:adjustRightInd w:val="0"/>
      <w:spacing w:before="100" w:beforeAutospacing="1" w:after="100" w:afterAutospacing="1" w:line="360" w:lineRule="auto"/>
      <w:textAlignment w:val="baseline"/>
    </w:pPr>
    <w:rPr>
      <w:rFonts w:eastAsia="黑体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rsid w:val="003B439A"/>
    <w:pPr>
      <w:ind w:firstLineChars="200" w:firstLine="420"/>
    </w:pPr>
    <w:rPr>
      <w:rFonts w:ascii="Calibri" w:hAnsi="Calibri"/>
      <w:sz w:val="21"/>
      <w:szCs w:val="22"/>
    </w:rPr>
  </w:style>
  <w:style w:type="paragraph" w:styleId="TOC1">
    <w:name w:val="toc 1"/>
    <w:basedOn w:val="Normal"/>
    <w:next w:val="Normal"/>
    <w:autoRedefine/>
    <w:uiPriority w:val="99"/>
    <w:rsid w:val="003B439A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99"/>
    <w:rsid w:val="003B439A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rsid w:val="003B439A"/>
    <w:pPr>
      <w:ind w:left="48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99"/>
    <w:semiHidden/>
    <w:rsid w:val="003B439A"/>
    <w:pPr>
      <w:ind w:left="720"/>
      <w:jc w:val="left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3B439A"/>
    <w:pPr>
      <w:ind w:left="960"/>
      <w:jc w:val="left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3B439A"/>
    <w:pPr>
      <w:ind w:left="1200"/>
      <w:jc w:val="left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3B439A"/>
    <w:pPr>
      <w:ind w:left="1440"/>
      <w:jc w:val="left"/>
    </w:pPr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3B439A"/>
    <w:pPr>
      <w:ind w:left="1680"/>
      <w:jc w:val="left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3B439A"/>
    <w:pPr>
      <w:ind w:left="1920"/>
      <w:jc w:val="left"/>
    </w:pPr>
    <w:rPr>
      <w:szCs w:val="21"/>
    </w:rPr>
  </w:style>
  <w:style w:type="paragraph" w:customStyle="1" w:styleId="a4">
    <w:name w:val="年月日"/>
    <w:basedOn w:val="Normal"/>
    <w:autoRedefine/>
    <w:uiPriority w:val="99"/>
    <w:rsid w:val="003B439A"/>
    <w:pPr>
      <w:spacing w:line="460" w:lineRule="exact"/>
      <w:jc w:val="center"/>
    </w:pPr>
    <w:rPr>
      <w:rFonts w:ascii="宋体"/>
      <w:b/>
      <w:sz w:val="28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3B439A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B439A"/>
    <w:rPr>
      <w:rFonts w:ascii="Times New Roman" w:eastAsia="宋体" w:hAnsi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3B439A"/>
    <w:pPr>
      <w:jc w:val="left"/>
    </w:pPr>
    <w:rPr>
      <w:kern w:val="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B439A"/>
    <w:rPr>
      <w:rFonts w:ascii="Times New Roman" w:eastAsia="宋体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rsid w:val="003B439A"/>
    <w:rPr>
      <w:rFonts w:cs="Times New Roman"/>
      <w:sz w:val="21"/>
    </w:rPr>
  </w:style>
  <w:style w:type="paragraph" w:styleId="NormalWeb">
    <w:name w:val="Normal (Web)"/>
    <w:basedOn w:val="Normal"/>
    <w:uiPriority w:val="99"/>
    <w:rsid w:val="003B439A"/>
    <w:pPr>
      <w:widowControl/>
      <w:spacing w:before="100" w:beforeAutospacing="1" w:after="100" w:afterAutospacing="1"/>
      <w:jc w:val="left"/>
    </w:pPr>
    <w:rPr>
      <w:rFonts w:ascii="宋体" w:hAnsi="宋体"/>
      <w:color w:val="043859"/>
      <w:kern w:val="0"/>
    </w:rPr>
  </w:style>
  <w:style w:type="paragraph" w:customStyle="1" w:styleId="a5">
    <w:name w:val="签署"/>
    <w:basedOn w:val="Normal"/>
    <w:autoRedefine/>
    <w:uiPriority w:val="99"/>
    <w:rsid w:val="003B439A"/>
    <w:pPr>
      <w:spacing w:line="460" w:lineRule="exact"/>
      <w:ind w:leftChars="800" w:left="2240"/>
      <w:jc w:val="left"/>
    </w:pPr>
    <w:rPr>
      <w:rFonts w:ascii="宋体"/>
      <w:sz w:val="30"/>
      <w:szCs w:val="28"/>
    </w:rPr>
  </w:style>
  <w:style w:type="table" w:customStyle="1" w:styleId="-1">
    <w:name w:val="浅色列表 - 强调文字颜色 1"/>
    <w:uiPriority w:val="99"/>
    <w:rsid w:val="003B439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rsid w:val="003B439A"/>
    <w:rPr>
      <w:rFonts w:ascii="宋体" w:hAnsi="Courier New"/>
      <w:kern w:val="0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locked/>
    <w:rsid w:val="003B439A"/>
    <w:rPr>
      <w:rFonts w:ascii="宋体" w:eastAsia="宋体" w:hAnsi="Courier New"/>
      <w:sz w:val="20"/>
    </w:rPr>
  </w:style>
  <w:style w:type="paragraph" w:customStyle="1" w:styleId="-gkhy2">
    <w:name w:val="图注-gkhy"/>
    <w:basedOn w:val="Normal"/>
    <w:uiPriority w:val="99"/>
    <w:rsid w:val="003B439A"/>
    <w:pPr>
      <w:widowControl/>
      <w:autoSpaceDE w:val="0"/>
      <w:autoSpaceDN w:val="0"/>
      <w:jc w:val="center"/>
    </w:pPr>
    <w:rPr>
      <w:rFonts w:ascii="宋体" w:cs="宋体"/>
      <w:noProof/>
      <w:kern w:val="0"/>
      <w:szCs w:val="20"/>
    </w:rPr>
  </w:style>
  <w:style w:type="table" w:styleId="TableGrid">
    <w:name w:val="Table Grid"/>
    <w:aliases w:val="网格型-gkhy"/>
    <w:basedOn w:val="TableNormal"/>
    <w:uiPriority w:val="99"/>
    <w:rsid w:val="003B439A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3B439A"/>
    <w:pPr>
      <w:shd w:val="clear" w:color="auto" w:fill="000080"/>
    </w:pPr>
    <w:rPr>
      <w:kern w:val="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B439A"/>
    <w:rPr>
      <w:rFonts w:ascii="Times New Roman" w:eastAsia="宋体" w:hAnsi="Times New Roman"/>
      <w:sz w:val="24"/>
      <w:shd w:val="clear" w:color="auto" w:fill="000080"/>
    </w:rPr>
  </w:style>
  <w:style w:type="paragraph" w:customStyle="1" w:styleId="a6">
    <w:name w:val="无缩项目符号"/>
    <w:basedOn w:val="Normal"/>
    <w:uiPriority w:val="99"/>
    <w:rsid w:val="003B439A"/>
    <w:pPr>
      <w:adjustRightInd w:val="0"/>
      <w:spacing w:before="120" w:line="360" w:lineRule="auto"/>
      <w:ind w:firstLine="539"/>
      <w:textAlignment w:val="baseline"/>
    </w:pPr>
    <w:rPr>
      <w:color w:val="000000"/>
      <w:kern w:val="0"/>
      <w:szCs w:val="20"/>
    </w:rPr>
  </w:style>
  <w:style w:type="paragraph" w:styleId="Footer">
    <w:name w:val="footer"/>
    <w:basedOn w:val="Normal"/>
    <w:link w:val="FooterChar"/>
    <w:uiPriority w:val="99"/>
    <w:rsid w:val="003B439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439A"/>
    <w:rPr>
      <w:rFonts w:ascii="Times New Roman" w:eastAsia="宋体" w:hAnsi="Times New Roman"/>
      <w:sz w:val="18"/>
    </w:rPr>
  </w:style>
  <w:style w:type="character" w:styleId="PageNumber">
    <w:name w:val="page number"/>
    <w:basedOn w:val="DefaultParagraphFont"/>
    <w:uiPriority w:val="99"/>
    <w:rsid w:val="003B439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B4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B439A"/>
    <w:rPr>
      <w:rFonts w:ascii="Times New Roman" w:eastAsia="宋体" w:hAnsi="Times New Roman"/>
      <w:sz w:val="18"/>
    </w:rPr>
  </w:style>
  <w:style w:type="paragraph" w:styleId="TOAHeading">
    <w:name w:val="toa heading"/>
    <w:basedOn w:val="Normal"/>
    <w:next w:val="Normal"/>
    <w:uiPriority w:val="99"/>
    <w:semiHidden/>
    <w:rsid w:val="003B439A"/>
    <w:pPr>
      <w:numPr>
        <w:numId w:val="11"/>
      </w:numPr>
      <w:adjustRightInd w:val="0"/>
      <w:spacing w:beforeLines="50" w:afterLines="50" w:line="360" w:lineRule="auto"/>
      <w:jc w:val="center"/>
      <w:textAlignment w:val="baseline"/>
    </w:pPr>
    <w:rPr>
      <w:rFonts w:eastAsia="黑体" w:cs="Arial"/>
      <w:color w:val="000000"/>
      <w:kern w:val="0"/>
    </w:rPr>
  </w:style>
  <w:style w:type="paragraph" w:customStyle="1" w:styleId="a">
    <w:name w:val="有缩项目符号"/>
    <w:basedOn w:val="a6"/>
    <w:uiPriority w:val="99"/>
    <w:rsid w:val="003B439A"/>
    <w:pPr>
      <w:numPr>
        <w:numId w:val="12"/>
      </w:numPr>
      <w:spacing w:before="0"/>
    </w:pPr>
  </w:style>
  <w:style w:type="paragraph" w:customStyle="1" w:styleId="11">
    <w:name w:val="正文1"/>
    <w:uiPriority w:val="99"/>
    <w:rsid w:val="003B439A"/>
    <w:pPr>
      <w:widowControl w:val="0"/>
      <w:adjustRightInd w:val="0"/>
      <w:spacing w:line="240" w:lineRule="atLeast"/>
      <w:textAlignment w:val="baseline"/>
    </w:pPr>
    <w:rPr>
      <w:rFonts w:ascii="宋体" w:hAnsi="Times New Roman"/>
      <w:kern w:val="0"/>
      <w:sz w:val="34"/>
      <w:szCs w:val="20"/>
    </w:rPr>
  </w:style>
  <w:style w:type="paragraph" w:styleId="NormalIndent">
    <w:name w:val="Normal Indent"/>
    <w:basedOn w:val="Normal"/>
    <w:uiPriority w:val="99"/>
    <w:rsid w:val="003B439A"/>
    <w:pPr>
      <w:ind w:firstLine="420"/>
    </w:pPr>
    <w:rPr>
      <w:sz w:val="21"/>
      <w:szCs w:val="20"/>
    </w:rPr>
  </w:style>
  <w:style w:type="paragraph" w:styleId="BodyText2">
    <w:name w:val="Body Text 2"/>
    <w:basedOn w:val="Normal"/>
    <w:link w:val="BodyText2Char"/>
    <w:uiPriority w:val="99"/>
    <w:rsid w:val="003B439A"/>
    <w:pPr>
      <w:adjustRightInd w:val="0"/>
      <w:spacing w:before="100" w:beforeAutospacing="1" w:after="100" w:afterAutospacing="1"/>
      <w:jc w:val="center"/>
      <w:textAlignment w:val="baseline"/>
    </w:pPr>
    <w:rPr>
      <w:rFonts w:ascii="宋体" w:hAnsi="宋体"/>
      <w:color w:val="000000"/>
      <w:kern w:val="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B439A"/>
    <w:rPr>
      <w:rFonts w:ascii="宋体" w:eastAsia="宋体" w:hAnsi="宋体"/>
      <w:color w:val="000000"/>
      <w:kern w:val="0"/>
      <w:sz w:val="24"/>
    </w:rPr>
  </w:style>
  <w:style w:type="paragraph" w:styleId="BodyTextIndent">
    <w:name w:val="Body Text Indent"/>
    <w:basedOn w:val="Normal"/>
    <w:link w:val="BodyTextIndentChar"/>
    <w:uiPriority w:val="99"/>
    <w:rsid w:val="003B439A"/>
    <w:pPr>
      <w:ind w:firstLineChars="200" w:firstLine="560"/>
    </w:pPr>
    <w:rPr>
      <w:kern w:val="0"/>
      <w:sz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B439A"/>
    <w:rPr>
      <w:rFonts w:ascii="Times New Roman" w:eastAsia="宋体" w:hAnsi="Times New Roman"/>
      <w:sz w:val="24"/>
    </w:rPr>
  </w:style>
  <w:style w:type="paragraph" w:styleId="BodyTextIndent2">
    <w:name w:val="Body Text Indent 2"/>
    <w:basedOn w:val="Normal"/>
    <w:link w:val="BodyTextIndent2Char"/>
    <w:uiPriority w:val="99"/>
    <w:rsid w:val="003B439A"/>
    <w:pPr>
      <w:spacing w:after="120" w:line="480" w:lineRule="auto"/>
      <w:ind w:left="420" w:firstLine="560"/>
    </w:pPr>
    <w:rPr>
      <w:kern w:val="0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3B439A"/>
    <w:rPr>
      <w:rFonts w:ascii="Times New Roman" w:eastAsia="宋体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3B439A"/>
    <w:pPr>
      <w:ind w:firstLineChars="200" w:firstLine="560"/>
    </w:pPr>
    <w:rPr>
      <w:color w:val="000000"/>
      <w:kern w:val="0"/>
      <w:sz w:val="2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3B439A"/>
    <w:rPr>
      <w:rFonts w:ascii="Times New Roman" w:eastAsia="宋体" w:hAnsi="Times New Roman"/>
      <w:color w:val="000000"/>
      <w:sz w:val="24"/>
    </w:rPr>
  </w:style>
  <w:style w:type="paragraph" w:customStyle="1" w:styleId="a7">
    <w:name w:val="正文文字"/>
    <w:basedOn w:val="Normal"/>
    <w:uiPriority w:val="99"/>
    <w:rsid w:val="003B439A"/>
    <w:pPr>
      <w:widowControl/>
      <w:autoSpaceDE w:val="0"/>
      <w:autoSpaceDN w:val="0"/>
      <w:spacing w:line="440" w:lineRule="exact"/>
      <w:ind w:firstLineChars="200" w:firstLine="560"/>
    </w:pPr>
    <w:rPr>
      <w:rFonts w:cs="宋体"/>
      <w:noProof/>
      <w:kern w:val="0"/>
      <w:sz w:val="28"/>
      <w:szCs w:val="28"/>
    </w:rPr>
  </w:style>
  <w:style w:type="paragraph" w:customStyle="1" w:styleId="4">
    <w:name w:val="正文文字4"/>
    <w:uiPriority w:val="99"/>
    <w:rsid w:val="003B439A"/>
    <w:pPr>
      <w:spacing w:line="360" w:lineRule="auto"/>
      <w:ind w:left="482"/>
      <w:jc w:val="both"/>
    </w:pPr>
    <w:rPr>
      <w:rFonts w:ascii="Times New Roman" w:hAnsi="Times New Roman"/>
      <w:kern w:val="0"/>
      <w:sz w:val="24"/>
      <w:szCs w:val="20"/>
    </w:rPr>
  </w:style>
  <w:style w:type="paragraph" w:customStyle="1" w:styleId="-gkhy3">
    <w:name w:val="正文文字-gkhy"/>
    <w:basedOn w:val="Normal"/>
    <w:uiPriority w:val="99"/>
    <w:rsid w:val="003B439A"/>
    <w:pPr>
      <w:widowControl/>
      <w:autoSpaceDE w:val="0"/>
      <w:autoSpaceDN w:val="0"/>
      <w:spacing w:line="440" w:lineRule="exact"/>
      <w:ind w:firstLineChars="200" w:firstLine="560"/>
    </w:pPr>
    <w:rPr>
      <w:rFonts w:cs="宋体"/>
      <w:noProof/>
      <w:kern w:val="0"/>
      <w:sz w:val="28"/>
      <w:szCs w:val="28"/>
    </w:rPr>
  </w:style>
  <w:style w:type="table" w:styleId="MediumGrid3-Accent1">
    <w:name w:val="Medium Grid 3 Accent 1"/>
    <w:basedOn w:val="TableNormal"/>
    <w:uiPriority w:val="99"/>
    <w:semiHidden/>
    <w:rsid w:val="003B439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5B9BD5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5B9BD5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DCCEA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DCCEA"/>
      </w:tcPr>
    </w:tblStylePr>
  </w:style>
  <w:style w:type="paragraph" w:customStyle="1" w:styleId="a8">
    <w:name w:val="中文表题"/>
    <w:basedOn w:val="Normal"/>
    <w:uiPriority w:val="99"/>
    <w:rsid w:val="003B439A"/>
    <w:pPr>
      <w:widowControl/>
      <w:overflowPunct w:val="0"/>
      <w:autoSpaceDE w:val="0"/>
      <w:autoSpaceDN w:val="0"/>
      <w:adjustRightInd w:val="0"/>
      <w:spacing w:before="120" w:line="380" w:lineRule="exact"/>
      <w:ind w:left="227" w:right="227"/>
      <w:textAlignment w:val="baseline"/>
    </w:pPr>
    <w:rPr>
      <w:color w:val="000000"/>
      <w:spacing w:val="6"/>
      <w:kern w:val="0"/>
      <w:sz w:val="22"/>
      <w:szCs w:val="20"/>
    </w:rPr>
  </w:style>
  <w:style w:type="numbering" w:styleId="111111">
    <w:name w:val="Outline List 2"/>
    <w:basedOn w:val="NoList"/>
    <w:uiPriority w:val="99"/>
    <w:semiHidden/>
    <w:unhideWhenUsed/>
    <w:rsid w:val="00617A95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110</TotalTime>
  <Pages>15</Pages>
  <Words>249</Words>
  <Characters>1424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skyhu</dc:creator>
  <cp:keywords/>
  <dc:description/>
  <cp:lastModifiedBy>User</cp:lastModifiedBy>
  <cp:revision>46</cp:revision>
  <dcterms:created xsi:type="dcterms:W3CDTF">2015-03-20T03:10:00Z</dcterms:created>
  <dcterms:modified xsi:type="dcterms:W3CDTF">2015-03-23T03:03:00Z</dcterms:modified>
</cp:coreProperties>
</file>