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ilvl w:val="0"/>
          <w:numId w:val="0"/>
        </w:numPr>
        <w:spacing w:before="156" w:beforeLines="50" w:after="156" w:afterLines="50" w:line="360" w:lineRule="exact"/>
        <w:ind w:left="422" w:leftChars="0"/>
        <w:jc w:val="left"/>
        <w:rPr>
          <w:rFonts w:ascii="宋体" w:hAnsi="宋体" w:eastAsia="宋体" w:cs="Times New Roman"/>
          <w:b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b/>
          <w:kern w:val="2"/>
          <w:sz w:val="21"/>
          <w:szCs w:val="21"/>
          <w:lang w:val="en-US" w:eastAsia="zh-CN" w:bidi="ar-SA"/>
        </w:rPr>
        <w:t>MIS系统实验项目</w:t>
      </w:r>
      <w:r>
        <w:rPr>
          <w:rFonts w:ascii="宋体" w:hAnsi="宋体" w:eastAsia="宋体" w:cs="Times New Roman"/>
          <w:b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b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Times New Roman"/>
          <w:b/>
          <w:color w:val="000000"/>
          <w:kern w:val="0"/>
          <w:sz w:val="21"/>
          <w:szCs w:val="21"/>
          <w:lang w:val="en-US" w:eastAsia="zh-CN" w:bidi="ar-SA"/>
        </w:rPr>
        <w:t>“机票预定系统”</w:t>
      </w:r>
    </w:p>
    <w:p>
      <w:pPr>
        <w:widowControl/>
        <w:numPr>
          <w:ilvl w:val="0"/>
          <w:numId w:val="1"/>
        </w:numPr>
        <w:spacing w:line="360" w:lineRule="exact"/>
        <w:ind w:left="842" w:hanging="420" w:firstLineChars="0"/>
        <w:jc w:val="left"/>
        <w:rPr>
          <w:rFonts w:ascii="宋体" w:hAnsi="宋体" w:eastAsia="宋体" w:cs="Times New Roman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1"/>
          <w:szCs w:val="21"/>
          <w:lang w:val="en-US" w:eastAsia="zh-CN" w:bidi="ar-SA"/>
        </w:rPr>
        <w:t>系统简介</w:t>
      </w:r>
    </w:p>
    <w:p>
      <w:pPr>
        <w:widowControl/>
        <w:tabs>
          <w:tab w:val="left" w:pos="0"/>
        </w:tabs>
        <w:spacing w:line="360" w:lineRule="exact"/>
        <w:ind w:firstLine="420" w:firstLineChars="200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航空公司为给</w:t>
      </w:r>
      <w:r>
        <w:rPr>
          <w:rFonts w:hint="eastAsia" w:ascii="宋体" w:hAnsi="宋体" w:eastAsia="宋体" w:cs="Times New Roman"/>
          <w:b/>
          <w:bCs/>
          <w:color w:val="0000FF"/>
          <w:kern w:val="0"/>
          <w:szCs w:val="21"/>
        </w:rPr>
        <w:t>旅客乘机</w:t>
      </w:r>
      <w:r>
        <w:rPr>
          <w:rFonts w:hint="eastAsia" w:ascii="宋体" w:hAnsi="宋体" w:eastAsia="宋体" w:cs="Times New Roman"/>
          <w:color w:val="000000"/>
          <w:kern w:val="0"/>
          <w:szCs w:val="21"/>
        </w:rPr>
        <w:t>提供方便，需要开发一个机票预定系统。各个旅行社把预定机票的旅客信息（姓名、性别、工作单位、身份证号码（护照号码）、旅行时间、旅行始发地和目的地，航班舱位要求等）输入到系统中，系统为旅客安排航班。当旅客交付了预订金后，系统打印出取票通知和帐单给旅客，旅客在飞机起飞前一天凭取票通知和帐单交款取票，系统核对无误即打印出机票给旅客。此外航空公司为随时掌握各个航班飞机的乘载情况，需要定期进行查询统计，以便适当调整。</w:t>
      </w:r>
    </w:p>
    <w:p>
      <w:pPr>
        <w:widowControl/>
        <w:numPr>
          <w:ilvl w:val="0"/>
          <w:numId w:val="1"/>
        </w:numPr>
        <w:spacing w:line="360" w:lineRule="exact"/>
        <w:ind w:left="842" w:hanging="420" w:firstLineChars="0"/>
        <w:jc w:val="left"/>
        <w:rPr>
          <w:rFonts w:ascii="宋体" w:hAnsi="宋体" w:eastAsia="宋体" w:cs="Times New Roman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color w:val="000000"/>
          <w:kern w:val="0"/>
          <w:sz w:val="21"/>
          <w:szCs w:val="21"/>
          <w:lang w:val="en-US" w:eastAsia="zh-CN" w:bidi="ar-SA"/>
        </w:rPr>
        <w:t>技术要求和限制条件</w:t>
      </w:r>
    </w:p>
    <w:p>
      <w:pPr>
        <w:widowControl/>
        <w:numPr>
          <w:ilvl w:val="1"/>
          <w:numId w:val="2"/>
        </w:numPr>
        <w:tabs>
          <w:tab w:val="left" w:pos="851"/>
        </w:tabs>
        <w:spacing w:line="360" w:lineRule="exact"/>
        <w:ind w:left="850" w:leftChars="201" w:hanging="428" w:hangingChars="204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在分析系统功能时要考虑有关证件的合法性验证（如身份证、取票通知和交款发票）等。</w:t>
      </w:r>
    </w:p>
    <w:p>
      <w:pPr>
        <w:widowControl/>
        <w:numPr>
          <w:ilvl w:val="1"/>
          <w:numId w:val="2"/>
        </w:numPr>
        <w:tabs>
          <w:tab w:val="left" w:pos="851"/>
        </w:tabs>
        <w:spacing w:line="360" w:lineRule="exact"/>
        <w:ind w:left="850" w:leftChars="201" w:hanging="428" w:hangingChars="204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对于本系统还应补充一下功能：</w:t>
      </w:r>
    </w:p>
    <w:p>
      <w:pPr>
        <w:widowControl/>
        <w:numPr>
          <w:ilvl w:val="0"/>
          <w:numId w:val="3"/>
        </w:numPr>
        <w:tabs>
          <w:tab w:val="left" w:pos="851"/>
          <w:tab w:val="left" w:pos="1134"/>
          <w:tab w:val="clear" w:pos="1470"/>
        </w:tabs>
        <w:spacing w:line="360" w:lineRule="exact"/>
        <w:ind w:left="848" w:leftChars="404" w:firstLine="1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旅客延误了取票时间的处理</w:t>
      </w:r>
    </w:p>
    <w:p>
      <w:pPr>
        <w:widowControl/>
        <w:numPr>
          <w:ilvl w:val="0"/>
          <w:numId w:val="3"/>
        </w:numPr>
        <w:tabs>
          <w:tab w:val="left" w:pos="851"/>
          <w:tab w:val="left" w:pos="1134"/>
          <w:tab w:val="clear" w:pos="1470"/>
        </w:tabs>
        <w:spacing w:line="360" w:lineRule="exact"/>
        <w:ind w:left="848" w:leftChars="404" w:firstLine="1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航班取消后的处理</w:t>
      </w:r>
    </w:p>
    <w:p>
      <w:pPr>
        <w:widowControl/>
        <w:numPr>
          <w:ilvl w:val="0"/>
          <w:numId w:val="3"/>
        </w:numPr>
        <w:tabs>
          <w:tab w:val="left" w:pos="851"/>
          <w:tab w:val="left" w:pos="1134"/>
          <w:tab w:val="clear" w:pos="1470"/>
        </w:tabs>
        <w:spacing w:line="360" w:lineRule="exact"/>
        <w:ind w:left="848" w:leftChars="404" w:firstLine="1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旅客临时更改航班的处理</w:t>
      </w:r>
    </w:p>
    <w:p>
      <w:pPr>
        <w:widowControl/>
        <w:numPr>
          <w:ilvl w:val="1"/>
          <w:numId w:val="2"/>
        </w:numPr>
        <w:tabs>
          <w:tab w:val="left" w:pos="851"/>
        </w:tabs>
        <w:spacing w:line="360" w:lineRule="exact"/>
        <w:ind w:left="850" w:leftChars="201" w:hanging="428" w:hangingChars="204"/>
        <w:jc w:val="left"/>
        <w:rPr>
          <w:rFonts w:ascii="宋体" w:hAnsi="宋体" w:eastAsia="宋体" w:cs="Times New Roman"/>
          <w:color w:val="000000"/>
          <w:kern w:val="0"/>
          <w:szCs w:val="21"/>
        </w:rPr>
      </w:pPr>
      <w:r>
        <w:rPr>
          <w:rFonts w:hint="eastAsia" w:ascii="宋体" w:hAnsi="宋体" w:eastAsia="宋体" w:cs="Times New Roman"/>
          <w:color w:val="000000"/>
          <w:kern w:val="0"/>
          <w:szCs w:val="21"/>
        </w:rPr>
        <w:t>系统的外部输入项至少包括：旅客、旅行社和航空公司。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总体来说一共是两个大系统：航空公司系统、旅行社系统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旅行社系统使用航空公司暴露的相关接口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用户要和航空公司有业务交互也要和旅行社有业务交互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以下是初步</w:t>
      </w:r>
      <w:bookmarkStart w:id="0" w:name="_GoBack"/>
      <w:bookmarkEnd w:id="0"/>
      <w:r>
        <w:rPr>
          <w:rFonts w:hint="eastAsia"/>
          <w:lang w:val="en-US" w:eastAsia="zh-CN"/>
        </w:rPr>
        <w:t>的功能分析：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航空公司：</w:t>
      </w:r>
    </w:p>
    <w:p>
      <w:pPr>
        <w:numPr>
          <w:ilvl w:val="0"/>
          <w:numId w:val="4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航班安排，包括：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安排哪架飞机起飞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起飞跑道安排（跑道编号、跑道安排：起飞需要一段时间，这里需要用到时间安排算法、飞机起飞和降落都需要占用跑道）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航线规划（不同地点的机场的安排，飞行时间、预计到达时间、此时的降落跑道）</w:t>
      </w:r>
    </w:p>
    <w:p>
      <w:pPr>
        <w:numPr>
          <w:ilvl w:val="0"/>
          <w:numId w:val="0"/>
        </w:numPr>
        <w:ind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航班修改的管理，以及系统公告</w:t>
      </w:r>
    </w:p>
    <w:p>
      <w:pPr>
        <w:numPr>
          <w:ilvl w:val="0"/>
          <w:numId w:val="4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飞机管理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编号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座位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起飞时间</w:t>
      </w:r>
    </w:p>
    <w:p>
      <w:pPr>
        <w:numPr>
          <w:ilvl w:val="0"/>
          <w:numId w:val="0"/>
        </w:numPr>
        <w:ind w:leftChars="20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降落时间</w:t>
      </w:r>
    </w:p>
    <w:p>
      <w:pPr>
        <w:numPr>
          <w:ilvl w:val="0"/>
          <w:numId w:val="4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机票管理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不同航线、不同飞机、不同座位的票价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经济舱和商务舱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节假日优惠政策</w:t>
      </w:r>
    </w:p>
    <w:p>
      <w:pPr>
        <w:numPr>
          <w:ilvl w:val="0"/>
          <w:numId w:val="0"/>
        </w:numPr>
        <w:ind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机票、账单的打印</w:t>
      </w:r>
    </w:p>
    <w:p>
      <w:pPr>
        <w:numPr>
          <w:ilvl w:val="0"/>
          <w:numId w:val="4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旅行社资格管理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旅行社的管理</w:t>
      </w:r>
      <w:r>
        <w:rPr>
          <w:rFonts w:hint="eastAsia"/>
          <w:lang w:val="en-US" w:eastAsia="zh-CN"/>
        </w:rPr>
        <w:t>（资格审核）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旅行社消息处理（处理订票、退订的信息）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旅行社预订机票的申请处理（批量处理机票预定信息）</w:t>
      </w:r>
    </w:p>
    <w:p>
      <w:pPr>
        <w:numPr>
          <w:ilvl w:val="0"/>
          <w:numId w:val="4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机票超时处理</w:t>
      </w:r>
    </w:p>
    <w:p>
      <w:pPr>
        <w:numPr>
          <w:ilvl w:val="0"/>
          <w:numId w:val="4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统计功能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姓名、性别、工作单位、身份证号码（护照号码）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旅行团的设定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出发地（本地）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旅行时间（根据旅行时间确定往返机票））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旅行团人数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机票信息显示（从第三方（航空公司）获取）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客户报名旅行团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客户报团请求（多线程）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取消报团请求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机票超时、航班更换的公告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注册登录（注册旅行社软件）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预订退订（旅行团）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BEA1"/>
    <w:multiLevelType w:val="singleLevel"/>
    <w:tmpl w:val="1164BE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8C1B71C"/>
    <w:multiLevelType w:val="singleLevel"/>
    <w:tmpl w:val="28C1B71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B161F5"/>
    <w:multiLevelType w:val="multilevel"/>
    <w:tmpl w:val="32B161F5"/>
    <w:lvl w:ilvl="0" w:tentative="0">
      <w:start w:val="2"/>
      <w:numFmt w:val="decimal"/>
      <w:lvlText w:val="（%1）"/>
      <w:lvlJc w:val="left"/>
      <w:pPr>
        <w:ind w:left="1142" w:hanging="720"/>
      </w:pPr>
      <w:rPr>
        <w:rFonts w:hint="default"/>
        <w:color w:val="auto"/>
      </w:rPr>
    </w:lvl>
    <w:lvl w:ilvl="1" w:tentative="0">
      <w:start w:val="1"/>
      <w:numFmt w:val="decimalEnclosedCircle"/>
      <w:lvlText w:val="%2"/>
      <w:lvlJc w:val="left"/>
      <w:pPr>
        <w:ind w:left="1262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abstractNum w:abstractNumId="3">
    <w:nsid w:val="3B392785"/>
    <w:multiLevelType w:val="multilevel"/>
    <w:tmpl w:val="3B392785"/>
    <w:lvl w:ilvl="0" w:tentative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10"/>
        </w:tabs>
        <w:ind w:left="441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30"/>
        </w:tabs>
        <w:ind w:left="4830" w:hanging="420"/>
      </w:pPr>
      <w:rPr>
        <w:rFonts w:hint="default" w:ascii="Wingdings" w:hAnsi="Wingdings"/>
      </w:rPr>
    </w:lvl>
  </w:abstractNum>
  <w:abstractNum w:abstractNumId="4">
    <w:nsid w:val="455B66E6"/>
    <w:multiLevelType w:val="multilevel"/>
    <w:tmpl w:val="455B66E6"/>
    <w:lvl w:ilvl="0" w:tentative="0">
      <w:start w:val="1"/>
      <w:numFmt w:val="bullet"/>
      <w:lvlText w:val=""/>
      <w:lvlJc w:val="left"/>
      <w:pPr>
        <w:ind w:left="84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2" w:hanging="420"/>
      </w:pPr>
      <w:rPr>
        <w:rFonts w:hint="default" w:ascii="Wingdings" w:hAnsi="Wingdings"/>
      </w:rPr>
    </w:lvl>
  </w:abstractNum>
  <w:abstractNum w:abstractNumId="5">
    <w:nsid w:val="4CB98AFA"/>
    <w:multiLevelType w:val="singleLevel"/>
    <w:tmpl w:val="4CB98A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A167A"/>
    <w:rsid w:val="04BF25C5"/>
    <w:rsid w:val="0EFC3B2D"/>
    <w:rsid w:val="11180927"/>
    <w:rsid w:val="1143506B"/>
    <w:rsid w:val="11F66480"/>
    <w:rsid w:val="1618111E"/>
    <w:rsid w:val="1A273643"/>
    <w:rsid w:val="1BF1358A"/>
    <w:rsid w:val="1E9F5D00"/>
    <w:rsid w:val="1F430538"/>
    <w:rsid w:val="21DA63CE"/>
    <w:rsid w:val="2AD26EE0"/>
    <w:rsid w:val="2F852AA8"/>
    <w:rsid w:val="37322D9C"/>
    <w:rsid w:val="390451A1"/>
    <w:rsid w:val="3C3161AC"/>
    <w:rsid w:val="43D72B8A"/>
    <w:rsid w:val="535D6120"/>
    <w:rsid w:val="551330B0"/>
    <w:rsid w:val="57A43AEE"/>
    <w:rsid w:val="5A8B6C02"/>
    <w:rsid w:val="60B23760"/>
    <w:rsid w:val="65884908"/>
    <w:rsid w:val="6BAA6002"/>
    <w:rsid w:val="6CBD17D3"/>
    <w:rsid w:val="735F7945"/>
    <w:rsid w:val="73702471"/>
    <w:rsid w:val="745B702D"/>
    <w:rsid w:val="76F12B31"/>
    <w:rsid w:val="7B1D4261"/>
    <w:rsid w:val="7BEF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ChenxiLi</dc:creator>
  <cp:lastModifiedBy>一路逆风</cp:lastModifiedBy>
  <dcterms:modified xsi:type="dcterms:W3CDTF">2020-06-29T13:18:43Z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