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02E57">
      <w:pPr>
        <w:jc w:val="center"/>
        <w:rPr>
          <w:rFonts w:hint="eastAsia"/>
          <w:b/>
          <w:bCs/>
          <w:sz w:val="44"/>
          <w:szCs w:val="52"/>
        </w:rPr>
      </w:pPr>
      <w:r>
        <w:rPr>
          <w:rFonts w:hint="eastAsia"/>
          <w:b/>
          <w:bCs/>
          <w:sz w:val="44"/>
          <w:szCs w:val="52"/>
        </w:rPr>
        <w:t>OCR检测报告</w:t>
      </w:r>
      <w:bookmarkStart w:id="0" w:name="_GoBack"/>
      <w:bookmarkEnd w:id="0"/>
    </w:p>
    <w:p w14:paraId="283ED83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边长为1厘米的二维码，明码含有01、11、17、10；</w:t>
      </w:r>
    </w:p>
    <w:p w14:paraId="370191FA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00880" cy="2532380"/>
            <wp:effectExtent l="0" t="0" r="13970" b="1270"/>
            <wp:docPr id="1" name="图片 1" descr="4c0c37b062712a8cd23fc6ed19caf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c0c37b062712a8cd23fc6ed19caf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2B37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数量300个包材，喷印二维码和明码；</w:t>
      </w:r>
    </w:p>
    <w:p w14:paraId="12FA16AB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13580" cy="2531110"/>
            <wp:effectExtent l="0" t="0" r="1270" b="2540"/>
            <wp:docPr id="2" name="图片 2" descr="fda3cd929f73f22a346ee91400cdb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da3cd929f73f22a346ee91400cdbc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9051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43175" cy="4536440"/>
            <wp:effectExtent l="0" t="0" r="16510" b="9525"/>
            <wp:docPr id="3" name="图片 3" descr="64a8ae7683a2cb70d152d9ac9fa90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4a8ae7683a2cb70d152d9ac9fa90a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43175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2A37">
      <w:pPr>
        <w:widowControl w:val="0"/>
        <w:numPr>
          <w:numId w:val="0"/>
        </w:numPr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若需要300张标签照片，也可一张一张拍摄</w:t>
      </w:r>
    </w:p>
    <w:p w14:paraId="47F22F79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 w:eastAsiaTheme="minorEastAsia"/>
          <w:lang w:eastAsia="zh-CN"/>
        </w:rPr>
        <w:t>、第一仅仅检测二维码是否可读；第二检测二维码的数据是否正确；明码不检测；</w:t>
      </w:r>
    </w:p>
    <w:p w14:paraId="57AFD2A2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A检测二维码被破坏的情况下，是否可以读；发现不能读是否可以剔除；</w:t>
      </w:r>
    </w:p>
    <w:p w14:paraId="09878E1F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B检测二维码漏打是否可以发现剔除；</w:t>
      </w:r>
    </w:p>
    <w:p w14:paraId="3E30713E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C以上两个检测给出极限值！</w:t>
      </w:r>
    </w:p>
    <w:p w14:paraId="2D1F5901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</w:p>
    <w:p w14:paraId="2CAEC1D6">
      <w:pPr>
        <w:widowControl w:val="0"/>
        <w:numPr>
          <w:numId w:val="0"/>
        </w:num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二维码可读，明码可读</w:t>
      </w:r>
    </w:p>
    <w:p w14:paraId="717D6327">
      <w:pPr>
        <w:widowControl w:val="0"/>
        <w:numPr>
          <w:numId w:val="0"/>
        </w:numPr>
        <w:ind w:firstLine="420" w:firstLineChars="0"/>
        <w:jc w:val="left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409565" cy="2930525"/>
            <wp:effectExtent l="0" t="0" r="635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76653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</w:p>
    <w:p w14:paraId="6F3CBC2D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</w:p>
    <w:p w14:paraId="6DE28793"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lang w:val="en-US" w:eastAsia="zh-CN"/>
        </w:rPr>
        <w:t>二维码遮挡四分之一左上角可读</w:t>
      </w:r>
    </w:p>
    <w:p w14:paraId="7D9B2F3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6CBB4">
      <w:pPr>
        <w:widowControl w:val="0"/>
        <w:numPr>
          <w:numId w:val="0"/>
        </w:numPr>
        <w:jc w:val="both"/>
      </w:pPr>
    </w:p>
    <w:p w14:paraId="6F5FE1D0">
      <w:pPr>
        <w:widowControl w:val="0"/>
        <w:numPr>
          <w:numId w:val="0"/>
        </w:numPr>
        <w:jc w:val="both"/>
      </w:pPr>
    </w:p>
    <w:p w14:paraId="1D0A5C89">
      <w:pPr>
        <w:widowControl w:val="0"/>
        <w:numPr>
          <w:numId w:val="0"/>
        </w:numPr>
        <w:jc w:val="both"/>
      </w:pPr>
    </w:p>
    <w:p w14:paraId="625B1764">
      <w:pPr>
        <w:widowControl w:val="0"/>
        <w:numPr>
          <w:numId w:val="0"/>
        </w:numPr>
        <w:jc w:val="both"/>
      </w:pPr>
    </w:p>
    <w:p w14:paraId="52C1CF49">
      <w:pPr>
        <w:widowControl w:val="0"/>
        <w:numPr>
          <w:numId w:val="0"/>
        </w:numPr>
        <w:jc w:val="both"/>
      </w:pPr>
    </w:p>
    <w:p w14:paraId="6ECED10C">
      <w:pPr>
        <w:widowControl w:val="0"/>
        <w:numPr>
          <w:ilvl w:val="0"/>
          <w:numId w:val="0"/>
        </w:numPr>
        <w:jc w:val="center"/>
      </w:pPr>
      <w:r>
        <w:rPr>
          <w:rFonts w:hint="eastAsia"/>
          <w:b/>
          <w:bCs/>
          <w:lang w:val="en-US" w:eastAsia="zh-CN"/>
        </w:rPr>
        <w:t>二维码遮挡四分之一右上角不可读</w:t>
      </w:r>
    </w:p>
    <w:p w14:paraId="74392E7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A0C87">
      <w:pPr>
        <w:widowControl w:val="0"/>
        <w:numPr>
          <w:numId w:val="0"/>
        </w:numPr>
        <w:jc w:val="both"/>
      </w:pPr>
    </w:p>
    <w:p w14:paraId="2662635C">
      <w:pPr>
        <w:widowControl w:val="0"/>
        <w:numPr>
          <w:ilvl w:val="0"/>
          <w:numId w:val="0"/>
        </w:numPr>
        <w:jc w:val="center"/>
      </w:pPr>
      <w:r>
        <w:rPr>
          <w:rFonts w:hint="eastAsia"/>
          <w:b/>
          <w:bCs/>
          <w:lang w:val="en-US" w:eastAsia="zh-CN"/>
        </w:rPr>
        <w:t>二维码遮挡四分之一左下角可读</w:t>
      </w:r>
    </w:p>
    <w:p w14:paraId="33E9C51B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5284C">
      <w:pPr>
        <w:widowControl w:val="0"/>
        <w:numPr>
          <w:numId w:val="0"/>
        </w:numPr>
        <w:jc w:val="both"/>
      </w:pPr>
    </w:p>
    <w:p w14:paraId="251B8B0E">
      <w:pPr>
        <w:widowControl w:val="0"/>
        <w:numPr>
          <w:numId w:val="0"/>
        </w:numPr>
        <w:jc w:val="both"/>
      </w:pPr>
    </w:p>
    <w:p w14:paraId="2227E8B4">
      <w:pPr>
        <w:widowControl w:val="0"/>
        <w:numPr>
          <w:numId w:val="0"/>
        </w:numPr>
        <w:jc w:val="both"/>
      </w:pPr>
    </w:p>
    <w:p w14:paraId="292DBC4D">
      <w:pPr>
        <w:widowControl w:val="0"/>
        <w:numPr>
          <w:numId w:val="0"/>
        </w:numPr>
        <w:jc w:val="both"/>
      </w:pPr>
    </w:p>
    <w:p w14:paraId="66D8CAB7">
      <w:pPr>
        <w:widowControl w:val="0"/>
        <w:numPr>
          <w:numId w:val="0"/>
        </w:numPr>
        <w:jc w:val="both"/>
      </w:pPr>
    </w:p>
    <w:p w14:paraId="6A35CB59">
      <w:pPr>
        <w:widowControl w:val="0"/>
        <w:numPr>
          <w:numId w:val="0"/>
        </w:numPr>
        <w:jc w:val="both"/>
      </w:pPr>
    </w:p>
    <w:p w14:paraId="42DF4389">
      <w:pPr>
        <w:widowControl w:val="0"/>
        <w:numPr>
          <w:numId w:val="0"/>
        </w:numPr>
        <w:jc w:val="both"/>
      </w:pPr>
    </w:p>
    <w:p w14:paraId="70353594">
      <w:pPr>
        <w:widowControl w:val="0"/>
        <w:numPr>
          <w:numId w:val="0"/>
        </w:numPr>
        <w:jc w:val="both"/>
      </w:pPr>
    </w:p>
    <w:p w14:paraId="7CEFFFE4">
      <w:pPr>
        <w:widowControl w:val="0"/>
        <w:numPr>
          <w:numId w:val="0"/>
        </w:numPr>
        <w:jc w:val="both"/>
      </w:pPr>
    </w:p>
    <w:p w14:paraId="7ABC7A17">
      <w:pPr>
        <w:widowControl w:val="0"/>
        <w:numPr>
          <w:numId w:val="0"/>
        </w:numPr>
        <w:jc w:val="both"/>
      </w:pPr>
    </w:p>
    <w:p w14:paraId="1B2E2FF4">
      <w:pPr>
        <w:widowControl w:val="0"/>
        <w:numPr>
          <w:numId w:val="0"/>
        </w:numPr>
        <w:jc w:val="both"/>
      </w:pPr>
    </w:p>
    <w:p w14:paraId="149CC355">
      <w:pPr>
        <w:widowControl w:val="0"/>
        <w:numPr>
          <w:ilvl w:val="0"/>
          <w:numId w:val="0"/>
        </w:numPr>
        <w:jc w:val="center"/>
      </w:pPr>
      <w:r>
        <w:rPr>
          <w:rFonts w:hint="eastAsia"/>
          <w:b/>
          <w:bCs/>
          <w:lang w:val="en-US" w:eastAsia="zh-CN"/>
        </w:rPr>
        <w:t>二维码遮挡四分之一右下角可读</w:t>
      </w:r>
    </w:p>
    <w:p w14:paraId="566B6113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8EC4">
      <w:pPr>
        <w:widowControl w:val="0"/>
        <w:numPr>
          <w:numId w:val="0"/>
        </w:numPr>
        <w:jc w:val="both"/>
      </w:pPr>
    </w:p>
    <w:p w14:paraId="3DDE3500">
      <w:pPr>
        <w:widowControl w:val="0"/>
        <w:numPr>
          <w:ilvl w:val="0"/>
          <w:numId w:val="0"/>
        </w:numPr>
        <w:jc w:val="center"/>
      </w:pPr>
      <w:r>
        <w:rPr>
          <w:rFonts w:hint="eastAsia"/>
          <w:b/>
          <w:bCs/>
          <w:lang w:val="en-US" w:eastAsia="zh-CN"/>
        </w:rPr>
        <w:t>二维码遮挡二分之一上面不可读</w:t>
      </w:r>
    </w:p>
    <w:p w14:paraId="6AECF7F2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AD668">
      <w:pPr>
        <w:widowControl w:val="0"/>
        <w:numPr>
          <w:numId w:val="0"/>
        </w:numPr>
        <w:jc w:val="both"/>
      </w:pPr>
    </w:p>
    <w:p w14:paraId="1DE12544">
      <w:pPr>
        <w:widowControl w:val="0"/>
        <w:numPr>
          <w:numId w:val="0"/>
        </w:numPr>
        <w:jc w:val="both"/>
      </w:pPr>
    </w:p>
    <w:p w14:paraId="0FA6D58C">
      <w:pPr>
        <w:widowControl w:val="0"/>
        <w:numPr>
          <w:numId w:val="0"/>
        </w:numPr>
        <w:jc w:val="both"/>
      </w:pPr>
    </w:p>
    <w:p w14:paraId="386B1FFA">
      <w:pPr>
        <w:widowControl w:val="0"/>
        <w:numPr>
          <w:numId w:val="0"/>
        </w:numPr>
        <w:jc w:val="both"/>
      </w:pPr>
    </w:p>
    <w:p w14:paraId="2F0DFB33">
      <w:pPr>
        <w:widowControl w:val="0"/>
        <w:numPr>
          <w:numId w:val="0"/>
        </w:numPr>
        <w:jc w:val="both"/>
      </w:pPr>
    </w:p>
    <w:p w14:paraId="04DA0CC3">
      <w:pPr>
        <w:widowControl w:val="0"/>
        <w:numPr>
          <w:numId w:val="0"/>
        </w:numPr>
        <w:jc w:val="both"/>
      </w:pPr>
    </w:p>
    <w:p w14:paraId="7EC7E3FB">
      <w:pPr>
        <w:widowControl w:val="0"/>
        <w:numPr>
          <w:numId w:val="0"/>
        </w:numPr>
        <w:jc w:val="both"/>
      </w:pPr>
    </w:p>
    <w:p w14:paraId="56BA12AB">
      <w:pPr>
        <w:widowControl w:val="0"/>
        <w:numPr>
          <w:numId w:val="0"/>
        </w:numPr>
        <w:jc w:val="both"/>
      </w:pPr>
    </w:p>
    <w:p w14:paraId="0866AE1C">
      <w:pPr>
        <w:widowControl w:val="0"/>
        <w:numPr>
          <w:numId w:val="0"/>
        </w:numPr>
        <w:jc w:val="both"/>
      </w:pPr>
    </w:p>
    <w:p w14:paraId="08E8FB37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</w:p>
    <w:p w14:paraId="33307D4C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</w:p>
    <w:p w14:paraId="4E675342">
      <w:pPr>
        <w:widowControl w:val="0"/>
        <w:numPr>
          <w:ilvl w:val="0"/>
          <w:numId w:val="0"/>
        </w:numPr>
        <w:jc w:val="center"/>
      </w:pPr>
      <w:r>
        <w:rPr>
          <w:rFonts w:hint="eastAsia"/>
          <w:b/>
          <w:bCs/>
          <w:lang w:val="en-US" w:eastAsia="zh-CN"/>
        </w:rPr>
        <w:t>二维码遮挡二分之一右面不可读</w:t>
      </w:r>
    </w:p>
    <w:p w14:paraId="7366388C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6566B">
      <w:pPr>
        <w:widowControl w:val="0"/>
        <w:numPr>
          <w:numId w:val="0"/>
        </w:numPr>
        <w:jc w:val="both"/>
      </w:pPr>
    </w:p>
    <w:p w14:paraId="4839912B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 w14:paraId="1B9F846C">
      <w:pPr>
        <w:widowControl w:val="0"/>
        <w:numPr>
          <w:numId w:val="0"/>
        </w:numPr>
        <w:jc w:val="center"/>
        <w:rPr>
          <w:rFonts w:hint="eastAsia"/>
          <w:lang w:eastAsia="zh-CN"/>
        </w:rPr>
      </w:pPr>
      <w:r>
        <w:rPr>
          <w:rFonts w:hint="eastAsia"/>
          <w:b/>
          <w:bCs/>
          <w:lang w:val="en-US" w:eastAsia="zh-CN"/>
        </w:rPr>
        <w:t>二维码遮挡二分之一下面可读</w:t>
      </w:r>
    </w:p>
    <w:p w14:paraId="3A84EA4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073F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 w14:paraId="6332A2ED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5482D3D7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7412296B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0B8AD491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3E763B2C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28DA466D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65722A49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4EDB0FCA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263FA31B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5C1B32D0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二维码遮挡二分之一左面不可读</w:t>
      </w:r>
    </w:p>
    <w:p w14:paraId="532579CC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6690" cy="2853055"/>
            <wp:effectExtent l="0" t="0" r="10160" b="444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C5BE"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剔除功能没有安装，问过展厅二位，都不会</w:t>
      </w:r>
    </w:p>
    <w:p w14:paraId="41690709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</w:p>
    <w:p w14:paraId="3BCDCE51">
      <w:pPr>
        <w:widowControl w:val="0"/>
        <w:numPr>
          <w:numId w:val="0"/>
        </w:numPr>
        <w:ind w:leftChars="0"/>
        <w:jc w:val="both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eastAsia" w:eastAsiaTheme="minorEastAsia"/>
          <w:lang w:eastAsia="zh-CN"/>
        </w:rPr>
        <w:t>检测二维码和明码是不是一致；给出极限值。</w:t>
      </w:r>
    </w:p>
    <w:p w14:paraId="43991FB1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</w:p>
    <w:p w14:paraId="4020C33A">
      <w:pPr>
        <w:widowControl w:val="0"/>
        <w:numPr>
          <w:numId w:val="0"/>
        </w:num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检测二维码和明码</w:t>
      </w:r>
      <w:r>
        <w:rPr>
          <w:rFonts w:hint="eastAsia"/>
          <w:b/>
          <w:bCs/>
          <w:lang w:val="en-US" w:eastAsia="zh-CN"/>
        </w:rPr>
        <w:t>内容一致，软件显示OK</w:t>
      </w:r>
    </w:p>
    <w:p w14:paraId="613896F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409565" cy="2930525"/>
            <wp:effectExtent l="0" t="0" r="635" b="317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A3CF9">
      <w:pPr>
        <w:widowControl w:val="0"/>
        <w:numPr>
          <w:numId w:val="0"/>
        </w:numPr>
        <w:jc w:val="both"/>
      </w:pPr>
    </w:p>
    <w:p w14:paraId="3FED6825">
      <w:pPr>
        <w:widowControl w:val="0"/>
        <w:numPr>
          <w:numId w:val="0"/>
        </w:numPr>
        <w:jc w:val="both"/>
      </w:pPr>
    </w:p>
    <w:p w14:paraId="5A5ED262">
      <w:pPr>
        <w:widowControl w:val="0"/>
        <w:numPr>
          <w:numId w:val="0"/>
        </w:numPr>
        <w:jc w:val="both"/>
      </w:pPr>
    </w:p>
    <w:p w14:paraId="6D9BE557">
      <w:pPr>
        <w:widowControl w:val="0"/>
        <w:numPr>
          <w:numId w:val="0"/>
        </w:numPr>
        <w:jc w:val="both"/>
      </w:pPr>
    </w:p>
    <w:p w14:paraId="4D797419">
      <w:pPr>
        <w:widowControl w:val="0"/>
        <w:numPr>
          <w:numId w:val="0"/>
        </w:numPr>
        <w:jc w:val="both"/>
      </w:pPr>
    </w:p>
    <w:p w14:paraId="1A01F5F3">
      <w:pPr>
        <w:widowControl w:val="0"/>
        <w:numPr>
          <w:numId w:val="0"/>
        </w:numPr>
        <w:jc w:val="both"/>
      </w:pPr>
    </w:p>
    <w:p w14:paraId="0C04C5AB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 w14:paraId="15C36C95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</w:p>
    <w:p w14:paraId="4F657F11">
      <w:pPr>
        <w:widowControl w:val="0"/>
        <w:numPr>
          <w:ilvl w:val="0"/>
          <w:numId w:val="2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检测二维码是否可以读，检测明码是否合格，对于明码出现的各种破损、缺失、漏喷、颜色变化，进行检测，给出极限值。</w:t>
      </w:r>
    </w:p>
    <w:p w14:paraId="6167FA5E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</w:p>
    <w:p w14:paraId="35D07043"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lang w:val="en-US" w:eastAsia="zh-CN"/>
        </w:rPr>
        <w:t>二维码中间位置破损可读</w:t>
      </w:r>
    </w:p>
    <w:p w14:paraId="0965B6A7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53055"/>
            <wp:effectExtent l="0" t="0" r="10160" b="4445"/>
            <wp:docPr id="15" name="图片 15" descr="1725698695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256986959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D946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</w:p>
    <w:p w14:paraId="41FBF8DC"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lang w:val="en-US" w:eastAsia="zh-CN"/>
        </w:rPr>
        <w:t>二维码左上角位置破损可读</w:t>
      </w:r>
    </w:p>
    <w:p w14:paraId="3FA9A0F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C61CF">
      <w:pPr>
        <w:widowControl w:val="0"/>
        <w:numPr>
          <w:numId w:val="0"/>
        </w:numPr>
        <w:jc w:val="both"/>
      </w:pPr>
    </w:p>
    <w:p w14:paraId="493E4034">
      <w:pPr>
        <w:widowControl w:val="0"/>
        <w:numPr>
          <w:numId w:val="0"/>
        </w:numPr>
        <w:jc w:val="both"/>
      </w:pPr>
    </w:p>
    <w:p w14:paraId="084B36DE">
      <w:pPr>
        <w:widowControl w:val="0"/>
        <w:numPr>
          <w:numId w:val="0"/>
        </w:numPr>
        <w:jc w:val="both"/>
      </w:pPr>
    </w:p>
    <w:p w14:paraId="183B1D5A">
      <w:pPr>
        <w:widowControl w:val="0"/>
        <w:numPr>
          <w:numId w:val="0"/>
        </w:numPr>
        <w:jc w:val="both"/>
      </w:pPr>
    </w:p>
    <w:p w14:paraId="16DB6768">
      <w:pPr>
        <w:widowControl w:val="0"/>
        <w:numPr>
          <w:numId w:val="0"/>
        </w:numPr>
        <w:jc w:val="both"/>
      </w:pPr>
    </w:p>
    <w:p w14:paraId="467180F4">
      <w:pPr>
        <w:widowControl w:val="0"/>
        <w:numPr>
          <w:numId w:val="0"/>
        </w:numPr>
        <w:jc w:val="both"/>
      </w:pPr>
    </w:p>
    <w:p w14:paraId="22476B38">
      <w:pPr>
        <w:widowControl w:val="0"/>
        <w:numPr>
          <w:numId w:val="0"/>
        </w:numPr>
        <w:jc w:val="both"/>
      </w:pPr>
    </w:p>
    <w:p w14:paraId="769F1902">
      <w:pPr>
        <w:widowControl w:val="0"/>
        <w:numPr>
          <w:numId w:val="0"/>
        </w:numPr>
        <w:jc w:val="both"/>
      </w:pPr>
    </w:p>
    <w:p w14:paraId="7CDD7033">
      <w:pPr>
        <w:widowControl w:val="0"/>
        <w:numPr>
          <w:numId w:val="0"/>
        </w:numPr>
        <w:jc w:val="both"/>
      </w:pPr>
    </w:p>
    <w:p w14:paraId="6D08E6F5">
      <w:pPr>
        <w:widowControl w:val="0"/>
        <w:numPr>
          <w:ilvl w:val="0"/>
          <w:numId w:val="0"/>
        </w:numPr>
        <w:jc w:val="center"/>
      </w:pPr>
      <w:r>
        <w:rPr>
          <w:rFonts w:hint="eastAsia"/>
          <w:b/>
          <w:bCs/>
          <w:lang w:val="en-US" w:eastAsia="zh-CN"/>
        </w:rPr>
        <w:t>二维码右上角位置破损可读</w:t>
      </w:r>
    </w:p>
    <w:p w14:paraId="2B1938F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CAD5">
      <w:pPr>
        <w:widowControl w:val="0"/>
        <w:numPr>
          <w:numId w:val="0"/>
        </w:numPr>
        <w:jc w:val="both"/>
      </w:pPr>
    </w:p>
    <w:p w14:paraId="27E3D106">
      <w:pPr>
        <w:widowControl w:val="0"/>
        <w:numPr>
          <w:ilvl w:val="0"/>
          <w:numId w:val="0"/>
        </w:numPr>
        <w:jc w:val="center"/>
      </w:pPr>
      <w:r>
        <w:rPr>
          <w:rFonts w:hint="eastAsia"/>
          <w:b/>
          <w:bCs/>
          <w:lang w:val="en-US" w:eastAsia="zh-CN"/>
        </w:rPr>
        <w:t>二维码左下角位置破损可读</w:t>
      </w:r>
    </w:p>
    <w:p w14:paraId="340F6CF2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ACBDC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3F664C20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35D22E58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4D5407F6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3D0E9C35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330B47C5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3E089643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58299D2F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49D15EF4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</w:p>
    <w:p w14:paraId="1677DC0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4CD14F8E">
      <w:pPr>
        <w:widowControl w:val="0"/>
        <w:numPr>
          <w:ilvl w:val="0"/>
          <w:numId w:val="0"/>
        </w:numPr>
        <w:jc w:val="center"/>
      </w:pPr>
      <w:r>
        <w:rPr>
          <w:rFonts w:hint="eastAsia"/>
          <w:b/>
          <w:bCs/>
          <w:lang w:val="en-US" w:eastAsia="zh-CN"/>
        </w:rPr>
        <w:t>二维码右下角位置破损可读</w:t>
      </w:r>
    </w:p>
    <w:p w14:paraId="5345B93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AF202">
      <w:pPr>
        <w:widowControl w:val="0"/>
        <w:numPr>
          <w:numId w:val="0"/>
        </w:numPr>
        <w:jc w:val="both"/>
      </w:pPr>
    </w:p>
    <w:p w14:paraId="0CCB5F8B">
      <w:pPr>
        <w:widowControl w:val="0"/>
        <w:numPr>
          <w:numId w:val="0"/>
        </w:numPr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颜色：目前只有墨水，无其他颜料</w:t>
      </w:r>
    </w:p>
    <w:p w14:paraId="703C6A9F">
      <w:pPr>
        <w:widowControl w:val="0"/>
        <w:numPr>
          <w:numId w:val="0"/>
        </w:numPr>
        <w:jc w:val="both"/>
      </w:pPr>
    </w:p>
    <w:p w14:paraId="12257D07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 w14:paraId="09272F14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</w:p>
    <w:p w14:paraId="3266409C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</w:p>
    <w:p w14:paraId="368979E6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周三检测OCR的相机，测出来实际的可用性，用A5的白卡纸片，注意节约很贵。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0C3B82"/>
    <w:multiLevelType w:val="singleLevel"/>
    <w:tmpl w:val="C70C3B82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0D969593"/>
    <w:multiLevelType w:val="singleLevel"/>
    <w:tmpl w:val="0D96959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M4MTFhMDlmYWFmNDIzZDY3YmY5N2FjYjVkYjRiMGUifQ=="/>
  </w:docVars>
  <w:rsids>
    <w:rsidRoot w:val="446B0159"/>
    <w:rsid w:val="05BE78F1"/>
    <w:rsid w:val="12266F4A"/>
    <w:rsid w:val="36154A5C"/>
    <w:rsid w:val="3B842468"/>
    <w:rsid w:val="446B0159"/>
    <w:rsid w:val="45FD516E"/>
    <w:rsid w:val="47CA56A6"/>
    <w:rsid w:val="5D215911"/>
    <w:rsid w:val="5FEC366F"/>
    <w:rsid w:val="7254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2024-09-07T07:56:00Z</dcterms:created>
  <dc:creator>hy</dc:creator>
  <cp:lastModifiedBy>WPS_1648274293</cp:lastModifiedBy>
  <dcterms:modified xsi:type="dcterms:W3CDTF">2024-09-07T08:58:12Z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DFF0DAA1DCE447349C74B2E4D21F0879_11</vt:lpwstr>
  </property>
</Properties>
</file>