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05B9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1314B26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中共中央组织部人力资源社会保障部关于印发《事业单位人事管理回避规定》的通知</w:t>
      </w:r>
    </w:p>
    <w:p w14:paraId="375D6ED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人社部规〔2019〕1号</w:t>
      </w:r>
    </w:p>
    <w:p w14:paraId="2A472F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1DDBB5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各省、自治区、直辖市党委组织部、政府人力资源社会保障厅（局），新疆生产建设兵团党委组织部、人力资源社会保障局，中央和国家机关各部委、各人民团体组织人事部门，部分高等学校党委：</w:t>
      </w:r>
    </w:p>
    <w:p w14:paraId="47383D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规范事业单位人事管理工作，维护人事管理公平公正，根据《事业单位人事管理条例》及有关法律法规，中央组织部、人力资源社会保障部共同研究制定了《事业单位人事管理回避规定》，现印发给你们，请结合本地区、本部门实际认真贯彻执行。</w:t>
      </w:r>
    </w:p>
    <w:p w14:paraId="336EFB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中共中央组织部</w:t>
      </w:r>
    </w:p>
    <w:p w14:paraId="51FD3A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人力资源社会保障部</w:t>
      </w:r>
    </w:p>
    <w:p w14:paraId="5215F8E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2019年9月18日</w:t>
      </w:r>
    </w:p>
    <w:p w14:paraId="66CE48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72AD185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36"/>
          <w:szCs w:val="36"/>
        </w:rPr>
      </w:pPr>
      <w:bookmarkStart w:id="0" w:name="_GoBack"/>
      <w:bookmarkEnd w:id="0"/>
      <w:r>
        <w:rPr>
          <w:rFonts w:hint="eastAsia" w:ascii="方正小标宋简体" w:hAnsi="方正小标宋简体" w:eastAsia="方正小标宋简体" w:cs="方正小标宋简体"/>
          <w:sz w:val="36"/>
          <w:szCs w:val="36"/>
        </w:rPr>
        <w:t>事业单位人事管理回避规定</w:t>
      </w:r>
    </w:p>
    <w:p w14:paraId="577FAC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总则</w:t>
      </w:r>
    </w:p>
    <w:p w14:paraId="758698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为规范事业单位人事管理工作，维护人事管理公平公正，根据《事业单位人事管理条例》及有关法律法规，制定本规定。</w:t>
      </w:r>
    </w:p>
    <w:p w14:paraId="0C3AE8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坚持以习近平新时代中国特色社会主义思想为指导，贯彻落实全面从严治党要求，坚持党管干部、党管人才原则，以公正廉洁高效履职为准则，加强事业单位人事管理回避工作，加强对任职岗位和履职情况的监督约束，促进社会事业健康发展。</w:t>
      </w:r>
    </w:p>
    <w:p w14:paraId="1AD46B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本规定所称事业单位人事管理回避包括岗位回避和履职回避。</w:t>
      </w:r>
    </w:p>
    <w:p w14:paraId="682BB0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事业单位人事管理工作所有参与方以及可能影响公正的特定关系人需要回避的，适用本规定。</w:t>
      </w:r>
    </w:p>
    <w:p w14:paraId="7159BC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事业单位领导人员回避按照本规定执行，法律法规另有规定的，从其规定。</w:t>
      </w:r>
    </w:p>
    <w:p w14:paraId="60A7B9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事业单位、主管部门、事业单位人事综合管理部门按照干部人事管理权限，负责事业单位人事管理回避的执行和监督。</w:t>
      </w:r>
    </w:p>
    <w:p w14:paraId="36ADBA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岗位回避</w:t>
      </w:r>
    </w:p>
    <w:p w14:paraId="05B13A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事业单位工作人员凡有下列亲属关系的，不得在同一事业单位聘用至具有直接上下级领导关系的管理岗位，不得在其中一方担任领导人员的事业单位聘用至从事组织（人事）、纪检监察、审计、财务工作的岗位，也不得聘用至双方直接隶属于同一领导人员的从事组织（人事）、纪检监察、审计、财务工作的内设机构正职岗位：</w:t>
      </w:r>
    </w:p>
    <w:p w14:paraId="57C30B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（一）夫妻关系；</w:t>
      </w:r>
    </w:p>
    <w:p w14:paraId="518307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（二）直系血亲关系，包括祖父母、外祖父母、父母、子女、孙子女、外孙子女；</w:t>
      </w:r>
    </w:p>
    <w:p w14:paraId="4BB3B98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（三）三代以内旁系血亲关系，包括叔伯姑舅姨、兄弟姐妹、堂兄弟姐妹、表兄弟姐妹、侄子女、甥子女；</w:t>
      </w:r>
    </w:p>
    <w:p w14:paraId="61DD8B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（四）近姻亲关系，包括配偶的父母、配偶的兄弟姐妹及其配偶、子女的配偶及子女配偶的父母、三代以内旁系血亲的配偶；</w:t>
      </w:r>
    </w:p>
    <w:p w14:paraId="01E988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（五）其他亲属关系，包括养父母子女、形成抚养关系的继父母子女及由此形成的直系血亲、三代以内旁系血亲和近姻亲关系。</w:t>
      </w:r>
    </w:p>
    <w:p w14:paraId="148FDE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前款所称同一事业单位，是指依法登记的同一事业单位法人。</w:t>
      </w:r>
    </w:p>
    <w:p w14:paraId="6508DF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本规定所称直接上下级领导关系包括：</w:t>
      </w:r>
    </w:p>
    <w:p w14:paraId="267919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（一）领导班子正职与副职；</w:t>
      </w:r>
    </w:p>
    <w:p w14:paraId="5D7EF5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（二）同一内设机构正职与副职；</w:t>
      </w:r>
    </w:p>
    <w:p w14:paraId="039CFD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（三）上级正职、副职与下级正职；</w:t>
      </w:r>
    </w:p>
    <w:p w14:paraId="1A9D35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（四）单位无内设机构的，其正职、副职与其他管理人员以及从事审计、财务工作的专业技术人员；</w:t>
      </w:r>
    </w:p>
    <w:p w14:paraId="54D245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（五）内设机构无下一级单位的，其正职、副职与其他管理人员以及从事审计、财务工作的专业技术人员。</w:t>
      </w:r>
    </w:p>
    <w:p w14:paraId="69869F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事业单位工作人员岗位回避按照以下程序办理：</w:t>
      </w:r>
    </w:p>
    <w:p w14:paraId="1F3B2F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（一）本人提出回避申请，或者有关单位、人员提出回避要求。</w:t>
      </w:r>
    </w:p>
    <w:p w14:paraId="0C11CE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（二）所在单位或者主管部门按照干部人事管理权限在一个月内作出回避决定。作出回避决定前，应当听取需要回避人员及相关人员的意见。</w:t>
      </w:r>
    </w:p>
    <w:p w14:paraId="3B3ACD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（三）回避决定作出后，及时通知申请人，需要回避的，应当自回避决定作出之日起1个月内调整至相应岗位，并变更或者重新订立聘用合同。</w:t>
      </w:r>
    </w:p>
    <w:p w14:paraId="6B74FA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岗位等级不同的一般由岗位等级较低的一方回避；岗位等级相同或者岗位类别不同的，根据工作需要和实际情况决定其中一方回避。</w:t>
      </w:r>
    </w:p>
    <w:p w14:paraId="524307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因地域、专业、工作性质特殊等因素，需要灵活执行岗位回避政策的，可由省级以上事业单位人事综合管理部门、中央和国家机关各部门结合实际作出具体规定。</w:t>
      </w:r>
    </w:p>
    <w:p w14:paraId="504110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履职回避</w:t>
      </w:r>
    </w:p>
    <w:p w14:paraId="52383A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事业单位工作人员应当回避的履职活动包括：</w:t>
      </w:r>
    </w:p>
    <w:p w14:paraId="1CD804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（一）岗位设置、公开招聘、聘用解聘（任免）、考核考察、奖励、处分、交流、人事争议处理、出国（境）审批；</w:t>
      </w:r>
    </w:p>
    <w:p w14:paraId="183562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（二）人事考试、职称评审、人才评价；</w:t>
      </w:r>
    </w:p>
    <w:p w14:paraId="5950CC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（三）招生考试、项目评审、成果评选、资金审批与监管；</w:t>
      </w:r>
    </w:p>
    <w:p w14:paraId="5E32EF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（四）其他应当回避的履职活动。</w:t>
      </w:r>
    </w:p>
    <w:p w14:paraId="5F8DF6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事业单位工作人员履行第十一条所列职责时，有下列情形之一的，应当回避，不得参加相关调查、考察、讨论、评议、投票、评分、审核、决定等活动，也不得以任何方式施加影响：</w:t>
      </w:r>
    </w:p>
    <w:p w14:paraId="40C50F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（一）涉及本人利害关系的；</w:t>
      </w:r>
    </w:p>
    <w:p w14:paraId="7306570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（二）涉及与本人有本规定第六条所列亲属关系人员的利害关系的；</w:t>
      </w:r>
    </w:p>
    <w:p w14:paraId="064270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（三）其他可能影响公正履行职责的。</w:t>
      </w:r>
    </w:p>
    <w:p w14:paraId="7A00F2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事业单位工作人员履职回避按照以下程序办理：</w:t>
      </w:r>
    </w:p>
    <w:p w14:paraId="5DF1B1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（一）本人或利害关系人提出回避申请，或者有关单位提出回避要求。</w:t>
      </w:r>
    </w:p>
    <w:p w14:paraId="2C1074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本人所在单位或者主管部门按照干部人事管理权限作出回避决定。其中，成立聘用工作组织、考核工作组织、申诉公正委员会、学术委员会等专项工作组织的，工作组织负责人的回避由成立该工作组织的单位决定，工作组织其他工作人员的回避可授权工作组织负责人决定。作出回避决定前，应当听取需要回避的人员及相关人员的意见。</w:t>
      </w:r>
    </w:p>
    <w:p w14:paraId="290874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（三）根据回避决定需要回避的，应当自回避决定作出之日起退出相关工作。</w:t>
      </w:r>
    </w:p>
    <w:p w14:paraId="03D4863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回避决定应当及时作出。回避决定作出前，本人可视情况确定是否先行退出相关履职活动。</w:t>
      </w:r>
    </w:p>
    <w:p w14:paraId="50230C0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事业单位外请专家及其他人员参加本规定第十一条所列相关活动时，具有本规定第十二条所列情形的，应当回避。回避办理程序一般参照本规定第十三条进行。回避决定由邀请单位或者授权其组织（人事）部门、专项工作组织负责人作出。</w:t>
      </w:r>
    </w:p>
    <w:p w14:paraId="32CCF2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管理与监督</w:t>
      </w:r>
    </w:p>
    <w:p w14:paraId="16E0C6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按照干部人事管理权限应当由事业单位作出或者授权作出回避决定的，特殊情况下，主管部门或者事业单位人事综合管理部门可以直接作出。</w:t>
      </w:r>
    </w:p>
    <w:p w14:paraId="458C77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事业单位工作人员必须服从回避决定，无正当理由拒不服从的，视情节轻重依法依规给予组织处理或处分。所在单位、主管部门负责督促回避决定落实到位。</w:t>
      </w:r>
    </w:p>
    <w:p w14:paraId="4D1C9D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事业单位工作人员应当主动报告应回避的情形。有需要回避的情形不及时报告或者有意隐瞒的，予以批评教育；造成不良后果的，依法依规给予组织处理或处分。</w:t>
      </w:r>
    </w:p>
    <w:p w14:paraId="213BF5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事业单位外请专家及其他人员有需要回避的情形不及时报告或者有意隐瞒造成不良后果的，有关部门予以记录，在一定期限内不得邀请其参加相关活动；适用组织处理或处分的，可建议有关部门按照干部人事管理权限依法依规给予组织处理或处分。</w:t>
      </w:r>
    </w:p>
    <w:p w14:paraId="1BA6E3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由于相关人员隐瞒应当回避情形，造成工作结果不公正的，按照国家有关规定取消或者撤销获取的资质、资格、荣誉、奖金、学籍、岗位、项目、资金等。</w:t>
      </w:r>
    </w:p>
    <w:p w14:paraId="674044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事业单位及其主管部门对拟新进人员和拟调整岗位人员，应当依据本规定严格审查把关，避免形成回避关系。对因婚姻、岗位变化等新形成的回避关系，应当及时予以调整。</w:t>
      </w:r>
    </w:p>
    <w:p w14:paraId="0B70E3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事业单位违反本规定的，由同级事业单位人事综合管理部门或者主管部门责令限期改正；逾期不改正的，按照干部人事管理权限对负有领导责任和直接责任的人员依法依规给予组织处理或处分。</w:t>
      </w:r>
    </w:p>
    <w:p w14:paraId="21DED1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对个人、组织据实反映本规定所列各类需要回避情形的，有关单位、部门应当按照干部人事管理权限及时处理。</w:t>
      </w:r>
    </w:p>
    <w:p w14:paraId="7897E8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附则</w:t>
      </w:r>
    </w:p>
    <w:p w14:paraId="4D8D07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主管部门对所属事业单位实施人事管理工作需要回避的，参照本规定执行，法律法规另有规定的从其规定。</w:t>
      </w:r>
    </w:p>
    <w:p w14:paraId="296D7F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机关工勤人员的回避，参照本规定执行。</w:t>
      </w:r>
    </w:p>
    <w:p w14:paraId="0F06E4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本规定由中共中央组织部、人力资源社会保障部负责解释。</w:t>
      </w:r>
    </w:p>
    <w:p w14:paraId="31693D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本规定自2020年1月1日起施行。</w:t>
      </w:r>
    </w:p>
    <w:p w14:paraId="7FF99EA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1CD21AC5"/>
    <w:rsid w:val="1CD21AC5"/>
    <w:rsid w:val="1FC57DA2"/>
    <w:rsid w:val="5ADC59C5"/>
    <w:rsid w:val="7FBB1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2024-08-30T03:57:00Z</dcterms:created>
  <dc:creator>keke</dc:creator>
  <cp:lastModifiedBy>keke</cp:lastModifiedBy>
  <dcterms:modified xsi:type="dcterms:W3CDTF">2024-08-30T03:59:47Z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A80ACAF4B34A417FA0083EBC73DADBF1_11</vt:lpwstr>
  </property>
</Properties>
</file>