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51E1FE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 w:line="360" w:lineRule="auto"/>
        <w:ind w:left="0" w:leftChars="0" w:right="0" w:rightChars="0" w:firstLine="0" w:firstLineChars="0"/>
        <w:jc w:val="center"/>
        <w:outlineLvl w:val="0"/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I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B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M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S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工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管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理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系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br w:type="textWrapping"/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44"/>
          <w:sz w:val="40"/>
          <w:szCs w:val="40"/>
          <w:shd w:val="clear" w:fill="FFFFFF"/>
          <w:lang w:val="en-US" w:eastAsia="zh-CN" w:bidi="ar"/>
        </w:rPr>
        <w:t>统</w:t>
      </w:r>
    </w:p>
    <w:p w14:paraId="1AE2598F">
      <w:pPr>
        <w:pStyle w:val="2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right="0"/>
        <w:jc w:val="center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多角色权限体系设计方案</w:t>
      </w:r>
    </w:p>
    <w:tbl>
      <w:tblPr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81"/>
        <w:gridCol w:w="1858"/>
        <w:gridCol w:w="1358"/>
        <w:gridCol w:w="2359"/>
      </w:tblGrid>
      <w:tr w14:paraId="62D18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Borders>
              <w:top w:val="single" w:color="000000" w:sz="3" w:space="0"/>
              <w:left w:val="single" w:color="000000" w:sz="3" w:space="0"/>
              <w:bottom w:val="single" w:color="000000" w:sz="3" w:space="0"/>
              <w:right w:val="single" w:color="000000" w:sz="3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DCC3AD">
            <w:pPr>
              <w:jc w:val="center"/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4"/>
                <w:shd w:val="clear" w:fill="F0F0F0"/>
                <w:lang w:val="en-US" w:eastAsia="zh-CN" w:bidi="ar-SA"/>
              </w:rPr>
              <w:t>日期</w:t>
            </w:r>
          </w:p>
        </w:tc>
        <w:tc>
          <w:tcPr>
            <w:tcW w:w="0" w:type="auto"/>
            <w:tcBorders>
              <w:top w:val="single" w:color="000000" w:sz="3" w:space="0"/>
              <w:left w:val="single" w:color="000000" w:sz="3" w:space="0"/>
              <w:bottom w:val="single" w:color="000000" w:sz="3" w:space="0"/>
              <w:right w:val="single" w:color="000000" w:sz="3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FB87C3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编辑人</w:t>
            </w:r>
          </w:p>
        </w:tc>
        <w:tc>
          <w:tcPr>
            <w:tcW w:w="0" w:type="auto"/>
            <w:tcBorders>
              <w:top w:val="single" w:color="000000" w:sz="3" w:space="0"/>
              <w:left w:val="single" w:color="000000" w:sz="3" w:space="0"/>
              <w:bottom w:val="single" w:color="000000" w:sz="3" w:space="0"/>
              <w:right w:val="single" w:color="000000" w:sz="3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8095BF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版本</w:t>
            </w:r>
          </w:p>
        </w:tc>
        <w:tc>
          <w:tcPr>
            <w:tcW w:w="0" w:type="auto"/>
            <w:tcBorders>
              <w:top w:val="single" w:color="000000" w:sz="3" w:space="0"/>
              <w:left w:val="single" w:color="000000" w:sz="3" w:space="0"/>
              <w:bottom w:val="single" w:color="000000" w:sz="3" w:space="0"/>
              <w:right w:val="single" w:color="000000" w:sz="3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227A60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修改内容</w:t>
            </w:r>
          </w:p>
        </w:tc>
      </w:tr>
      <w:tr w14:paraId="1B7A2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Borders>
              <w:top w:val="single" w:color="000000" w:sz="3" w:space="0"/>
              <w:left w:val="single" w:color="000000" w:sz="3" w:space="0"/>
              <w:bottom w:val="single" w:color="000000" w:sz="3" w:space="0"/>
              <w:right w:val="single" w:color="000000" w:sz="3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C8F4D">
            <w:pPr>
              <w:jc w:val="center"/>
            </w:pPr>
            <w:r>
              <w:rPr>
                <w:rFonts w:hint="eastAsia" w:ascii="宋体" w:hAnsi="宋体" w:eastAsia="宋体" w:cs="宋体"/>
                <w:b/>
                <w:bCs/>
                <w:kern w:val="2"/>
                <w:sz w:val="21"/>
                <w:szCs w:val="24"/>
                <w:shd w:val="clear" w:fill="F0F0F0"/>
                <w:lang w:val="en-US" w:eastAsia="zh-CN" w:bidi="ar-SA"/>
              </w:rPr>
              <w:t>2026-07-17</w:t>
            </w:r>
          </w:p>
        </w:tc>
        <w:tc>
          <w:tcPr>
            <w:tcW w:w="0" w:type="auto"/>
            <w:tcBorders>
              <w:top w:val="single" w:color="000000" w:sz="3" w:space="0"/>
              <w:left w:val="single" w:color="000000" w:sz="3" w:space="0"/>
              <w:bottom w:val="single" w:color="000000" w:sz="3" w:space="0"/>
              <w:right w:val="single" w:color="000000" w:sz="3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3949F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张哲晞</w:t>
            </w:r>
          </w:p>
        </w:tc>
        <w:tc>
          <w:tcPr>
            <w:tcW w:w="0" w:type="auto"/>
            <w:tcBorders>
              <w:top w:val="single" w:color="000000" w:sz="3" w:space="0"/>
              <w:left w:val="single" w:color="000000" w:sz="3" w:space="0"/>
              <w:bottom w:val="single" w:color="000000" w:sz="3" w:space="0"/>
              <w:right w:val="single" w:color="000000" w:sz="3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F8CD3">
            <w:pPr>
              <w:jc w:val="center"/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single" w:color="000000" w:sz="3" w:space="0"/>
              <w:left w:val="single" w:color="000000" w:sz="3" w:space="0"/>
              <w:bottom w:val="single" w:color="000000" w:sz="3" w:space="0"/>
              <w:right w:val="single" w:color="000000" w:sz="3" w:space="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D3255"/>
        </w:tc>
      </w:tr>
    </w:tbl>
    <w:p w14:paraId="2E04C95E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A6E9F62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目录</w:t>
      </w:r>
    </w:p>
    <w:p w14:paraId="01D6360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1.</w:t>
      </w:r>
      <w:r>
        <w:rPr>
          <w:rFonts w:hint="eastAsia" w:ascii="宋体" w:hAnsi="宋体" w:eastAsia="宋体" w:cs="宋体"/>
          <w:sz w:val="24"/>
          <w:szCs w:val="24"/>
        </w:rPr>
        <w:t>背景与现存问题</w:t>
      </w:r>
    </w:p>
    <w:p w14:paraId="3E6AF290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2.</w:t>
      </w:r>
      <w:r>
        <w:rPr>
          <w:rFonts w:hint="eastAsia" w:ascii="宋体" w:hAnsi="宋体" w:eastAsia="宋体" w:cs="宋体"/>
          <w:sz w:val="24"/>
          <w:szCs w:val="24"/>
        </w:rPr>
        <w:t>岗位角色划分及工作职责</w:t>
      </w:r>
    </w:p>
    <w:p w14:paraId="48FD156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3.</w:t>
      </w:r>
      <w:r>
        <w:rPr>
          <w:rFonts w:hint="eastAsia" w:ascii="宋体" w:hAnsi="宋体" w:eastAsia="宋体" w:cs="宋体"/>
          <w:sz w:val="24"/>
          <w:szCs w:val="24"/>
        </w:rPr>
        <w:t>各角色权限对照表</w:t>
      </w:r>
    </w:p>
    <w:p w14:paraId="0896DAE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4.</w:t>
      </w:r>
      <w:r>
        <w:rPr>
          <w:rFonts w:hint="eastAsia" w:ascii="宋体" w:hAnsi="宋体" w:eastAsia="宋体" w:cs="宋体"/>
          <w:sz w:val="24"/>
          <w:szCs w:val="24"/>
        </w:rPr>
        <w:t>需要新增的系统功能</w:t>
      </w:r>
    </w:p>
    <w:p w14:paraId="0B340B2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5.</w:t>
      </w:r>
      <w:r>
        <w:rPr>
          <w:rFonts w:hint="eastAsia" w:ascii="宋体" w:hAnsi="宋体" w:eastAsia="宋体" w:cs="宋体"/>
          <w:sz w:val="24"/>
          <w:szCs w:val="24"/>
        </w:rPr>
        <w:t>需向领导确认的疑问点</w:t>
      </w:r>
    </w:p>
    <w:p w14:paraId="4F93D29D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一、背景与现存问题</w:t>
      </w:r>
    </w:p>
    <w:p w14:paraId="68FFB05A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1.1 当前现状</w:t>
      </w:r>
    </w:p>
    <w:p w14:paraId="01A4C40D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目前 IBMS 工控系统前端页面基本开发完成，现有六大常用功能板块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：</w:t>
      </w:r>
    </w:p>
    <w:p w14:paraId="1A2FE89A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主页</w:t>
      </w:r>
    </w:p>
    <w:p w14:paraId="786602A0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2512695"/>
            <wp:effectExtent l="0" t="0" r="635" b="190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A3F22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通信协议</w:t>
      </w:r>
    </w:p>
    <w:p w14:paraId="68C74E42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6690" cy="2505710"/>
            <wp:effectExtent l="0" t="0" r="635" b="889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0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73C6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测点管理</w:t>
      </w:r>
    </w:p>
    <w:p w14:paraId="2901EEA4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6690" cy="2625725"/>
            <wp:effectExtent l="0" t="0" r="635" b="317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A98EA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监听管理</w:t>
      </w:r>
    </w:p>
    <w:p w14:paraId="27709E1D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2880" cy="2618105"/>
            <wp:effectExtent l="0" t="0" r="4445" b="127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1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7850A">
      <w:pPr>
        <w:pStyle w:val="5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="0" w:leftChars="0" w:right="0" w:rightChars="0" w:firstLine="0" w:firstLine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工单管理</w:t>
      </w:r>
    </w:p>
    <w:p w14:paraId="74CEA33F">
      <w:pPr>
        <w:pStyle w:val="5"/>
        <w:keepNext w:val="0"/>
        <w:keepLines w:val="0"/>
        <w:pageBreakBefore w:val="0"/>
        <w:widowControl/>
        <w:numPr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7960" cy="2620645"/>
            <wp:effectExtent l="0" t="0" r="8890" b="825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EA85">
      <w:pPr>
        <w:pStyle w:val="5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120" w:beforeAutospacing="0" w:after="120" w:afterAutospacing="0" w:line="120" w:lineRule="auto"/>
        <w:ind w:leftChars="0" w:right="0" w:rightChars="0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6.告警管理</w:t>
      </w:r>
    </w:p>
    <w:p w14:paraId="1251EF80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1610" cy="2615565"/>
            <wp:effectExtent l="0" t="0" r="5715" b="3810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BCDBA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现有设计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是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以技术运维人员（技术员） 为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唯一用户视角，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对所有登录用户无差别开放。</w:t>
      </w:r>
    </w:p>
    <w:p w14:paraId="52DE8F22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1.2 问题与挑战</w:t>
      </w:r>
    </w:p>
    <w:p w14:paraId="61816AC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当前单一角色模式带来的实际问题：</w:t>
      </w:r>
    </w:p>
    <w:p w14:paraId="193CE7DE">
      <w:pPr>
        <w:keepNext w:val="0"/>
        <w:keepLines w:val="0"/>
        <w:widowControl/>
        <w:numPr>
          <w:ilvl w:val="0"/>
          <w:numId w:val="2"/>
        </w:numPr>
        <w:suppressLineNumbers w:val="0"/>
        <w:snapToGrid w:val="0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问题描述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：客服人员需要跟踪工单进度，无需接触底层配置（协议/测点/规则等）而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管理层需要直观的宏观数据报表，不需要操作具体配置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解决方案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：将不同人员使用的版本与其他版本进行分离。</w:t>
      </w:r>
    </w:p>
    <w:p w14:paraId="67318A08">
      <w:pPr>
        <w:keepNext w:val="0"/>
        <w:keepLines w:val="0"/>
        <w:widowControl/>
        <w:numPr>
          <w:numId w:val="0"/>
        </w:numPr>
        <w:suppressLineNumbers w:val="0"/>
        <w:snapToGrid w:val="0"/>
        <w:ind w:leftChars="0" w:right="0" w:right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</w:p>
    <w:p w14:paraId="2631BB7F">
      <w:pPr>
        <w:keepNext w:val="0"/>
        <w:keepLines w:val="0"/>
        <w:widowControl/>
        <w:numPr>
          <w:ilvl w:val="0"/>
          <w:numId w:val="2"/>
        </w:numPr>
        <w:suppressLineNumbers w:val="0"/>
        <w:snapToGrid w:val="0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问题描述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：系统缺乏统一的账号权限管理机制，存在误操作风险；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解决方案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：在登录页面加入相关管理机制，将领导端与技术员端客户端进行分离。</w:t>
      </w:r>
    </w:p>
    <w:p w14:paraId="23A348D1">
      <w:pPr>
        <w:keepNext w:val="0"/>
        <w:keepLines w:val="0"/>
        <w:widowControl/>
        <w:numPr>
          <w:numId w:val="0"/>
        </w:numPr>
        <w:suppressLineNumbers w:val="0"/>
        <w:snapToGrid w:val="0"/>
        <w:ind w:leftChars="0" w:right="0" w:right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</w:p>
    <w:p w14:paraId="60CC8322">
      <w:pPr>
        <w:keepNext w:val="0"/>
        <w:keepLines w:val="0"/>
        <w:widowControl/>
        <w:numPr>
          <w:ilvl w:val="0"/>
          <w:numId w:val="2"/>
        </w:numPr>
        <w:suppressLineNumbers w:val="0"/>
        <w:snapToGrid w:val="0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问题描述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：工单流转缺少“指派”和“状态协同”，无法多人协作；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解决方案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：在客服端加入新功能可以连系现场巡检人员。</w:t>
      </w:r>
    </w:p>
    <w:p w14:paraId="71AA5C70">
      <w:pPr>
        <w:keepNext w:val="0"/>
        <w:keepLines w:val="0"/>
        <w:widowControl/>
        <w:numPr>
          <w:numId w:val="0"/>
        </w:numPr>
        <w:suppressLineNumbers w:val="0"/>
        <w:snapToGrid w:val="0"/>
        <w:ind w:leftChars="0" w:right="0" w:right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</w:p>
    <w:p w14:paraId="4507F3FE">
      <w:pPr>
        <w:keepNext w:val="0"/>
        <w:keepLines w:val="0"/>
        <w:widowControl/>
        <w:suppressLineNumbers w:val="0"/>
        <w:snapToGrid w:val="0"/>
        <w:ind w:left="0" w:leftChars="0" w:right="0" w:rightChars="0" w:firstLine="0" w:firstLineChars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4. 问题描述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：没有操作审计日志，问题发生后无法追溯责任人；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解决方案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：加入报修后每一步的经手记录（客服-&gt;现场巡检）。</w:t>
      </w:r>
    </w:p>
    <w:p w14:paraId="27B6CDA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1.3 目标</w:t>
      </w:r>
    </w:p>
    <w:p w14:paraId="2EF18CB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建立基于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RBAC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（基于角色的访问控制）的多角色权限体系，实现：</w:t>
      </w:r>
    </w:p>
    <w:p w14:paraId="4EDB9187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分角色视图：不同岗位人员看到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不一样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的菜单和操作界面</w:t>
      </w:r>
    </w:p>
    <w:p w14:paraId="32D2AA9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最小权限原则：每个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人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仅拥有完成本职工作所必需的权限</w:t>
      </w:r>
    </w:p>
    <w:p w14:paraId="6153FA9C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协同工作流：以工单为主线，串联客服、现场巡检</w:t>
      </w:r>
    </w:p>
    <w:p w14:paraId="043E22D5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二、岗位角色划分及工作职责</w:t>
      </w:r>
    </w:p>
    <w:p w14:paraId="33E17769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2.1 角色总览</w:t>
      </w:r>
    </w:p>
    <w:tbl>
      <w:tblPr>
        <w:tblStyle w:val="6"/>
        <w:tblW w:w="845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7"/>
        <w:gridCol w:w="1742"/>
        <w:gridCol w:w="5247"/>
      </w:tblGrid>
      <w:tr w14:paraId="7F7D2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077169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角色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D2E07E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对应岗位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C07FBB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核心职责</w:t>
            </w:r>
          </w:p>
        </w:tc>
      </w:tr>
      <w:tr w14:paraId="6ACE2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22D24A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技术员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0487D92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运维工程师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F7E234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设备监控、故障排查、系统参数配置</w:t>
            </w:r>
          </w:p>
        </w:tc>
      </w:tr>
      <w:tr w14:paraId="4AE64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21DE7D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客服人员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1FFD7A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客服/技术支持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2ADC7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接收用户报修、跟踪工单进度、与客户沟通反馈</w:t>
            </w:r>
          </w:p>
        </w:tc>
      </w:tr>
      <w:tr w14:paraId="4ACF0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EFB204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管理层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5CDF41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领导/管理者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7056DD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掌握整体运行状态、监督运维质量、数据驱动决策</w:t>
            </w:r>
          </w:p>
        </w:tc>
      </w:tr>
      <w:tr w14:paraId="1FF54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C1ED31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color w:val="2E54A1" w:themeColor="accent1" w:themeShade="BF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系统管理员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684E6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IT管理员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542B31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系统初始化配置、用户账号管理、操作审计</w:t>
            </w:r>
          </w:p>
        </w:tc>
      </w:tr>
      <w:tr w14:paraId="57421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2FD866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现场巡检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F0FB05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外勤工程师</w:t>
            </w:r>
          </w:p>
        </w:tc>
        <w:tc>
          <w:tcPr>
            <w:tcW w:w="52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4E8ACA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现场执行维修任务、上报处理结果</w:t>
            </w:r>
          </w:p>
        </w:tc>
      </w:tr>
    </w:tbl>
    <w:p w14:paraId="79C97E9F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2.2 设计原则</w:t>
      </w:r>
    </w:p>
    <w:p w14:paraId="36966600">
      <w:pPr>
        <w:keepNext w:val="0"/>
        <w:keepLines w:val="0"/>
        <w:widowControl/>
        <w:numPr>
          <w:ilvl w:val="0"/>
          <w:numId w:val="3"/>
        </w:numPr>
        <w:suppressLineNumbers w:val="0"/>
        <w:spacing w:before="45" w:beforeAutospacing="0" w:after="0" w:afterAutospacing="1"/>
        <w:ind w:left="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职责分离原则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各层人员</w:t>
      </w:r>
    </w:p>
    <w:p w14:paraId="5E0B18A4">
      <w:pPr>
        <w:keepNext w:val="0"/>
        <w:keepLines w:val="0"/>
        <w:widowControl/>
        <w:numPr>
          <w:ilvl w:val="0"/>
          <w:numId w:val="3"/>
        </w:numPr>
        <w:suppressLineNumbers w:val="0"/>
        <w:spacing w:before="45" w:beforeAutospacing="0" w:after="0" w:afterAutospacing="1"/>
        <w:ind w:left="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最小暴露原则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：每个角色看到最精简的菜单和操作按钮，不被无关信息干扰</w:t>
      </w:r>
    </w:p>
    <w:p w14:paraId="22485E24">
      <w:pPr>
        <w:keepNext w:val="0"/>
        <w:keepLines w:val="0"/>
        <w:widowControl/>
        <w:numPr>
          <w:ilvl w:val="0"/>
          <w:numId w:val="3"/>
        </w:numPr>
        <w:suppressLineNumbers w:val="0"/>
        <w:spacing w:before="45" w:beforeAutospacing="0" w:after="0" w:afterAutospacing="1"/>
        <w:ind w:left="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安全隔离原则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：非技术类角色禁止接触任何配置型操作，防止误操作导致系统故障</w:t>
      </w:r>
    </w:p>
    <w:p w14:paraId="04B6A281">
      <w:pPr>
        <w:pStyle w:val="3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spacing w:before="24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各角色权限对照表</w:t>
      </w:r>
    </w:p>
    <w:p w14:paraId="5BFF2D65">
      <w:pPr>
        <w:numPr>
          <w:ilvl w:val="0"/>
          <w:numId w:val="0"/>
        </w:numPr>
        <w:rPr>
          <w:rFonts w:hint="eastAsia" w:ascii="宋体" w:hAnsi="宋体" w:eastAsia="宋体" w:cs="宋体"/>
        </w:rPr>
      </w:pPr>
    </w:p>
    <w:p w14:paraId="2F9B87C7">
      <w:pPr>
        <w:numPr>
          <w:ilvl w:val="0"/>
          <w:numId w:val="0"/>
        </w:numPr>
        <w:rPr>
          <w:rFonts w:hint="eastAsia"/>
        </w:rPr>
      </w:pPr>
      <w:r>
        <w:drawing>
          <wp:inline distT="0" distB="0" distL="114300" distR="114300">
            <wp:extent cx="5267960" cy="2686685"/>
            <wp:effectExtent l="0" t="0" r="8890" b="8890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AF0F1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3.2 核心权限约束说明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7"/>
        <w:gridCol w:w="6966"/>
      </w:tblGrid>
      <w:tr w14:paraId="169DC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4CA435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角色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A3C921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核心约束</w:t>
            </w:r>
          </w:p>
        </w:tc>
      </w:tr>
      <w:tr w14:paraId="689DA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2F88579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技术员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C20AD5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拥有除“用户管理”“操作日志”“数据报表”外的全部功能权限，是系统的主要操作者</w:t>
            </w:r>
          </w:p>
        </w:tc>
      </w:tr>
      <w:tr w14:paraId="239F6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E8A739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客服人员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412F5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仅能查看工单和告警事件，可推进工单状态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分派现场巡检</w:t>
            </w: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（如“处理中”→“已处理”），不可删除或修改工单核心字段，不可接触任何配置</w:t>
            </w:r>
          </w:p>
        </w:tc>
      </w:tr>
      <w:tr w14:paraId="2C32D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9EB15B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管理层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B4DFA8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全局只读权限，不可修改任何数据，通过数据报表掌握整体情况</w:t>
            </w:r>
          </w:p>
        </w:tc>
      </w:tr>
      <w:tr w14:paraId="04305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71AAA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color w:val="2E54A1" w:themeColor="accent1" w:themeShade="BF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系统管理员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799EAD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拥有最高权限，但“通信协议/测点/监听/告警规则”等配置功能与技术员重叠，主要差异在于额外拥有用户管理和审计权限</w:t>
            </w:r>
          </w:p>
        </w:tc>
      </w:tr>
      <w:tr w14:paraId="220AC3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725352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现场巡检</w:t>
            </w:r>
          </w:p>
        </w:tc>
        <w:tc>
          <w:tcPr>
            <w:tcW w:w="69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38E92F6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仅能查看分派给自己的工单并执行，可查看点位和告警信息作为参考，不可进行任何配置</w:t>
            </w:r>
          </w:p>
        </w:tc>
      </w:tr>
    </w:tbl>
    <w:p w14:paraId="122DFAB4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四、需要新增的系统功能</w:t>
      </w:r>
    </w:p>
    <w:p w14:paraId="51A9CA8E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登录权限校验（基础必备功能）/ 结合多岗位使用需求，在现有 6 个模块基础上，新增以下功能：</w:t>
      </w:r>
    </w:p>
    <w:p w14:paraId="5D4A2B8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4.1 登录页与权限校验（基础）</w:t>
      </w:r>
    </w:p>
    <w:p w14:paraId="31D23612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账号密码登录</w:t>
      </w:r>
    </w:p>
    <w:p w14:paraId="7CDB0444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登录成功后根据用户角色动态渲染菜单</w:t>
      </w:r>
    </w:p>
    <w:p w14:paraId="6BE492A8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无权限的菜单项直接隐藏</w:t>
      </w:r>
    </w:p>
    <w:p w14:paraId="40204D11">
      <w:pPr>
        <w:pStyle w:val="5"/>
        <w:keepNext w:val="0"/>
        <w:keepLines w:val="0"/>
        <w:widowControl/>
        <w:suppressLineNumbers w:val="0"/>
        <w:shd w:val="clear" w:fill="FFFFFF"/>
        <w:spacing w:before="120" w:beforeAutospacing="0" w:after="120" w:afterAutospacing="0"/>
        <w:ind w:left="0" w:right="0" w:firstLine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kern w:val="2"/>
          <w:sz w:val="24"/>
          <w:szCs w:val="24"/>
          <w:shd w:val="clear" w:fill="FFFFFF"/>
          <w:lang w:val="en-US" w:eastAsia="zh-CN" w:bidi="ar-SA"/>
        </w:rPr>
        <w:t>页面内的操作按钮（如“创建”“编辑”“删除”）按角色控制显隐</w:t>
      </w:r>
    </w:p>
    <w:p w14:paraId="26CD6F00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4.2 用户管理模块（系统管理员专用）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8"/>
        <w:gridCol w:w="6705"/>
      </w:tblGrid>
      <w:tr w14:paraId="728E4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87F502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2E6A46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CE94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50BDE2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用户列表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4C37910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展示所有系统用户，支持搜索和筛选</w:t>
            </w:r>
          </w:p>
        </w:tc>
      </w:tr>
      <w:tr w14:paraId="3F23F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E82120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98A000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填写账号、姓名、密码、角色（下拉选择）</w:t>
            </w:r>
          </w:p>
        </w:tc>
      </w:tr>
      <w:tr w14:paraId="1C7F32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A3CBB3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编辑用户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9EDD5D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修改用户信息、重置密码</w:t>
            </w:r>
          </w:p>
        </w:tc>
      </w:tr>
      <w:tr w14:paraId="790B7A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EEC6BD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启用/禁用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74B8C2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控制用户账号的登录状态</w:t>
            </w:r>
          </w:p>
        </w:tc>
      </w:tr>
      <w:tr w14:paraId="4BC89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862B58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删除用户</w:t>
            </w:r>
          </w:p>
        </w:tc>
        <w:tc>
          <w:tcPr>
            <w:tcW w:w="67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12563D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移除不再使用的账号</w:t>
            </w:r>
          </w:p>
        </w:tc>
      </w:tr>
    </w:tbl>
    <w:p w14:paraId="1EB38BB6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4.3 数据报表/统计看板（领导专用）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8"/>
        <w:gridCol w:w="5955"/>
      </w:tblGrid>
      <w:tr w14:paraId="60F678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96229C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报表类型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E13D38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4016D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5311E0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工单处理效率报表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9E7620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平均处理时长、完成率、各状态工单数量分布</w:t>
            </w:r>
          </w:p>
        </w:tc>
      </w:tr>
      <w:tr w14:paraId="3D0B5E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AFB760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告警趋势分析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84827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按日/周/月展示告警发生频次趋势</w:t>
            </w:r>
          </w:p>
        </w:tc>
      </w:tr>
      <w:tr w14:paraId="6A544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1A5122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设备/点位在线率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6C64499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展示系统整体的设备在线率统计</w:t>
            </w:r>
          </w:p>
        </w:tc>
      </w:tr>
      <w:tr w14:paraId="3117C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1D7695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导出功能</w:t>
            </w:r>
          </w:p>
        </w:tc>
        <w:tc>
          <w:tcPr>
            <w:tcW w:w="59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60938C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支持Excel/PDF格式导出</w:t>
            </w:r>
          </w:p>
        </w:tc>
      </w:tr>
    </w:tbl>
    <w:p w14:paraId="0482642C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4.4 告警事件列表（独立页面）</w:t>
      </w:r>
    </w:p>
    <w:tbl>
      <w:tblPr>
        <w:tblStyle w:val="6"/>
        <w:tblW w:w="842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8"/>
        <w:gridCol w:w="6668"/>
      </w:tblGrid>
      <w:tr w14:paraId="36FF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6A96B6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列表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A2AC3E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354055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13FD27E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正在告警事件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7BDE41E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实时展示当前未恢复的告警，支持“确认”操作（标记已知晓）</w:t>
            </w:r>
          </w:p>
        </w:tc>
      </w:tr>
      <w:tr w14:paraId="4FDC70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D9A6F3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已结束告警事件</w:t>
            </w:r>
          </w:p>
        </w:tc>
        <w:tc>
          <w:tcPr>
            <w:tcW w:w="6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C48082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历史告警记录，支持按时间/规则名/等级等条件筛选查询</w:t>
            </w:r>
          </w:p>
        </w:tc>
      </w:tr>
    </w:tbl>
    <w:p w14:paraId="60DD9074">
      <w:pPr>
        <w:pStyle w:val="4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4.5 工单增强功能</w:t>
      </w:r>
    </w:p>
    <w:tbl>
      <w:tblPr>
        <w:tblStyle w:val="6"/>
        <w:tblW w:w="845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5"/>
        <w:gridCol w:w="5296"/>
        <w:gridCol w:w="1935"/>
      </w:tblGrid>
      <w:tr w14:paraId="765AEF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6819525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新增功能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1D41BE3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01274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适用角色</w:t>
            </w:r>
          </w:p>
        </w:tc>
      </w:tr>
      <w:tr w14:paraId="3A0B7A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50C4DB1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工单指派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0C955B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创建或编辑工单时可指派给具体技术员或巡检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1244CC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技术员/管理员</w:t>
            </w:r>
          </w:p>
        </w:tc>
      </w:tr>
      <w:tr w14:paraId="6B873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76096B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工单评论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384D4A2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工单详情页内可添加评论，实现多方沟通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0F6B001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客服/技术员/巡检</w:t>
            </w:r>
          </w:p>
        </w:tc>
      </w:tr>
      <w:tr w14:paraId="0EB13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CF2E1C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状态流转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5027009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规范化状态流转：未处理→处理中→已处理→已关闭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241F0B2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各角色按权限操作</w:t>
            </w:r>
          </w:p>
        </w:tc>
      </w:tr>
      <w:tr w14:paraId="44BA9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3DC7546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我的工单</w:t>
            </w:r>
          </w:p>
        </w:tc>
        <w:tc>
          <w:tcPr>
            <w:tcW w:w="5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438DD4F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“我的工单”快捷入口，方便巡检查看被分派的任务</w:t>
            </w:r>
          </w:p>
        </w:tc>
        <w:tc>
          <w:tcPr>
            <w:tcW w:w="19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0" w:type="dxa"/>
            </w:tcMar>
            <w:vAlign w:val="center"/>
          </w:tcPr>
          <w:p w14:paraId="5F16A96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现场巡检</w:t>
            </w:r>
          </w:p>
        </w:tc>
      </w:tr>
    </w:tbl>
    <w:p w14:paraId="635CA4BF">
      <w:pPr>
        <w:pStyle w:val="3"/>
        <w:keepNext w:val="0"/>
        <w:keepLines w:val="0"/>
        <w:widowControl/>
        <w:suppressLineNumbers w:val="0"/>
        <w:shd w:val="clear" w:fill="FFFFFF"/>
        <w:spacing w:before="240" w:beforeAutospacing="0" w:after="120" w:afterAutospacing="0"/>
        <w:ind w:left="0" w:right="0" w:firstLine="0"/>
        <w:jc w:val="left"/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  <w:lang w:val="en-US" w:eastAsia="zh-CN"/>
        </w:rPr>
        <w:t>五</w:t>
      </w:r>
      <w:r>
        <w:rPr>
          <w:rFonts w:hint="eastAsia" w:ascii="宋体" w:hAnsi="宋体" w:eastAsia="宋体" w:cs="宋体"/>
          <w:i w:val="0"/>
          <w:iCs w:val="0"/>
          <w:caps w:val="0"/>
          <w:color w:val="0F1115"/>
          <w:spacing w:val="0"/>
          <w:shd w:val="clear" w:fill="FFFFFF"/>
        </w:rPr>
        <w:t>、需向领导确认的疑问点</w:t>
      </w:r>
    </w:p>
    <w:tbl>
      <w:tblPr>
        <w:tblStyle w:val="6"/>
        <w:tblW w:w="84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2"/>
        <w:gridCol w:w="7711"/>
      </w:tblGrid>
      <w:tr w14:paraId="4085F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4E8C919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bookmarkStart w:id="0" w:name="_GoBack"/>
            <w:bookmarkEnd w:id="0"/>
            <w:r>
              <w:rPr>
                <w:rFonts w:hint="eastAsia" w:ascii="宋体" w:hAnsi="宋体" w:eastAsia="宋体" w:cs="宋体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序号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37E687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问题</w:t>
            </w:r>
          </w:p>
        </w:tc>
      </w:tr>
      <w:tr w14:paraId="533FA3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798B5D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1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79553DF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上述5个角色是否全部在第一阶段支持，还是分批次上线？</w:t>
            </w:r>
          </w:p>
        </w:tc>
      </w:tr>
      <w:tr w14:paraId="1FDDEC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131ACE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2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9CE7AC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管理层最关心的核心数据指标有哪些？</w:t>
            </w:r>
          </w:p>
        </w:tc>
      </w:tr>
      <w:tr w14:paraId="5106A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017533BB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3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601A17E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客服端是否需要与用户沟通？</w:t>
            </w:r>
          </w:p>
        </w:tc>
      </w:tr>
      <w:tr w14:paraId="0092F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0" w:type="dxa"/>
              <w:bottom w:w="75" w:type="dxa"/>
              <w:right w:w="120" w:type="dxa"/>
            </w:tcMar>
            <w:vAlign w:val="center"/>
          </w:tcPr>
          <w:p w14:paraId="73D070E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4</w:t>
            </w:r>
          </w:p>
        </w:tc>
        <w:tc>
          <w:tcPr>
            <w:tcW w:w="7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75" w:type="dxa"/>
              <w:left w:w="120" w:type="dxa"/>
              <w:bottom w:w="75" w:type="dxa"/>
              <w:right w:w="120" w:type="dxa"/>
            </w:tcMar>
            <w:vAlign w:val="center"/>
          </w:tcPr>
          <w:p w14:paraId="2111AB7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kern w:val="2"/>
                <w:sz w:val="24"/>
                <w:szCs w:val="24"/>
                <w:shd w:val="clear" w:fill="FFFFFF"/>
                <w:lang w:val="en-US" w:eastAsia="zh-CN" w:bidi="ar-SA"/>
              </w:rPr>
              <w:t>客服端用户是否需要每一层的平面图之类的？</w:t>
            </w:r>
          </w:p>
        </w:tc>
      </w:tr>
    </w:tbl>
    <w:p w14:paraId="6B9253D6">
      <w:pPr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ar(--dsw-font-markdown-table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var(--dsw-font-markdown-table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ar(--dsw-font-markdown-table-head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2983FC"/>
    <w:multiLevelType w:val="singleLevel"/>
    <w:tmpl w:val="C92983F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0C07A760"/>
    <w:multiLevelType w:val="multilevel"/>
    <w:tmpl w:val="0C07A76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4AFC761B"/>
    <w:multiLevelType w:val="singleLevel"/>
    <w:tmpl w:val="4AFC761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7A7C6A7F"/>
    <w:multiLevelType w:val="singleLevel"/>
    <w:tmpl w:val="7A7C6A7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03666D"/>
    <w:rsid w:val="39735434"/>
    <w:rsid w:val="5E95205C"/>
    <w:rsid w:val="69D65426"/>
    <w:rsid w:val="725F6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538</Words>
  <Characters>573</Characters>
  <Lines>0</Lines>
  <Paragraphs>0</Paragraphs>
  <TotalTime>13</TotalTime>
  <ScaleCrop>false</ScaleCrop>
  <LinksUpToDate>false</LinksUpToDate>
  <CharactersWithSpaces>582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2026-07-17T01:48:00Z</dcterms:created>
  <dc:creator>张哲晞</dc:creator>
  <cp:lastModifiedBy>张哲晞</cp:lastModifiedBy>
  <dcterms:modified xsi:type="dcterms:W3CDTF">2026-07-17T06:59:02Z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eyJoZGlkIjoiNWI0MmM5N2JhNDY1ZmZhNTZlZWYyNzIxNzEyYTdjMDkiLCJ1c2VySWQiOiIxNjY3MzYwNDcyIn0=</vt:lpwstr>
  </property>
  <property fmtid="{D5CDD505-2E9C-101B-9397-08002B2CF9AE}" pid="4" name="ICV">
    <vt:lpwstr>52F1E68284D64066B9DDF7DBDC18C88C_12</vt:lpwstr>
  </property>
</Properties>
</file>