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89B" w:rsidRDefault="00D7589B"/>
    <w:p w:rsidR="00D7589B" w:rsidRDefault="00516B34">
      <w:r>
        <w:rPr>
          <w:rFonts w:hint="eastAsia"/>
          <w:b/>
        </w:rPr>
        <w:t>实验题目：</w:t>
      </w:r>
      <w:r>
        <w:rPr>
          <w:rFonts w:hint="eastAsia"/>
        </w:rPr>
        <w:t>杨氏模量</w:t>
      </w:r>
      <w:r>
        <w:t xml:space="preserve"> </w:t>
      </w:r>
    </w:p>
    <w:p w:rsidR="0039620C" w:rsidRDefault="0039620C"/>
    <w:p w:rsidR="006C68F7" w:rsidRPr="006C68F7" w:rsidRDefault="00516B34" w:rsidP="006C68F7">
      <w:pPr>
        <w:ind w:left="1205" w:hangingChars="500" w:hanging="1205"/>
        <w:rPr>
          <w:b/>
        </w:rPr>
      </w:pPr>
      <w:r>
        <w:rPr>
          <w:rFonts w:hint="eastAsia"/>
          <w:b/>
        </w:rPr>
        <w:t>实验目的</w:t>
      </w:r>
    </w:p>
    <w:p w:rsidR="006C68F7" w:rsidRPr="00CB4D89" w:rsidRDefault="00CA1630" w:rsidP="006C68F7">
      <w:pPr>
        <w:ind w:leftChars="500" w:left="1200"/>
        <w:rPr>
          <w:rFonts w:ascii="黑体" w:eastAsia="黑体"/>
        </w:rPr>
      </w:pPr>
      <w:r>
        <w:t>理解杨氏模量的物理意义及定义。理解光杠杆的放大原理。初步了解杨氏模量实验仪实验装置的工作原理，</w:t>
      </w:r>
      <w:r w:rsidR="006C68F7">
        <w:t>研究如何用拉伸法测量钢丝的杨氏模量，</w:t>
      </w:r>
      <w:r w:rsidR="006C68F7" w:rsidRPr="00CB4D89">
        <w:rPr>
          <w:rFonts w:hint="eastAsia"/>
          <w:szCs w:val="28"/>
        </w:rPr>
        <w:t>掌握逐差法和作图法这两种数据处理的方法。</w:t>
      </w:r>
    </w:p>
    <w:p w:rsidR="00D7589B" w:rsidRDefault="00D7589B" w:rsidP="006C68F7">
      <w:pPr>
        <w:ind w:left="1205" w:hangingChars="500" w:hanging="1205"/>
        <w:rPr>
          <w:b/>
        </w:rPr>
      </w:pPr>
    </w:p>
    <w:p w:rsidR="006C68F7" w:rsidRPr="00CB4D89" w:rsidRDefault="00516B34" w:rsidP="006C68F7">
      <w:pPr>
        <w:ind w:left="1205" w:hangingChars="500" w:hanging="1205"/>
        <w:rPr>
          <w:szCs w:val="28"/>
        </w:rPr>
      </w:pPr>
      <w:r>
        <w:rPr>
          <w:rFonts w:hint="eastAsia"/>
          <w:b/>
        </w:rPr>
        <w:t>实验原理：</w:t>
      </w:r>
      <w:r w:rsidR="006C68F7" w:rsidRPr="00CB4D89">
        <w:rPr>
          <w:rFonts w:hint="eastAsia"/>
          <w:szCs w:val="28"/>
        </w:rPr>
        <w:t>在胡克定律成立的范围内，应力F/S和应变</w:t>
      </w:r>
      <w:r w:rsidR="006C68F7" w:rsidRPr="00CB4D89">
        <w:rPr>
          <w:szCs w:val="28"/>
        </w:rPr>
        <w:t>Δ</w:t>
      </w:r>
      <w:r w:rsidR="006C68F7" w:rsidRPr="00CB4D89">
        <w:rPr>
          <w:rFonts w:hint="eastAsia"/>
          <w:szCs w:val="28"/>
        </w:rPr>
        <w:t>L/L之比是一个常数，即</w:t>
      </w:r>
      <w:r w:rsidR="006C68F7" w:rsidRPr="00CB4D89">
        <w:rPr>
          <w:szCs w:val="28"/>
        </w:rPr>
        <w:object w:dxaOrig="30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25pt;height:16.6pt" o:ole="">
            <v:imagedata r:id="rId8" o:title="" croptop="-11620f" cropbottom="11620f"/>
          </v:shape>
          <o:OLEObject Type="Embed" ProgID="Equation.3" ShapeID="_x0000_i1025" DrawAspect="Content" ObjectID="_1684006580" r:id="rId9"/>
        </w:object>
      </w:r>
      <w:r w:rsidR="006C68F7" w:rsidRPr="00CB4D89">
        <w:rPr>
          <w:rFonts w:hint="eastAsia"/>
          <w:szCs w:val="28"/>
        </w:rPr>
        <w:t>，E即为杨氏模量。</w:t>
      </w:r>
    </w:p>
    <w:p w:rsidR="006C68F7" w:rsidRPr="00CB4D89" w:rsidRDefault="006C68F7" w:rsidP="006C68F7">
      <w:pPr>
        <w:spacing w:line="360" w:lineRule="auto"/>
        <w:ind w:firstLineChars="637" w:firstLine="1529"/>
        <w:rPr>
          <w:szCs w:val="28"/>
        </w:rPr>
      </w:pPr>
      <w:r w:rsidRPr="00CB4D89">
        <w:rPr>
          <w:rFonts w:hint="eastAsia"/>
          <w:szCs w:val="28"/>
        </w:rPr>
        <w:t>杨氏模量的测量公式为</w:t>
      </w:r>
      <w:r>
        <w:rPr>
          <w:rFonts w:hint="eastAsia"/>
          <w:szCs w:val="28"/>
        </w:rPr>
        <w:t xml:space="preserve">  </w:t>
      </w:r>
      <w:r w:rsidRPr="00D26B9C">
        <w:rPr>
          <w:position w:val="-24"/>
          <w:szCs w:val="28"/>
        </w:rPr>
        <w:object w:dxaOrig="1140" w:dyaOrig="620">
          <v:shape id="_x0000_i1026" type="#_x0000_t75" style="width:56.75pt;height:30.9pt" o:ole="">
            <v:imagedata r:id="rId10" o:title=""/>
          </v:shape>
          <o:OLEObject Type="Embed" ProgID="Equation.3" ShapeID="_x0000_i1026" DrawAspect="Content" ObjectID="_1684006581" r:id="rId11"/>
        </w:object>
      </w:r>
      <w:r>
        <w:rPr>
          <w:rFonts w:hint="eastAsia"/>
          <w:szCs w:val="28"/>
        </w:rPr>
        <w:t xml:space="preserve"> 。</w:t>
      </w:r>
    </w:p>
    <w:p w:rsidR="006C68F7" w:rsidRPr="00CB4D89" w:rsidRDefault="006C68F7" w:rsidP="006C68F7">
      <w:pPr>
        <w:spacing w:line="360" w:lineRule="auto"/>
        <w:ind w:left="1200" w:hangingChars="500" w:hanging="1200"/>
        <w:rPr>
          <w:szCs w:val="28"/>
        </w:rPr>
      </w:pPr>
      <w:r w:rsidRPr="00CB4D89">
        <w:rPr>
          <w:rFonts w:hint="eastAsia"/>
          <w:szCs w:val="28"/>
        </w:rPr>
        <w:t xml:space="preserve">             L为钢丝长度，</w:t>
      </w:r>
    </w:p>
    <w:p w:rsidR="006C68F7" w:rsidRPr="00CB4D89" w:rsidRDefault="006C68F7" w:rsidP="006C68F7">
      <w:pPr>
        <w:spacing w:line="360" w:lineRule="auto"/>
        <w:ind w:firstLineChars="650" w:firstLine="1560"/>
        <w:rPr>
          <w:szCs w:val="28"/>
        </w:rPr>
      </w:pPr>
      <w:r w:rsidRPr="00CB4D89">
        <w:rPr>
          <w:rFonts w:hint="eastAsia"/>
          <w:szCs w:val="28"/>
        </w:rPr>
        <w:t>l为支脚尖到刀口的垂直距离，</w:t>
      </w:r>
    </w:p>
    <w:p w:rsidR="006C68F7" w:rsidRPr="00CB4D89" w:rsidRDefault="006C68F7" w:rsidP="006C68F7">
      <w:pPr>
        <w:spacing w:line="360" w:lineRule="auto"/>
        <w:ind w:firstLineChars="650" w:firstLine="1560"/>
        <w:rPr>
          <w:szCs w:val="28"/>
        </w:rPr>
      </w:pPr>
      <w:r w:rsidRPr="00CB4D89">
        <w:rPr>
          <w:rFonts w:hint="eastAsia"/>
          <w:szCs w:val="28"/>
        </w:rPr>
        <w:t>D为镜面到标尺的距离，</w:t>
      </w:r>
    </w:p>
    <w:p w:rsidR="006C68F7" w:rsidRPr="00CB4D89" w:rsidRDefault="006C68F7" w:rsidP="006C68F7">
      <w:pPr>
        <w:spacing w:line="360" w:lineRule="auto"/>
        <w:ind w:firstLineChars="650" w:firstLine="1560"/>
        <w:rPr>
          <w:szCs w:val="28"/>
        </w:rPr>
      </w:pPr>
      <w:r w:rsidRPr="00CB4D89">
        <w:rPr>
          <w:rFonts w:hint="eastAsia"/>
          <w:szCs w:val="28"/>
        </w:rPr>
        <w:t xml:space="preserve">b为从望远镜中观察到的标尺移动的距离     </w:t>
      </w:r>
    </w:p>
    <w:p w:rsidR="006C68F7" w:rsidRPr="00AF4BBC" w:rsidRDefault="006C68F7" w:rsidP="006C68F7">
      <w:pPr>
        <w:spacing w:line="360" w:lineRule="auto"/>
        <w:ind w:leftChars="69" w:left="1460" w:hangingChars="539" w:hanging="1294"/>
        <w:rPr>
          <w:szCs w:val="28"/>
        </w:rPr>
      </w:pPr>
      <w:r w:rsidRPr="00CB4D89">
        <w:rPr>
          <w:rFonts w:hint="eastAsia"/>
          <w:szCs w:val="28"/>
        </w:rPr>
        <w:t xml:space="preserve">          </w:t>
      </w:r>
      <w:r>
        <w:rPr>
          <w:rFonts w:hint="eastAsia"/>
          <w:szCs w:val="28"/>
        </w:rPr>
        <w:t xml:space="preserve"> </w:t>
      </w:r>
      <w:r w:rsidRPr="00CB4D89">
        <w:rPr>
          <w:rFonts w:hint="eastAsia"/>
          <w:szCs w:val="28"/>
        </w:rPr>
        <w:t>测量出L、D、l和d及一系列的F与b之后，就可以确定</w:t>
      </w:r>
      <w:r>
        <w:rPr>
          <w:rFonts w:hint="eastAsia"/>
          <w:szCs w:val="28"/>
        </w:rPr>
        <w:t>钢</w:t>
      </w:r>
      <w:r w:rsidRPr="00CB4D89">
        <w:rPr>
          <w:rFonts w:hint="eastAsia"/>
          <w:szCs w:val="28"/>
        </w:rPr>
        <w:t>丝的杨氏模量E。</w:t>
      </w:r>
    </w:p>
    <w:p w:rsidR="00D7589B" w:rsidRPr="006C68F7" w:rsidRDefault="00D7589B">
      <w:pPr>
        <w:ind w:left="1205" w:hangingChars="500" w:hanging="1205"/>
        <w:rPr>
          <w:b/>
        </w:rPr>
      </w:pPr>
    </w:p>
    <w:p w:rsidR="00516B34" w:rsidRPr="006C68F7" w:rsidRDefault="00516B34" w:rsidP="006C68F7">
      <w:pPr>
        <w:spacing w:line="360" w:lineRule="auto"/>
        <w:ind w:left="1205" w:hangingChars="500" w:hanging="1205"/>
        <w:rPr>
          <w:szCs w:val="28"/>
        </w:rPr>
      </w:pPr>
      <w:r>
        <w:rPr>
          <w:rFonts w:hint="eastAsia"/>
          <w:b/>
        </w:rPr>
        <w:t>实验仪器：</w:t>
      </w:r>
      <w:r w:rsidR="006C68F7" w:rsidRPr="00CB4D89">
        <w:rPr>
          <w:rFonts w:hint="eastAsia"/>
          <w:szCs w:val="28"/>
        </w:rPr>
        <w:t>光杠杆</w:t>
      </w:r>
      <w:r w:rsidR="006C68F7">
        <w:rPr>
          <w:rFonts w:hint="eastAsia"/>
          <w:szCs w:val="28"/>
        </w:rPr>
        <w:t>，米尺千分尺，</w:t>
      </w:r>
      <w:r w:rsidR="00CA1630" w:rsidRPr="00CA1630">
        <w:rPr>
          <w:rFonts w:hint="eastAsia"/>
        </w:rPr>
        <w:t>望远镜</w:t>
      </w:r>
      <w:r w:rsidR="00CA1630">
        <w:rPr>
          <w:rFonts w:hint="eastAsia"/>
        </w:rPr>
        <w:t>，标尺，底座，支架，平面镜，金属丝，管制器，砝码。</w:t>
      </w:r>
    </w:p>
    <w:p w:rsidR="00CA1630" w:rsidRDefault="00CA1630">
      <w:r>
        <w:rPr>
          <w:noProof/>
        </w:rPr>
        <w:drawing>
          <wp:inline distT="0" distB="0" distL="0" distR="0">
            <wp:extent cx="6120130" cy="3235087"/>
            <wp:effectExtent l="19050" t="0" r="0" b="0"/>
            <wp:docPr id="9" name="图片 1" descr="D:\QQ\1147118295\Image\C2C\6L]%5`KX{X9K_P7Y]3H~F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QQ\1147118295\Image\C2C\6L]%5`KX{X9K_P7Y]3H~F3A.png"/>
                    <pic:cNvPicPr>
                      <a:picLocks noChangeAspect="1" noChangeArrowheads="1"/>
                    </pic:cNvPicPr>
                  </pic:nvPicPr>
                  <pic:blipFill>
                    <a:blip r:embed="rId12"/>
                    <a:srcRect/>
                    <a:stretch>
                      <a:fillRect/>
                    </a:stretch>
                  </pic:blipFill>
                  <pic:spPr bwMode="auto">
                    <a:xfrm>
                      <a:off x="0" y="0"/>
                      <a:ext cx="6120130" cy="3235087"/>
                    </a:xfrm>
                    <a:prstGeom prst="rect">
                      <a:avLst/>
                    </a:prstGeom>
                    <a:noFill/>
                    <a:ln w="9525">
                      <a:noFill/>
                      <a:miter lim="800000"/>
                      <a:headEnd/>
                      <a:tailEnd/>
                    </a:ln>
                  </pic:spPr>
                </pic:pic>
              </a:graphicData>
            </a:graphic>
          </wp:inline>
        </w:drawing>
      </w:r>
    </w:p>
    <w:p w:rsidR="00D7589B" w:rsidRDefault="0039620C">
      <w:pPr>
        <w:rPr>
          <w:b/>
          <w:bCs/>
        </w:rPr>
      </w:pPr>
      <w:r>
        <w:rPr>
          <w:rFonts w:hint="eastAsia"/>
          <w:b/>
          <w:bCs/>
        </w:rPr>
        <w:t>实验步骤</w:t>
      </w:r>
      <w:r w:rsidR="00516B34">
        <w:rPr>
          <w:rFonts w:hint="eastAsia"/>
          <w:b/>
          <w:bCs/>
        </w:rPr>
        <w:t>：</w:t>
      </w:r>
    </w:p>
    <w:p w:rsidR="0039620C" w:rsidRDefault="00806622">
      <w:pPr>
        <w:rPr>
          <w:b/>
          <w:bCs/>
        </w:rPr>
      </w:pPr>
      <w:r>
        <w:rPr>
          <w:noProof/>
        </w:rPr>
        <w:lastRenderedPageBreak/>
        <w:drawing>
          <wp:inline distT="0" distB="0" distL="0" distR="0">
            <wp:extent cx="5384800" cy="6976745"/>
            <wp:effectExtent l="19050" t="0" r="6350" b="0"/>
            <wp:docPr id="12" name="图片 12" descr="D:\QQ\1147118295\Image\C2C\I%N)RP81)LZ3BN%_(OI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QQ\1147118295\Image\C2C\I%N)RP81)LZ3BN%_(OI7%}8.png"/>
                    <pic:cNvPicPr>
                      <a:picLocks noChangeAspect="1" noChangeArrowheads="1"/>
                    </pic:cNvPicPr>
                  </pic:nvPicPr>
                  <pic:blipFill>
                    <a:blip r:embed="rId13"/>
                    <a:srcRect/>
                    <a:stretch>
                      <a:fillRect/>
                    </a:stretch>
                  </pic:blipFill>
                  <pic:spPr bwMode="auto">
                    <a:xfrm>
                      <a:off x="0" y="0"/>
                      <a:ext cx="5384800" cy="6976745"/>
                    </a:xfrm>
                    <a:prstGeom prst="rect">
                      <a:avLst/>
                    </a:prstGeom>
                    <a:noFill/>
                    <a:ln w="9525">
                      <a:noFill/>
                      <a:miter lim="800000"/>
                      <a:headEnd/>
                      <a:tailEnd/>
                    </a:ln>
                  </pic:spPr>
                </pic:pic>
              </a:graphicData>
            </a:graphic>
          </wp:inline>
        </w:drawing>
      </w:r>
    </w:p>
    <w:p w:rsidR="00D7589B" w:rsidRDefault="00516B34">
      <w:pPr>
        <w:rPr>
          <w:b/>
          <w:bCs/>
        </w:rPr>
      </w:pPr>
      <w:r>
        <w:rPr>
          <w:rFonts w:hint="eastAsia"/>
          <w:b/>
          <w:bCs/>
        </w:rPr>
        <w:t>数据处理和分析：</w:t>
      </w:r>
    </w:p>
    <w:p w:rsidR="004B1A55" w:rsidRPr="004B1A55" w:rsidRDefault="004B1A55">
      <w:pPr>
        <w:rPr>
          <w:bCs/>
        </w:rPr>
      </w:pPr>
      <w:r w:rsidRPr="004B1A55">
        <w:rPr>
          <w:rFonts w:hint="eastAsia"/>
          <w:bCs/>
        </w:rPr>
        <w:t>钢丝长度L</w:t>
      </w:r>
    </w:p>
    <w:tbl>
      <w:tblPr>
        <w:tblW w:w="384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0"/>
        <w:gridCol w:w="960"/>
        <w:gridCol w:w="960"/>
        <w:gridCol w:w="960"/>
      </w:tblGrid>
      <w:tr w:rsidR="004B1A55" w:rsidRPr="004B1A55" w:rsidTr="004B1A55">
        <w:trPr>
          <w:trHeight w:val="288"/>
        </w:trPr>
        <w:tc>
          <w:tcPr>
            <w:tcW w:w="960" w:type="dxa"/>
            <w:shd w:val="clear" w:color="auto" w:fill="auto"/>
            <w:noWrap/>
            <w:vAlign w:val="center"/>
            <w:hideMark/>
          </w:tcPr>
          <w:p w:rsidR="004B1A55" w:rsidRPr="004B1A55" w:rsidRDefault="004B1A55" w:rsidP="004B1A55">
            <w:pPr>
              <w:rPr>
                <w:color w:val="000000"/>
                <w:sz w:val="22"/>
                <w:szCs w:val="22"/>
              </w:rPr>
            </w:pPr>
            <w:r w:rsidRPr="004B1A55">
              <w:rPr>
                <w:rFonts w:hint="eastAsia"/>
                <w:color w:val="000000"/>
                <w:sz w:val="22"/>
                <w:szCs w:val="22"/>
              </w:rPr>
              <w:t>L/cm</w:t>
            </w:r>
          </w:p>
        </w:tc>
        <w:tc>
          <w:tcPr>
            <w:tcW w:w="960" w:type="dxa"/>
            <w:shd w:val="clear" w:color="auto" w:fill="auto"/>
            <w:noWrap/>
            <w:vAlign w:val="center"/>
            <w:hideMark/>
          </w:tcPr>
          <w:p w:rsidR="004B1A55" w:rsidRPr="004B1A55" w:rsidRDefault="004B1A55" w:rsidP="004B1A55">
            <w:pPr>
              <w:jc w:val="right"/>
              <w:rPr>
                <w:color w:val="000000"/>
                <w:sz w:val="22"/>
                <w:szCs w:val="22"/>
              </w:rPr>
            </w:pPr>
            <w:r w:rsidRPr="004B1A55">
              <w:rPr>
                <w:rFonts w:hint="eastAsia"/>
                <w:color w:val="000000"/>
                <w:sz w:val="22"/>
                <w:szCs w:val="22"/>
              </w:rPr>
              <w:t>1</w:t>
            </w:r>
          </w:p>
        </w:tc>
        <w:tc>
          <w:tcPr>
            <w:tcW w:w="960" w:type="dxa"/>
            <w:shd w:val="clear" w:color="auto" w:fill="auto"/>
            <w:noWrap/>
            <w:vAlign w:val="center"/>
            <w:hideMark/>
          </w:tcPr>
          <w:p w:rsidR="004B1A55" w:rsidRPr="004B1A55" w:rsidRDefault="004B1A55" w:rsidP="004B1A55">
            <w:pPr>
              <w:jc w:val="right"/>
              <w:rPr>
                <w:color w:val="000000"/>
                <w:sz w:val="22"/>
                <w:szCs w:val="22"/>
              </w:rPr>
            </w:pPr>
            <w:r w:rsidRPr="004B1A55">
              <w:rPr>
                <w:rFonts w:hint="eastAsia"/>
                <w:color w:val="000000"/>
                <w:sz w:val="22"/>
                <w:szCs w:val="22"/>
              </w:rPr>
              <w:t>2</w:t>
            </w:r>
          </w:p>
        </w:tc>
        <w:tc>
          <w:tcPr>
            <w:tcW w:w="960" w:type="dxa"/>
            <w:shd w:val="clear" w:color="auto" w:fill="auto"/>
            <w:noWrap/>
            <w:vAlign w:val="center"/>
            <w:hideMark/>
          </w:tcPr>
          <w:p w:rsidR="004B1A55" w:rsidRPr="004B1A55" w:rsidRDefault="004B1A55" w:rsidP="004B1A55">
            <w:pPr>
              <w:jc w:val="right"/>
              <w:rPr>
                <w:color w:val="000000"/>
                <w:sz w:val="22"/>
                <w:szCs w:val="22"/>
              </w:rPr>
            </w:pPr>
            <w:r w:rsidRPr="004B1A55">
              <w:rPr>
                <w:rFonts w:hint="eastAsia"/>
                <w:color w:val="000000"/>
                <w:sz w:val="22"/>
                <w:szCs w:val="22"/>
              </w:rPr>
              <w:t>3</w:t>
            </w:r>
          </w:p>
        </w:tc>
      </w:tr>
      <w:tr w:rsidR="004B1A55" w:rsidRPr="004B1A55" w:rsidTr="004B1A55">
        <w:trPr>
          <w:trHeight w:val="288"/>
        </w:trPr>
        <w:tc>
          <w:tcPr>
            <w:tcW w:w="960" w:type="dxa"/>
            <w:shd w:val="clear" w:color="auto" w:fill="auto"/>
            <w:noWrap/>
            <w:vAlign w:val="center"/>
            <w:hideMark/>
          </w:tcPr>
          <w:p w:rsidR="004B1A55" w:rsidRPr="004B1A55" w:rsidRDefault="004B1A55" w:rsidP="004B1A55">
            <w:pPr>
              <w:rPr>
                <w:color w:val="000000"/>
                <w:sz w:val="22"/>
                <w:szCs w:val="22"/>
              </w:rPr>
            </w:pPr>
          </w:p>
        </w:tc>
        <w:tc>
          <w:tcPr>
            <w:tcW w:w="960" w:type="dxa"/>
            <w:shd w:val="clear" w:color="auto" w:fill="auto"/>
            <w:noWrap/>
            <w:vAlign w:val="center"/>
            <w:hideMark/>
          </w:tcPr>
          <w:p w:rsidR="004B1A55" w:rsidRPr="004B1A55" w:rsidRDefault="004B1A55" w:rsidP="004B1A55">
            <w:pPr>
              <w:jc w:val="right"/>
              <w:rPr>
                <w:color w:val="000000"/>
                <w:sz w:val="22"/>
                <w:szCs w:val="22"/>
              </w:rPr>
            </w:pPr>
            <w:r w:rsidRPr="004B1A55">
              <w:rPr>
                <w:rFonts w:hint="eastAsia"/>
                <w:color w:val="000000"/>
                <w:sz w:val="22"/>
                <w:szCs w:val="22"/>
              </w:rPr>
              <w:t>108.8</w:t>
            </w:r>
            <w:r w:rsidR="00D66D76">
              <w:rPr>
                <w:rFonts w:hint="eastAsia"/>
                <w:color w:val="000000"/>
                <w:sz w:val="22"/>
                <w:szCs w:val="22"/>
              </w:rPr>
              <w:t>0</w:t>
            </w:r>
          </w:p>
        </w:tc>
        <w:tc>
          <w:tcPr>
            <w:tcW w:w="960" w:type="dxa"/>
            <w:shd w:val="clear" w:color="auto" w:fill="auto"/>
            <w:noWrap/>
            <w:vAlign w:val="center"/>
            <w:hideMark/>
          </w:tcPr>
          <w:p w:rsidR="004B1A55" w:rsidRPr="004B1A55" w:rsidRDefault="004B1A55" w:rsidP="004B1A55">
            <w:pPr>
              <w:jc w:val="right"/>
              <w:rPr>
                <w:color w:val="000000"/>
                <w:sz w:val="22"/>
                <w:szCs w:val="22"/>
              </w:rPr>
            </w:pPr>
            <w:r w:rsidRPr="004B1A55">
              <w:rPr>
                <w:rFonts w:hint="eastAsia"/>
                <w:color w:val="000000"/>
                <w:sz w:val="22"/>
                <w:szCs w:val="22"/>
              </w:rPr>
              <w:t>108.8</w:t>
            </w:r>
            <w:r w:rsidR="00D66D76">
              <w:rPr>
                <w:rFonts w:hint="eastAsia"/>
                <w:color w:val="000000"/>
                <w:sz w:val="22"/>
                <w:szCs w:val="22"/>
              </w:rPr>
              <w:t>0</w:t>
            </w:r>
          </w:p>
        </w:tc>
        <w:tc>
          <w:tcPr>
            <w:tcW w:w="960" w:type="dxa"/>
            <w:shd w:val="clear" w:color="auto" w:fill="auto"/>
            <w:noWrap/>
            <w:vAlign w:val="center"/>
            <w:hideMark/>
          </w:tcPr>
          <w:p w:rsidR="004B1A55" w:rsidRPr="004B1A55" w:rsidRDefault="004B1A55" w:rsidP="004B1A55">
            <w:pPr>
              <w:jc w:val="right"/>
              <w:rPr>
                <w:color w:val="000000"/>
                <w:sz w:val="22"/>
                <w:szCs w:val="22"/>
              </w:rPr>
            </w:pPr>
            <w:r w:rsidRPr="004B1A55">
              <w:rPr>
                <w:rFonts w:hint="eastAsia"/>
                <w:color w:val="000000"/>
                <w:sz w:val="22"/>
                <w:szCs w:val="22"/>
              </w:rPr>
              <w:t>107.78</w:t>
            </w:r>
          </w:p>
        </w:tc>
      </w:tr>
    </w:tbl>
    <w:p w:rsidR="004239FF" w:rsidRDefault="00C25065">
      <w:pPr>
        <w:rPr>
          <w:color w:val="000000"/>
          <w:sz w:val="22"/>
          <w:szCs w:val="22"/>
        </w:rPr>
      </w:pPr>
      <m:oMath>
        <m:acc>
          <m:accPr>
            <m:chr m:val="̅"/>
            <m:ctrlPr>
              <w:rPr>
                <w:rFonts w:ascii="Cambria Math" w:hAnsi="Cambria Math"/>
                <w:bCs/>
              </w:rPr>
            </m:ctrlPr>
          </m:accPr>
          <m:e>
            <m:r>
              <m:rPr>
                <m:sty m:val="p"/>
              </m:rPr>
              <w:rPr>
                <w:rFonts w:ascii="Cambria Math" w:hAnsi="Cambria Math"/>
              </w:rPr>
              <m:t>L</m:t>
            </m:r>
          </m:e>
        </m:acc>
      </m:oMath>
      <w:r w:rsidR="00817BCE">
        <w:rPr>
          <w:rFonts w:ascii="Times New Roman" w:eastAsiaTheme="minorEastAsia" w:hAnsi="Times New Roman" w:cs="Times New Roman" w:hint="eastAsia"/>
          <w:bCs/>
        </w:rPr>
        <w:t>=</w:t>
      </w:r>
      <w:r w:rsidR="00817BCE" w:rsidRPr="00817BCE">
        <w:rPr>
          <w:rFonts w:hint="eastAsia"/>
          <w:color w:val="000000"/>
          <w:sz w:val="22"/>
          <w:szCs w:val="22"/>
        </w:rPr>
        <w:t>108.46</w:t>
      </w:r>
      <w:r w:rsidR="00817BCE">
        <w:rPr>
          <w:rFonts w:hint="eastAsia"/>
          <w:color w:val="000000"/>
          <w:sz w:val="22"/>
          <w:szCs w:val="22"/>
        </w:rPr>
        <w:t>cm</w:t>
      </w:r>
    </w:p>
    <w:p w:rsidR="00D66D76" w:rsidRPr="00817BCE" w:rsidRDefault="00C25065">
      <w:pPr>
        <w:rPr>
          <w:color w:val="000000"/>
          <w:sz w:val="22"/>
          <w:szCs w:val="22"/>
        </w:rPr>
      </w:pPr>
      <m:oMath>
        <m:sSub>
          <m:sSubPr>
            <m:ctrlPr>
              <w:rPr>
                <w:rFonts w:ascii="Cambria Math" w:hAnsi="Cambria Math"/>
                <w:color w:val="000000"/>
                <w:sz w:val="22"/>
                <w:szCs w:val="22"/>
              </w:rPr>
            </m:ctrlPr>
          </m:sSubPr>
          <m:e>
            <m:r>
              <m:rPr>
                <m:sty m:val="p"/>
              </m:rPr>
              <w:rPr>
                <w:rFonts w:ascii="Cambria Math" w:hAnsi="Cambria Math"/>
                <w:color w:val="000000"/>
                <w:sz w:val="22"/>
                <w:szCs w:val="22"/>
              </w:rPr>
              <m:t>σ</m:t>
            </m:r>
          </m:e>
          <m:sub>
            <m:r>
              <m:rPr>
                <m:sty m:val="p"/>
              </m:rPr>
              <w:rPr>
                <w:rFonts w:ascii="Cambria Math" w:hAnsi="Cambria Math"/>
                <w:color w:val="000000"/>
                <w:sz w:val="22"/>
                <w:szCs w:val="22"/>
              </w:rPr>
              <m:t>L</m:t>
            </m:r>
          </m:sub>
        </m:sSub>
      </m:oMath>
      <w:r w:rsidR="00817BCE">
        <w:rPr>
          <w:rFonts w:hint="eastAsia"/>
          <w:color w:val="000000"/>
          <w:sz w:val="22"/>
          <w:szCs w:val="22"/>
        </w:rPr>
        <w:t>=</w:t>
      </w:r>
      <m:oMath>
        <m:rad>
          <m:radPr>
            <m:degHide m:val="on"/>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hint="eastAsia"/>
                      </w:rPr>
                      <m:t>3</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-L</m:t>
                            </m:r>
                          </m:e>
                        </m:d>
                      </m:e>
                      <m:sup>
                        <m:r>
                          <w:rPr>
                            <w:rFonts w:ascii="Cambria Math" w:hAnsi="Cambria Math"/>
                          </w:rPr>
                          <m:t>2</m:t>
                        </m:r>
                      </m:sup>
                    </m:sSup>
                  </m:e>
                </m:nary>
              </m:num>
              <m:den>
                <m:r>
                  <w:rPr>
                    <w:rFonts w:ascii="Cambria Math" w:hAnsi="Cambria Math"/>
                  </w:rPr>
                  <m:t>3-1</m:t>
                </m:r>
              </m:den>
            </m:f>
          </m:e>
        </m:rad>
      </m:oMath>
      <w:r w:rsidR="00817BCE">
        <w:rPr>
          <w:rFonts w:hint="eastAsia"/>
        </w:rPr>
        <w:t>=</w:t>
      </w:r>
      <w:r w:rsidR="00817BCE">
        <w:rPr>
          <w:rFonts w:hint="eastAsia"/>
          <w:color w:val="000000"/>
          <w:sz w:val="22"/>
          <w:szCs w:val="22"/>
        </w:rPr>
        <w:t>0.589cm</w:t>
      </w:r>
    </w:p>
    <w:p w:rsidR="00D66D76" w:rsidRDefault="00D66D76">
      <w:pPr>
        <w:pStyle w:val="a5"/>
        <w:spacing w:before="0" w:beforeAutospacing="0" w:after="0" w:afterAutospacing="0"/>
      </w:pPr>
      <w:r w:rsidRPr="00D66D76">
        <w:rPr>
          <w:rFonts w:hint="eastAsia"/>
          <w:bCs/>
        </w:rPr>
        <w:lastRenderedPageBreak/>
        <w:t>U</w:t>
      </w:r>
      <w:r>
        <w:rPr>
          <w:rFonts w:hint="eastAsia"/>
          <w:bCs/>
        </w:rPr>
        <w:t>=</w:t>
      </w:r>
      <m:oMath>
        <m:rad>
          <m:radPr>
            <m:degHide m:val="on"/>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0.95</m:t>
                        </m:r>
                      </m:sub>
                    </m:sSub>
                    <m:f>
                      <m:fPr>
                        <m:ctrlPr>
                          <w:rPr>
                            <w:rFonts w:ascii="Cambria Math" w:hAnsi="Cambria Math"/>
                            <w:i/>
                          </w:rPr>
                        </m:ctrlPr>
                      </m:fPr>
                      <m:num>
                        <m:r>
                          <w:rPr>
                            <w:rFonts w:ascii="Cambria Math" w:hAnsi="Cambria Math"/>
                          </w:rPr>
                          <m:t>σ</m:t>
                        </m:r>
                      </m:num>
                      <m:den>
                        <m:rad>
                          <m:radPr>
                            <m:degHide m:val="on"/>
                            <m:ctrlPr>
                              <w:rPr>
                                <w:rFonts w:ascii="Cambria Math" w:hAnsi="Cambria Math"/>
                                <w:i/>
                              </w:rPr>
                            </m:ctrlPr>
                          </m:radPr>
                          <m:deg/>
                          <m:e>
                            <m:r>
                              <w:rPr>
                                <w:rFonts w:ascii="Cambria Math" w:hAnsi="Cambria Math"/>
                              </w:rPr>
                              <m:t>n</m:t>
                            </m:r>
                          </m:e>
                        </m:rad>
                      </m:den>
                    </m:f>
                  </m:e>
                </m:d>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m:t>
                    </m:r>
                  </m:sub>
                </m:sSub>
                <m:f>
                  <m:fPr>
                    <m:ctrlPr>
                      <w:rPr>
                        <w:rFonts w:ascii="Cambria Math" w:hAnsi="Cambria Math"/>
                        <w:i/>
                      </w:rPr>
                    </m:ctrlPr>
                  </m:fPr>
                  <m:num>
                    <m:r>
                      <w:rPr>
                        <w:rFonts w:ascii="Cambria Math" w:hAnsi="Cambria Math"/>
                      </w:rPr>
                      <m:t>∆B</m:t>
                    </m:r>
                  </m:num>
                  <m:den>
                    <m:r>
                      <w:rPr>
                        <w:rFonts w:ascii="Cambria Math" w:hAnsi="Cambria Math"/>
                      </w:rPr>
                      <m:t>C</m:t>
                    </m:r>
                  </m:den>
                </m:f>
              </m:e>
            </m:d>
          </m:e>
        </m:rad>
      </m:oMath>
      <w:r>
        <w:rPr>
          <w:rFonts w:hint="eastAsia"/>
        </w:rPr>
        <w:t>=0.340cm(P=0.95)</w:t>
      </w:r>
    </w:p>
    <w:p w:rsidR="00D66D76" w:rsidRDefault="00D66D76">
      <w:pPr>
        <w:pStyle w:val="a5"/>
        <w:spacing w:before="0" w:beforeAutospacing="0" w:after="0" w:afterAutospacing="0"/>
        <w:rPr>
          <w:bCs/>
        </w:rPr>
      </w:pPr>
      <w:r>
        <w:rPr>
          <w:rFonts w:hint="eastAsia"/>
          <w:bCs/>
        </w:rPr>
        <w:t>钢丝直径d</w:t>
      </w:r>
    </w:p>
    <w:tbl>
      <w:tblPr>
        <w:tblW w:w="3840"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0"/>
        <w:gridCol w:w="960"/>
        <w:gridCol w:w="960"/>
        <w:gridCol w:w="960"/>
      </w:tblGrid>
      <w:tr w:rsidR="00D66D76" w:rsidRPr="00D66D76" w:rsidTr="00D66D76">
        <w:trPr>
          <w:trHeight w:val="288"/>
        </w:trPr>
        <w:tc>
          <w:tcPr>
            <w:tcW w:w="960" w:type="dxa"/>
            <w:shd w:val="clear" w:color="auto" w:fill="auto"/>
            <w:noWrap/>
            <w:vAlign w:val="center"/>
            <w:hideMark/>
          </w:tcPr>
          <w:p w:rsidR="00D66D76" w:rsidRPr="00D66D76" w:rsidRDefault="00D66D76" w:rsidP="00D66D76">
            <w:pPr>
              <w:rPr>
                <w:color w:val="000000"/>
                <w:sz w:val="22"/>
                <w:szCs w:val="22"/>
              </w:rPr>
            </w:pPr>
            <w:r w:rsidRPr="00D66D76">
              <w:rPr>
                <w:rFonts w:hint="eastAsia"/>
                <w:color w:val="000000"/>
                <w:sz w:val="22"/>
                <w:szCs w:val="22"/>
              </w:rPr>
              <w:t>d/mm</w:t>
            </w:r>
          </w:p>
        </w:tc>
        <w:tc>
          <w:tcPr>
            <w:tcW w:w="960" w:type="dxa"/>
            <w:shd w:val="clear" w:color="auto" w:fill="auto"/>
            <w:noWrap/>
            <w:vAlign w:val="center"/>
            <w:hideMark/>
          </w:tcPr>
          <w:p w:rsidR="00D66D76" w:rsidRPr="00D66D76" w:rsidRDefault="00D66D76" w:rsidP="00D66D76">
            <w:pPr>
              <w:jc w:val="right"/>
              <w:rPr>
                <w:color w:val="000000"/>
                <w:sz w:val="22"/>
                <w:szCs w:val="22"/>
              </w:rPr>
            </w:pPr>
            <w:r w:rsidRPr="00D66D76">
              <w:rPr>
                <w:rFonts w:hint="eastAsia"/>
                <w:color w:val="000000"/>
                <w:sz w:val="22"/>
                <w:szCs w:val="22"/>
              </w:rPr>
              <w:t>1</w:t>
            </w:r>
          </w:p>
        </w:tc>
        <w:tc>
          <w:tcPr>
            <w:tcW w:w="960" w:type="dxa"/>
            <w:shd w:val="clear" w:color="auto" w:fill="auto"/>
            <w:noWrap/>
            <w:vAlign w:val="center"/>
            <w:hideMark/>
          </w:tcPr>
          <w:p w:rsidR="00D66D76" w:rsidRPr="00D66D76" w:rsidRDefault="00D66D76" w:rsidP="00D66D76">
            <w:pPr>
              <w:jc w:val="right"/>
              <w:rPr>
                <w:color w:val="000000"/>
                <w:sz w:val="22"/>
                <w:szCs w:val="22"/>
              </w:rPr>
            </w:pPr>
            <w:r w:rsidRPr="00D66D76">
              <w:rPr>
                <w:rFonts w:hint="eastAsia"/>
                <w:color w:val="000000"/>
                <w:sz w:val="22"/>
                <w:szCs w:val="22"/>
              </w:rPr>
              <w:t>2</w:t>
            </w:r>
          </w:p>
        </w:tc>
        <w:tc>
          <w:tcPr>
            <w:tcW w:w="960" w:type="dxa"/>
            <w:shd w:val="clear" w:color="auto" w:fill="auto"/>
            <w:noWrap/>
            <w:vAlign w:val="center"/>
            <w:hideMark/>
          </w:tcPr>
          <w:p w:rsidR="00D66D76" w:rsidRPr="00D66D76" w:rsidRDefault="00D66D76" w:rsidP="00D66D76">
            <w:pPr>
              <w:jc w:val="right"/>
              <w:rPr>
                <w:color w:val="000000"/>
                <w:sz w:val="22"/>
                <w:szCs w:val="22"/>
              </w:rPr>
            </w:pPr>
            <w:r w:rsidRPr="00D66D76">
              <w:rPr>
                <w:rFonts w:hint="eastAsia"/>
                <w:color w:val="000000"/>
                <w:sz w:val="22"/>
                <w:szCs w:val="22"/>
              </w:rPr>
              <w:t>3</w:t>
            </w:r>
          </w:p>
        </w:tc>
      </w:tr>
      <w:tr w:rsidR="00D66D76" w:rsidRPr="00D66D76" w:rsidTr="00D66D76">
        <w:trPr>
          <w:trHeight w:val="288"/>
        </w:trPr>
        <w:tc>
          <w:tcPr>
            <w:tcW w:w="960" w:type="dxa"/>
            <w:shd w:val="clear" w:color="auto" w:fill="auto"/>
            <w:noWrap/>
            <w:vAlign w:val="center"/>
            <w:hideMark/>
          </w:tcPr>
          <w:p w:rsidR="00D66D76" w:rsidRPr="00D66D76" w:rsidRDefault="00D66D76" w:rsidP="00D66D76">
            <w:pPr>
              <w:rPr>
                <w:color w:val="000000"/>
                <w:sz w:val="22"/>
                <w:szCs w:val="22"/>
              </w:rPr>
            </w:pPr>
          </w:p>
        </w:tc>
        <w:tc>
          <w:tcPr>
            <w:tcW w:w="960" w:type="dxa"/>
            <w:shd w:val="clear" w:color="auto" w:fill="auto"/>
            <w:noWrap/>
            <w:vAlign w:val="center"/>
            <w:hideMark/>
          </w:tcPr>
          <w:p w:rsidR="00D66D76" w:rsidRPr="00D66D76" w:rsidRDefault="00D66D76" w:rsidP="00D66D76">
            <w:pPr>
              <w:jc w:val="right"/>
              <w:rPr>
                <w:color w:val="000000"/>
                <w:sz w:val="22"/>
                <w:szCs w:val="22"/>
              </w:rPr>
            </w:pPr>
            <w:r w:rsidRPr="00D66D76">
              <w:rPr>
                <w:rFonts w:hint="eastAsia"/>
                <w:color w:val="000000"/>
                <w:sz w:val="22"/>
                <w:szCs w:val="22"/>
              </w:rPr>
              <w:t>0.306</w:t>
            </w:r>
          </w:p>
        </w:tc>
        <w:tc>
          <w:tcPr>
            <w:tcW w:w="960" w:type="dxa"/>
            <w:shd w:val="clear" w:color="auto" w:fill="auto"/>
            <w:noWrap/>
            <w:vAlign w:val="center"/>
            <w:hideMark/>
          </w:tcPr>
          <w:p w:rsidR="00D66D76" w:rsidRPr="00D66D76" w:rsidRDefault="00D66D76" w:rsidP="00D66D76">
            <w:pPr>
              <w:jc w:val="right"/>
              <w:rPr>
                <w:color w:val="000000"/>
                <w:sz w:val="22"/>
                <w:szCs w:val="22"/>
              </w:rPr>
            </w:pPr>
            <w:r w:rsidRPr="00D66D76">
              <w:rPr>
                <w:rFonts w:hint="eastAsia"/>
                <w:color w:val="000000"/>
                <w:sz w:val="22"/>
                <w:szCs w:val="22"/>
              </w:rPr>
              <w:t>0.311</w:t>
            </w:r>
          </w:p>
        </w:tc>
        <w:tc>
          <w:tcPr>
            <w:tcW w:w="960" w:type="dxa"/>
            <w:shd w:val="clear" w:color="auto" w:fill="auto"/>
            <w:noWrap/>
            <w:vAlign w:val="center"/>
            <w:hideMark/>
          </w:tcPr>
          <w:p w:rsidR="00D66D76" w:rsidRPr="00D66D76" w:rsidRDefault="00D66D76" w:rsidP="00D66D76">
            <w:pPr>
              <w:jc w:val="right"/>
              <w:rPr>
                <w:color w:val="000000"/>
                <w:sz w:val="22"/>
                <w:szCs w:val="22"/>
              </w:rPr>
            </w:pPr>
            <w:r w:rsidRPr="00D66D76">
              <w:rPr>
                <w:rFonts w:hint="eastAsia"/>
                <w:color w:val="000000"/>
                <w:sz w:val="22"/>
                <w:szCs w:val="22"/>
              </w:rPr>
              <w:t>0.296</w:t>
            </w:r>
          </w:p>
        </w:tc>
      </w:tr>
    </w:tbl>
    <w:p w:rsidR="00D66D76" w:rsidRDefault="00C25065" w:rsidP="00D66D76">
      <w:pPr>
        <w:rPr>
          <w:color w:val="000000"/>
          <w:sz w:val="22"/>
          <w:szCs w:val="22"/>
        </w:rPr>
      </w:pPr>
      <m:oMath>
        <m:acc>
          <m:accPr>
            <m:chr m:val="̅"/>
            <m:ctrlPr>
              <w:rPr>
                <w:rFonts w:ascii="Cambria Math" w:hAnsi="Cambria Math"/>
                <w:bCs/>
              </w:rPr>
            </m:ctrlPr>
          </m:accPr>
          <m:e>
            <m:r>
              <m:rPr>
                <m:sty m:val="p"/>
              </m:rPr>
              <w:rPr>
                <w:rFonts w:ascii="Cambria Math" w:hAnsi="Cambria Math"/>
              </w:rPr>
              <m:t>d</m:t>
            </m:r>
          </m:e>
        </m:acc>
      </m:oMath>
      <w:r w:rsidR="00D66D76">
        <w:rPr>
          <w:rFonts w:ascii="Times New Roman" w:eastAsiaTheme="minorEastAsia" w:hAnsi="Times New Roman" w:cs="Times New Roman" w:hint="eastAsia"/>
          <w:bCs/>
        </w:rPr>
        <w:t>=</w:t>
      </w:r>
      <w:r w:rsidR="00D66D76">
        <w:rPr>
          <w:rFonts w:hint="eastAsia"/>
          <w:color w:val="000000"/>
          <w:sz w:val="22"/>
          <w:szCs w:val="22"/>
        </w:rPr>
        <w:t>0.304mm</w:t>
      </w:r>
    </w:p>
    <w:p w:rsidR="00D66D76" w:rsidRPr="00817BCE" w:rsidRDefault="00C25065" w:rsidP="00D66D76">
      <w:pPr>
        <w:rPr>
          <w:color w:val="000000"/>
          <w:sz w:val="22"/>
          <w:szCs w:val="22"/>
        </w:rPr>
      </w:pPr>
      <m:oMath>
        <m:sSub>
          <m:sSubPr>
            <m:ctrlPr>
              <w:rPr>
                <w:rFonts w:ascii="Cambria Math" w:hAnsi="Cambria Math"/>
                <w:color w:val="000000"/>
                <w:sz w:val="22"/>
                <w:szCs w:val="22"/>
              </w:rPr>
            </m:ctrlPr>
          </m:sSubPr>
          <m:e>
            <m:r>
              <m:rPr>
                <m:sty m:val="p"/>
              </m:rPr>
              <w:rPr>
                <w:rFonts w:ascii="Cambria Math" w:hAnsi="Cambria Math"/>
                <w:color w:val="000000"/>
                <w:sz w:val="22"/>
                <w:szCs w:val="22"/>
              </w:rPr>
              <m:t>σ</m:t>
            </m:r>
          </m:e>
          <m:sub>
            <m:r>
              <m:rPr>
                <m:sty m:val="p"/>
              </m:rPr>
              <w:rPr>
                <w:rFonts w:ascii="Cambria Math" w:hAnsi="Cambria Math"/>
                <w:color w:val="000000"/>
                <w:sz w:val="22"/>
                <w:szCs w:val="22"/>
              </w:rPr>
              <m:t>d</m:t>
            </m:r>
          </m:sub>
        </m:sSub>
      </m:oMath>
      <w:r w:rsidR="00D66D76">
        <w:rPr>
          <w:rFonts w:hint="eastAsia"/>
          <w:color w:val="000000"/>
          <w:sz w:val="22"/>
          <w:szCs w:val="22"/>
        </w:rPr>
        <w:t>=</w:t>
      </w:r>
      <m:oMath>
        <m:rad>
          <m:radPr>
            <m:degHide m:val="on"/>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hint="eastAsia"/>
                      </w:rPr>
                      <m:t>3</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-L</m:t>
                            </m:r>
                          </m:e>
                        </m:d>
                      </m:e>
                      <m:sup>
                        <m:r>
                          <w:rPr>
                            <w:rFonts w:ascii="Cambria Math" w:hAnsi="Cambria Math"/>
                          </w:rPr>
                          <m:t>2</m:t>
                        </m:r>
                      </m:sup>
                    </m:sSup>
                  </m:e>
                </m:nary>
              </m:num>
              <m:den>
                <m:r>
                  <w:rPr>
                    <w:rFonts w:ascii="Cambria Math" w:hAnsi="Cambria Math"/>
                  </w:rPr>
                  <m:t>3-1</m:t>
                </m:r>
              </m:den>
            </m:f>
          </m:e>
        </m:rad>
      </m:oMath>
      <w:r w:rsidR="00D66D76">
        <w:rPr>
          <w:rFonts w:hint="eastAsia"/>
        </w:rPr>
        <w:t>=</w:t>
      </w:r>
      <w:r w:rsidR="00D66D76">
        <w:rPr>
          <w:rFonts w:hint="eastAsia"/>
          <w:color w:val="000000"/>
          <w:sz w:val="22"/>
          <w:szCs w:val="22"/>
        </w:rPr>
        <w:t>0.008mm</w:t>
      </w:r>
    </w:p>
    <w:p w:rsidR="00D66D76" w:rsidRDefault="00D66D76" w:rsidP="00D66D76">
      <w:pPr>
        <w:pStyle w:val="a5"/>
        <w:spacing w:before="0" w:beforeAutospacing="0" w:after="0" w:afterAutospacing="0"/>
      </w:pPr>
      <w:r w:rsidRPr="00D66D76">
        <w:rPr>
          <w:rFonts w:hint="eastAsia"/>
          <w:bCs/>
        </w:rPr>
        <w:t>U</w:t>
      </w:r>
      <w:r>
        <w:rPr>
          <w:rFonts w:hint="eastAsia"/>
          <w:bCs/>
        </w:rPr>
        <w:t>=</w:t>
      </w:r>
      <m:oMath>
        <m:rad>
          <m:radPr>
            <m:degHide m:val="on"/>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0.95</m:t>
                        </m:r>
                      </m:sub>
                    </m:sSub>
                    <m:f>
                      <m:fPr>
                        <m:ctrlPr>
                          <w:rPr>
                            <w:rFonts w:ascii="Cambria Math" w:hAnsi="Cambria Math"/>
                            <w:i/>
                          </w:rPr>
                        </m:ctrlPr>
                      </m:fPr>
                      <m:num>
                        <m:r>
                          <w:rPr>
                            <w:rFonts w:ascii="Cambria Math" w:hAnsi="Cambria Math"/>
                          </w:rPr>
                          <m:t>σ</m:t>
                        </m:r>
                      </m:num>
                      <m:den>
                        <m:rad>
                          <m:radPr>
                            <m:degHide m:val="on"/>
                            <m:ctrlPr>
                              <w:rPr>
                                <w:rFonts w:ascii="Cambria Math" w:hAnsi="Cambria Math"/>
                                <w:i/>
                              </w:rPr>
                            </m:ctrlPr>
                          </m:radPr>
                          <m:deg/>
                          <m:e>
                            <m:r>
                              <w:rPr>
                                <w:rFonts w:ascii="Cambria Math" w:hAnsi="Cambria Math"/>
                              </w:rPr>
                              <m:t>n</m:t>
                            </m:r>
                          </m:e>
                        </m:rad>
                      </m:den>
                    </m:f>
                  </m:e>
                </m:d>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m:t>
                    </m:r>
                  </m:sub>
                </m:sSub>
                <m:f>
                  <m:fPr>
                    <m:ctrlPr>
                      <w:rPr>
                        <w:rFonts w:ascii="Cambria Math" w:hAnsi="Cambria Math"/>
                        <w:i/>
                      </w:rPr>
                    </m:ctrlPr>
                  </m:fPr>
                  <m:num>
                    <m:r>
                      <w:rPr>
                        <w:rFonts w:ascii="Cambria Math" w:hAnsi="Cambria Math"/>
                      </w:rPr>
                      <m:t>∆B</m:t>
                    </m:r>
                  </m:num>
                  <m:den>
                    <m:r>
                      <w:rPr>
                        <w:rFonts w:ascii="Cambria Math" w:hAnsi="Cambria Math"/>
                      </w:rPr>
                      <m:t>C</m:t>
                    </m:r>
                  </m:den>
                </m:f>
              </m:e>
            </m:d>
          </m:e>
        </m:rad>
      </m:oMath>
      <w:r>
        <w:rPr>
          <w:rFonts w:hint="eastAsia"/>
        </w:rPr>
        <w:t>=0.004mm(P=0.95)</w:t>
      </w:r>
    </w:p>
    <w:p w:rsidR="00D66D76" w:rsidRDefault="00D66D76" w:rsidP="00D66D76">
      <w:pPr>
        <w:pStyle w:val="a5"/>
        <w:spacing w:before="0" w:beforeAutospacing="0" w:after="0" w:afterAutospacing="0"/>
      </w:pPr>
      <w:r>
        <w:rPr>
          <w:rFonts w:hint="eastAsia"/>
        </w:rPr>
        <w:t>平面镜与标尺的距离D</w:t>
      </w:r>
    </w:p>
    <w:tbl>
      <w:tblPr>
        <w:tblW w:w="38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0"/>
        <w:gridCol w:w="960"/>
        <w:gridCol w:w="960"/>
        <w:gridCol w:w="960"/>
      </w:tblGrid>
      <w:tr w:rsidR="00D66D76" w:rsidRPr="00D66D76" w:rsidTr="00D66D76">
        <w:trPr>
          <w:trHeight w:val="288"/>
        </w:trPr>
        <w:tc>
          <w:tcPr>
            <w:tcW w:w="960" w:type="dxa"/>
            <w:shd w:val="clear" w:color="auto" w:fill="auto"/>
            <w:noWrap/>
            <w:vAlign w:val="center"/>
            <w:hideMark/>
          </w:tcPr>
          <w:p w:rsidR="00D66D76" w:rsidRPr="00D66D76" w:rsidRDefault="00D66D76" w:rsidP="00D66D76">
            <w:pPr>
              <w:rPr>
                <w:color w:val="000000"/>
                <w:sz w:val="22"/>
                <w:szCs w:val="22"/>
              </w:rPr>
            </w:pPr>
            <w:r w:rsidRPr="00D66D76">
              <w:rPr>
                <w:rFonts w:hint="eastAsia"/>
                <w:color w:val="000000"/>
                <w:sz w:val="22"/>
                <w:szCs w:val="22"/>
              </w:rPr>
              <w:t>D/cm</w:t>
            </w:r>
          </w:p>
        </w:tc>
        <w:tc>
          <w:tcPr>
            <w:tcW w:w="960" w:type="dxa"/>
            <w:shd w:val="clear" w:color="auto" w:fill="auto"/>
            <w:noWrap/>
            <w:vAlign w:val="center"/>
            <w:hideMark/>
          </w:tcPr>
          <w:p w:rsidR="00D66D76" w:rsidRPr="00D66D76" w:rsidRDefault="00D66D76" w:rsidP="00D66D76">
            <w:pPr>
              <w:jc w:val="right"/>
              <w:rPr>
                <w:color w:val="000000"/>
                <w:sz w:val="22"/>
                <w:szCs w:val="22"/>
              </w:rPr>
            </w:pPr>
            <w:r w:rsidRPr="00D66D76">
              <w:rPr>
                <w:rFonts w:hint="eastAsia"/>
                <w:color w:val="000000"/>
                <w:sz w:val="22"/>
                <w:szCs w:val="22"/>
              </w:rPr>
              <w:t>1</w:t>
            </w:r>
          </w:p>
        </w:tc>
        <w:tc>
          <w:tcPr>
            <w:tcW w:w="960" w:type="dxa"/>
            <w:shd w:val="clear" w:color="auto" w:fill="auto"/>
            <w:noWrap/>
            <w:vAlign w:val="center"/>
            <w:hideMark/>
          </w:tcPr>
          <w:p w:rsidR="00D66D76" w:rsidRPr="00D66D76" w:rsidRDefault="00D66D76" w:rsidP="00D66D76">
            <w:pPr>
              <w:jc w:val="right"/>
              <w:rPr>
                <w:color w:val="000000"/>
                <w:sz w:val="22"/>
                <w:szCs w:val="22"/>
              </w:rPr>
            </w:pPr>
            <w:r w:rsidRPr="00D66D76">
              <w:rPr>
                <w:rFonts w:hint="eastAsia"/>
                <w:color w:val="000000"/>
                <w:sz w:val="22"/>
                <w:szCs w:val="22"/>
              </w:rPr>
              <w:t>2</w:t>
            </w:r>
          </w:p>
        </w:tc>
        <w:tc>
          <w:tcPr>
            <w:tcW w:w="960" w:type="dxa"/>
            <w:shd w:val="clear" w:color="auto" w:fill="auto"/>
            <w:noWrap/>
            <w:vAlign w:val="center"/>
            <w:hideMark/>
          </w:tcPr>
          <w:p w:rsidR="00D66D76" w:rsidRPr="00D66D76" w:rsidRDefault="00D66D76" w:rsidP="00D66D76">
            <w:pPr>
              <w:jc w:val="right"/>
              <w:rPr>
                <w:color w:val="000000"/>
                <w:sz w:val="22"/>
                <w:szCs w:val="22"/>
              </w:rPr>
            </w:pPr>
            <w:r w:rsidRPr="00D66D76">
              <w:rPr>
                <w:rFonts w:hint="eastAsia"/>
                <w:color w:val="000000"/>
                <w:sz w:val="22"/>
                <w:szCs w:val="22"/>
              </w:rPr>
              <w:t>3</w:t>
            </w:r>
          </w:p>
        </w:tc>
      </w:tr>
      <w:tr w:rsidR="00D66D76" w:rsidRPr="00D66D76" w:rsidTr="00D66D76">
        <w:trPr>
          <w:trHeight w:val="288"/>
        </w:trPr>
        <w:tc>
          <w:tcPr>
            <w:tcW w:w="960" w:type="dxa"/>
            <w:shd w:val="clear" w:color="auto" w:fill="auto"/>
            <w:noWrap/>
            <w:vAlign w:val="center"/>
            <w:hideMark/>
          </w:tcPr>
          <w:p w:rsidR="00D66D76" w:rsidRPr="00D66D76" w:rsidRDefault="00D66D76" w:rsidP="00D66D76">
            <w:pPr>
              <w:rPr>
                <w:color w:val="000000"/>
                <w:sz w:val="22"/>
                <w:szCs w:val="22"/>
              </w:rPr>
            </w:pPr>
          </w:p>
        </w:tc>
        <w:tc>
          <w:tcPr>
            <w:tcW w:w="960" w:type="dxa"/>
            <w:shd w:val="clear" w:color="auto" w:fill="auto"/>
            <w:noWrap/>
            <w:vAlign w:val="center"/>
            <w:hideMark/>
          </w:tcPr>
          <w:p w:rsidR="00D66D76" w:rsidRPr="00D66D76" w:rsidRDefault="00D66D76" w:rsidP="00D66D76">
            <w:pPr>
              <w:jc w:val="right"/>
              <w:rPr>
                <w:color w:val="000000"/>
                <w:sz w:val="22"/>
                <w:szCs w:val="22"/>
              </w:rPr>
            </w:pPr>
            <w:r w:rsidRPr="00D66D76">
              <w:rPr>
                <w:rFonts w:hint="eastAsia"/>
                <w:color w:val="000000"/>
                <w:sz w:val="22"/>
                <w:szCs w:val="22"/>
              </w:rPr>
              <w:t>146</w:t>
            </w:r>
            <w:r>
              <w:rPr>
                <w:rFonts w:hint="eastAsia"/>
                <w:color w:val="000000"/>
                <w:sz w:val="22"/>
                <w:szCs w:val="22"/>
              </w:rPr>
              <w:t>.00</w:t>
            </w:r>
          </w:p>
        </w:tc>
        <w:tc>
          <w:tcPr>
            <w:tcW w:w="960" w:type="dxa"/>
            <w:shd w:val="clear" w:color="auto" w:fill="auto"/>
            <w:noWrap/>
            <w:vAlign w:val="center"/>
            <w:hideMark/>
          </w:tcPr>
          <w:p w:rsidR="00D66D76" w:rsidRPr="00D66D76" w:rsidRDefault="00D66D76" w:rsidP="00D66D76">
            <w:pPr>
              <w:jc w:val="right"/>
              <w:rPr>
                <w:color w:val="000000"/>
                <w:sz w:val="22"/>
                <w:szCs w:val="22"/>
              </w:rPr>
            </w:pPr>
            <w:r w:rsidRPr="00D66D76">
              <w:rPr>
                <w:rFonts w:hint="eastAsia"/>
                <w:color w:val="000000"/>
                <w:sz w:val="22"/>
                <w:szCs w:val="22"/>
              </w:rPr>
              <w:t>145.95</w:t>
            </w:r>
          </w:p>
        </w:tc>
        <w:tc>
          <w:tcPr>
            <w:tcW w:w="960" w:type="dxa"/>
            <w:shd w:val="clear" w:color="auto" w:fill="auto"/>
            <w:noWrap/>
            <w:vAlign w:val="center"/>
            <w:hideMark/>
          </w:tcPr>
          <w:p w:rsidR="00D66D76" w:rsidRPr="00D66D76" w:rsidRDefault="00D66D76" w:rsidP="00D66D76">
            <w:pPr>
              <w:jc w:val="right"/>
              <w:rPr>
                <w:color w:val="000000"/>
                <w:sz w:val="22"/>
                <w:szCs w:val="22"/>
              </w:rPr>
            </w:pPr>
            <w:r w:rsidRPr="00D66D76">
              <w:rPr>
                <w:rFonts w:hint="eastAsia"/>
                <w:color w:val="000000"/>
                <w:sz w:val="22"/>
                <w:szCs w:val="22"/>
              </w:rPr>
              <w:t>146.03</w:t>
            </w:r>
          </w:p>
        </w:tc>
      </w:tr>
    </w:tbl>
    <w:p w:rsidR="00D66D76" w:rsidRDefault="00C25065" w:rsidP="00D66D76">
      <w:pPr>
        <w:rPr>
          <w:color w:val="000000"/>
          <w:sz w:val="22"/>
          <w:szCs w:val="22"/>
        </w:rPr>
      </w:pPr>
      <m:oMath>
        <m:acc>
          <m:accPr>
            <m:chr m:val="̅"/>
            <m:ctrlPr>
              <w:rPr>
                <w:rFonts w:ascii="Cambria Math" w:hAnsi="Cambria Math"/>
                <w:bCs/>
              </w:rPr>
            </m:ctrlPr>
          </m:accPr>
          <m:e>
            <m:r>
              <m:rPr>
                <m:sty m:val="p"/>
              </m:rPr>
              <w:rPr>
                <w:rFonts w:ascii="Cambria Math" w:hAnsi="Cambria Math"/>
              </w:rPr>
              <m:t>D</m:t>
            </m:r>
          </m:e>
        </m:acc>
      </m:oMath>
      <w:r w:rsidR="00D66D76">
        <w:rPr>
          <w:rFonts w:ascii="Times New Roman" w:eastAsiaTheme="minorEastAsia" w:hAnsi="Times New Roman" w:cs="Times New Roman" w:hint="eastAsia"/>
          <w:bCs/>
        </w:rPr>
        <w:t>=</w:t>
      </w:r>
      <w:r w:rsidR="00D66D76">
        <w:rPr>
          <w:rFonts w:hint="eastAsia"/>
          <w:color w:val="000000"/>
          <w:sz w:val="22"/>
          <w:szCs w:val="22"/>
        </w:rPr>
        <w:t>145.99cm</w:t>
      </w:r>
    </w:p>
    <w:p w:rsidR="00D66D76" w:rsidRPr="00817BCE" w:rsidRDefault="00C25065" w:rsidP="00D66D76">
      <w:pPr>
        <w:rPr>
          <w:color w:val="000000"/>
          <w:sz w:val="22"/>
          <w:szCs w:val="22"/>
        </w:rPr>
      </w:pPr>
      <m:oMath>
        <m:sSub>
          <m:sSubPr>
            <m:ctrlPr>
              <w:rPr>
                <w:rFonts w:ascii="Cambria Math" w:hAnsi="Cambria Math"/>
                <w:color w:val="000000"/>
                <w:sz w:val="22"/>
                <w:szCs w:val="22"/>
              </w:rPr>
            </m:ctrlPr>
          </m:sSubPr>
          <m:e>
            <m:r>
              <m:rPr>
                <m:sty m:val="p"/>
              </m:rPr>
              <w:rPr>
                <w:rFonts w:ascii="Cambria Math" w:hAnsi="Cambria Math"/>
                <w:color w:val="000000"/>
                <w:sz w:val="22"/>
                <w:szCs w:val="22"/>
              </w:rPr>
              <m:t>σ</m:t>
            </m:r>
          </m:e>
          <m:sub>
            <m:r>
              <m:rPr>
                <m:sty m:val="p"/>
              </m:rPr>
              <w:rPr>
                <w:rFonts w:ascii="Cambria Math" w:hAnsi="Cambria Math"/>
                <w:color w:val="000000"/>
                <w:sz w:val="22"/>
                <w:szCs w:val="22"/>
              </w:rPr>
              <m:t>D</m:t>
            </m:r>
          </m:sub>
        </m:sSub>
      </m:oMath>
      <w:r w:rsidR="00D66D76">
        <w:rPr>
          <w:rFonts w:hint="eastAsia"/>
          <w:color w:val="000000"/>
          <w:sz w:val="22"/>
          <w:szCs w:val="22"/>
        </w:rPr>
        <w:t>=</w:t>
      </w:r>
      <m:oMath>
        <m:rad>
          <m:radPr>
            <m:degHide m:val="on"/>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hint="eastAsia"/>
                      </w:rPr>
                      <m:t>3</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-L</m:t>
                            </m:r>
                          </m:e>
                        </m:d>
                      </m:e>
                      <m:sup>
                        <m:r>
                          <w:rPr>
                            <w:rFonts w:ascii="Cambria Math" w:hAnsi="Cambria Math"/>
                          </w:rPr>
                          <m:t>2</m:t>
                        </m:r>
                      </m:sup>
                    </m:sSup>
                  </m:e>
                </m:nary>
              </m:num>
              <m:den>
                <m:r>
                  <w:rPr>
                    <w:rFonts w:ascii="Cambria Math" w:hAnsi="Cambria Math"/>
                  </w:rPr>
                  <m:t>3-1</m:t>
                </m:r>
              </m:den>
            </m:f>
          </m:e>
        </m:rad>
      </m:oMath>
      <w:r w:rsidR="00D66D76">
        <w:rPr>
          <w:rFonts w:hint="eastAsia"/>
        </w:rPr>
        <w:t>=</w:t>
      </w:r>
      <w:r w:rsidR="00D66D76">
        <w:rPr>
          <w:rFonts w:hint="eastAsia"/>
          <w:color w:val="000000"/>
          <w:sz w:val="22"/>
          <w:szCs w:val="22"/>
        </w:rPr>
        <w:t>0.040cm</w:t>
      </w:r>
    </w:p>
    <w:p w:rsidR="00D66D76" w:rsidRDefault="00D66D76" w:rsidP="00D66D76">
      <w:pPr>
        <w:pStyle w:val="a5"/>
        <w:spacing w:before="0" w:beforeAutospacing="0" w:after="0" w:afterAutospacing="0"/>
      </w:pPr>
      <w:r w:rsidRPr="00D66D76">
        <w:rPr>
          <w:rFonts w:hint="eastAsia"/>
          <w:bCs/>
        </w:rPr>
        <w:t>U</w:t>
      </w:r>
      <w:r>
        <w:rPr>
          <w:rFonts w:hint="eastAsia"/>
          <w:bCs/>
        </w:rPr>
        <w:t>=</w:t>
      </w:r>
      <m:oMath>
        <m:rad>
          <m:radPr>
            <m:degHide m:val="on"/>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0.95</m:t>
                        </m:r>
                      </m:sub>
                    </m:sSub>
                    <m:f>
                      <m:fPr>
                        <m:ctrlPr>
                          <w:rPr>
                            <w:rFonts w:ascii="Cambria Math" w:hAnsi="Cambria Math"/>
                            <w:i/>
                          </w:rPr>
                        </m:ctrlPr>
                      </m:fPr>
                      <m:num>
                        <m:r>
                          <w:rPr>
                            <w:rFonts w:ascii="Cambria Math" w:hAnsi="Cambria Math"/>
                          </w:rPr>
                          <m:t>σ</m:t>
                        </m:r>
                      </m:num>
                      <m:den>
                        <m:rad>
                          <m:radPr>
                            <m:degHide m:val="on"/>
                            <m:ctrlPr>
                              <w:rPr>
                                <w:rFonts w:ascii="Cambria Math" w:hAnsi="Cambria Math"/>
                                <w:i/>
                              </w:rPr>
                            </m:ctrlPr>
                          </m:radPr>
                          <m:deg/>
                          <m:e>
                            <m:r>
                              <w:rPr>
                                <w:rFonts w:ascii="Cambria Math" w:hAnsi="Cambria Math"/>
                              </w:rPr>
                              <m:t>n</m:t>
                            </m:r>
                          </m:e>
                        </m:rad>
                      </m:den>
                    </m:f>
                  </m:e>
                </m:d>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m:t>
                    </m:r>
                  </m:sub>
                </m:sSub>
                <m:f>
                  <m:fPr>
                    <m:ctrlPr>
                      <w:rPr>
                        <w:rFonts w:ascii="Cambria Math" w:hAnsi="Cambria Math"/>
                        <w:i/>
                      </w:rPr>
                    </m:ctrlPr>
                  </m:fPr>
                  <m:num>
                    <m:r>
                      <w:rPr>
                        <w:rFonts w:ascii="Cambria Math" w:hAnsi="Cambria Math"/>
                      </w:rPr>
                      <m:t>∆B</m:t>
                    </m:r>
                  </m:num>
                  <m:den>
                    <m:r>
                      <w:rPr>
                        <w:rFonts w:ascii="Cambria Math" w:hAnsi="Cambria Math"/>
                      </w:rPr>
                      <m:t>C</m:t>
                    </m:r>
                  </m:den>
                </m:f>
              </m:e>
            </m:d>
          </m:e>
        </m:rad>
      </m:oMath>
      <w:r>
        <w:rPr>
          <w:rFonts w:hint="eastAsia"/>
        </w:rPr>
        <w:t>=0.023cm(P=0.95)</w:t>
      </w:r>
    </w:p>
    <w:p w:rsidR="00D66D76" w:rsidRDefault="003B6284">
      <w:pPr>
        <w:pStyle w:val="a5"/>
        <w:spacing w:before="0" w:beforeAutospacing="0" w:after="0" w:afterAutospacing="0"/>
        <w:rPr>
          <w:bCs/>
        </w:rPr>
      </w:pPr>
      <w:r>
        <w:rPr>
          <w:rFonts w:hint="eastAsia"/>
          <w:bCs/>
        </w:rPr>
        <w:t>光臂长l</w:t>
      </w:r>
    </w:p>
    <w:tbl>
      <w:tblPr>
        <w:tblW w:w="38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0"/>
        <w:gridCol w:w="960"/>
        <w:gridCol w:w="960"/>
        <w:gridCol w:w="960"/>
      </w:tblGrid>
      <w:tr w:rsidR="003B6284" w:rsidRPr="003B6284" w:rsidTr="003B6284">
        <w:trPr>
          <w:trHeight w:val="288"/>
        </w:trPr>
        <w:tc>
          <w:tcPr>
            <w:tcW w:w="960" w:type="dxa"/>
            <w:shd w:val="clear" w:color="auto" w:fill="auto"/>
            <w:noWrap/>
            <w:vAlign w:val="center"/>
            <w:hideMark/>
          </w:tcPr>
          <w:p w:rsidR="003B6284" w:rsidRPr="003B6284" w:rsidRDefault="003B6284" w:rsidP="003B6284">
            <w:pPr>
              <w:rPr>
                <w:color w:val="000000"/>
                <w:sz w:val="22"/>
                <w:szCs w:val="22"/>
              </w:rPr>
            </w:pPr>
            <w:r w:rsidRPr="003B6284">
              <w:rPr>
                <w:rFonts w:hint="eastAsia"/>
                <w:color w:val="000000"/>
                <w:sz w:val="22"/>
                <w:szCs w:val="22"/>
              </w:rPr>
              <w:t>l/cm</w:t>
            </w:r>
          </w:p>
        </w:tc>
        <w:tc>
          <w:tcPr>
            <w:tcW w:w="960" w:type="dxa"/>
            <w:shd w:val="clear" w:color="auto" w:fill="auto"/>
            <w:noWrap/>
            <w:vAlign w:val="center"/>
            <w:hideMark/>
          </w:tcPr>
          <w:p w:rsidR="003B6284" w:rsidRPr="003B6284" w:rsidRDefault="003B6284" w:rsidP="003B6284">
            <w:pPr>
              <w:jc w:val="right"/>
              <w:rPr>
                <w:color w:val="000000"/>
                <w:sz w:val="22"/>
                <w:szCs w:val="22"/>
              </w:rPr>
            </w:pPr>
            <w:r w:rsidRPr="003B6284">
              <w:rPr>
                <w:rFonts w:hint="eastAsia"/>
                <w:color w:val="000000"/>
                <w:sz w:val="22"/>
                <w:szCs w:val="22"/>
              </w:rPr>
              <w:t>1</w:t>
            </w:r>
          </w:p>
        </w:tc>
        <w:tc>
          <w:tcPr>
            <w:tcW w:w="960" w:type="dxa"/>
            <w:shd w:val="clear" w:color="auto" w:fill="auto"/>
            <w:noWrap/>
            <w:vAlign w:val="center"/>
            <w:hideMark/>
          </w:tcPr>
          <w:p w:rsidR="003B6284" w:rsidRPr="003B6284" w:rsidRDefault="003B6284" w:rsidP="003B6284">
            <w:pPr>
              <w:jc w:val="right"/>
              <w:rPr>
                <w:color w:val="000000"/>
                <w:sz w:val="22"/>
                <w:szCs w:val="22"/>
              </w:rPr>
            </w:pPr>
            <w:r w:rsidRPr="003B6284">
              <w:rPr>
                <w:rFonts w:hint="eastAsia"/>
                <w:color w:val="000000"/>
                <w:sz w:val="22"/>
                <w:szCs w:val="22"/>
              </w:rPr>
              <w:t>2</w:t>
            </w:r>
          </w:p>
        </w:tc>
        <w:tc>
          <w:tcPr>
            <w:tcW w:w="960" w:type="dxa"/>
            <w:shd w:val="clear" w:color="auto" w:fill="auto"/>
            <w:noWrap/>
            <w:vAlign w:val="center"/>
            <w:hideMark/>
          </w:tcPr>
          <w:p w:rsidR="003B6284" w:rsidRPr="003B6284" w:rsidRDefault="003B6284" w:rsidP="003B6284">
            <w:pPr>
              <w:jc w:val="right"/>
              <w:rPr>
                <w:color w:val="000000"/>
                <w:sz w:val="22"/>
                <w:szCs w:val="22"/>
              </w:rPr>
            </w:pPr>
            <w:r w:rsidRPr="003B6284">
              <w:rPr>
                <w:rFonts w:hint="eastAsia"/>
                <w:color w:val="000000"/>
                <w:sz w:val="22"/>
                <w:szCs w:val="22"/>
              </w:rPr>
              <w:t>3</w:t>
            </w:r>
          </w:p>
        </w:tc>
      </w:tr>
      <w:tr w:rsidR="003B6284" w:rsidRPr="003B6284" w:rsidTr="003B6284">
        <w:trPr>
          <w:trHeight w:val="288"/>
        </w:trPr>
        <w:tc>
          <w:tcPr>
            <w:tcW w:w="960" w:type="dxa"/>
            <w:shd w:val="clear" w:color="auto" w:fill="auto"/>
            <w:noWrap/>
            <w:vAlign w:val="center"/>
            <w:hideMark/>
          </w:tcPr>
          <w:p w:rsidR="003B6284" w:rsidRPr="003B6284" w:rsidRDefault="003B6284" w:rsidP="003B6284">
            <w:pPr>
              <w:rPr>
                <w:color w:val="000000"/>
                <w:sz w:val="22"/>
                <w:szCs w:val="22"/>
              </w:rPr>
            </w:pPr>
          </w:p>
        </w:tc>
        <w:tc>
          <w:tcPr>
            <w:tcW w:w="960" w:type="dxa"/>
            <w:shd w:val="clear" w:color="auto" w:fill="auto"/>
            <w:noWrap/>
            <w:vAlign w:val="center"/>
            <w:hideMark/>
          </w:tcPr>
          <w:p w:rsidR="003B6284" w:rsidRPr="003B6284" w:rsidRDefault="003B6284" w:rsidP="003B6284">
            <w:pPr>
              <w:jc w:val="right"/>
              <w:rPr>
                <w:color w:val="000000"/>
                <w:sz w:val="22"/>
                <w:szCs w:val="22"/>
              </w:rPr>
            </w:pPr>
            <w:r w:rsidRPr="003B6284">
              <w:rPr>
                <w:rFonts w:hint="eastAsia"/>
                <w:color w:val="000000"/>
                <w:sz w:val="22"/>
                <w:szCs w:val="22"/>
              </w:rPr>
              <w:t>6.92</w:t>
            </w:r>
          </w:p>
        </w:tc>
        <w:tc>
          <w:tcPr>
            <w:tcW w:w="960" w:type="dxa"/>
            <w:shd w:val="clear" w:color="auto" w:fill="auto"/>
            <w:noWrap/>
            <w:vAlign w:val="center"/>
            <w:hideMark/>
          </w:tcPr>
          <w:p w:rsidR="003B6284" w:rsidRPr="003B6284" w:rsidRDefault="003B6284" w:rsidP="003B6284">
            <w:pPr>
              <w:jc w:val="right"/>
              <w:rPr>
                <w:color w:val="000000"/>
                <w:sz w:val="22"/>
                <w:szCs w:val="22"/>
              </w:rPr>
            </w:pPr>
            <w:r w:rsidRPr="003B6284">
              <w:rPr>
                <w:rFonts w:hint="eastAsia"/>
                <w:color w:val="000000"/>
                <w:sz w:val="22"/>
                <w:szCs w:val="22"/>
              </w:rPr>
              <w:t>6.91</w:t>
            </w:r>
          </w:p>
        </w:tc>
        <w:tc>
          <w:tcPr>
            <w:tcW w:w="960" w:type="dxa"/>
            <w:shd w:val="clear" w:color="auto" w:fill="auto"/>
            <w:noWrap/>
            <w:vAlign w:val="center"/>
            <w:hideMark/>
          </w:tcPr>
          <w:p w:rsidR="003B6284" w:rsidRPr="003B6284" w:rsidRDefault="003B6284" w:rsidP="003B6284">
            <w:pPr>
              <w:jc w:val="right"/>
              <w:rPr>
                <w:color w:val="000000"/>
                <w:sz w:val="22"/>
                <w:szCs w:val="22"/>
              </w:rPr>
            </w:pPr>
            <w:r w:rsidRPr="003B6284">
              <w:rPr>
                <w:rFonts w:hint="eastAsia"/>
                <w:color w:val="000000"/>
                <w:sz w:val="22"/>
                <w:szCs w:val="22"/>
              </w:rPr>
              <w:t>6.92</w:t>
            </w:r>
          </w:p>
        </w:tc>
      </w:tr>
    </w:tbl>
    <w:p w:rsidR="003B6284" w:rsidRDefault="00C25065" w:rsidP="003B6284">
      <w:pPr>
        <w:rPr>
          <w:color w:val="000000"/>
          <w:sz w:val="22"/>
          <w:szCs w:val="22"/>
        </w:rPr>
      </w:pPr>
      <m:oMath>
        <m:acc>
          <m:accPr>
            <m:chr m:val="̅"/>
            <m:ctrlPr>
              <w:rPr>
                <w:rFonts w:ascii="Cambria Math" w:hAnsi="Cambria Math"/>
                <w:bCs/>
              </w:rPr>
            </m:ctrlPr>
          </m:accPr>
          <m:e>
            <m:r>
              <m:rPr>
                <m:sty m:val="p"/>
              </m:rPr>
              <w:rPr>
                <w:rFonts w:ascii="Cambria Math" w:hAnsi="Cambria Math"/>
              </w:rPr>
              <m:t>l</m:t>
            </m:r>
          </m:e>
        </m:acc>
      </m:oMath>
      <w:r w:rsidR="003B6284">
        <w:rPr>
          <w:rFonts w:ascii="Times New Roman" w:eastAsiaTheme="minorEastAsia" w:hAnsi="Times New Roman" w:cs="Times New Roman" w:hint="eastAsia"/>
          <w:bCs/>
        </w:rPr>
        <w:t>=</w:t>
      </w:r>
      <w:r w:rsidR="003B6284">
        <w:rPr>
          <w:rFonts w:hint="eastAsia"/>
          <w:color w:val="000000"/>
          <w:sz w:val="22"/>
          <w:szCs w:val="22"/>
        </w:rPr>
        <w:t>6.917cm</w:t>
      </w:r>
    </w:p>
    <w:p w:rsidR="003B6284" w:rsidRPr="00817BCE" w:rsidRDefault="00C25065" w:rsidP="003B6284">
      <w:pPr>
        <w:rPr>
          <w:color w:val="000000"/>
          <w:sz w:val="22"/>
          <w:szCs w:val="22"/>
        </w:rPr>
      </w:pPr>
      <m:oMath>
        <m:sSub>
          <m:sSubPr>
            <m:ctrlPr>
              <w:rPr>
                <w:rFonts w:ascii="Cambria Math" w:hAnsi="Cambria Math"/>
                <w:color w:val="000000"/>
                <w:sz w:val="22"/>
                <w:szCs w:val="22"/>
              </w:rPr>
            </m:ctrlPr>
          </m:sSubPr>
          <m:e>
            <m:r>
              <m:rPr>
                <m:sty m:val="p"/>
              </m:rPr>
              <w:rPr>
                <w:rFonts w:ascii="Cambria Math" w:hAnsi="Cambria Math"/>
                <w:color w:val="000000"/>
                <w:sz w:val="22"/>
                <w:szCs w:val="22"/>
              </w:rPr>
              <m:t>σ</m:t>
            </m:r>
          </m:e>
          <m:sub>
            <m:r>
              <m:rPr>
                <m:sty m:val="p"/>
              </m:rPr>
              <w:rPr>
                <w:rFonts w:ascii="Cambria Math" w:hAnsi="Cambria Math"/>
                <w:color w:val="000000"/>
                <w:sz w:val="22"/>
                <w:szCs w:val="22"/>
              </w:rPr>
              <m:t>l</m:t>
            </m:r>
          </m:sub>
        </m:sSub>
      </m:oMath>
      <w:r w:rsidR="003B6284">
        <w:rPr>
          <w:rFonts w:hint="eastAsia"/>
          <w:color w:val="000000"/>
          <w:sz w:val="22"/>
          <w:szCs w:val="22"/>
        </w:rPr>
        <w:t>=</w:t>
      </w:r>
      <m:oMath>
        <m:rad>
          <m:radPr>
            <m:degHide m:val="on"/>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hint="eastAsia"/>
                      </w:rPr>
                      <m:t>3</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-L</m:t>
                            </m:r>
                          </m:e>
                        </m:d>
                      </m:e>
                      <m:sup>
                        <m:r>
                          <w:rPr>
                            <w:rFonts w:ascii="Cambria Math" w:hAnsi="Cambria Math"/>
                          </w:rPr>
                          <m:t>2</m:t>
                        </m:r>
                      </m:sup>
                    </m:sSup>
                  </m:e>
                </m:nary>
              </m:num>
              <m:den>
                <m:r>
                  <w:rPr>
                    <w:rFonts w:ascii="Cambria Math" w:hAnsi="Cambria Math"/>
                  </w:rPr>
                  <m:t>3-1</m:t>
                </m:r>
              </m:den>
            </m:f>
          </m:e>
        </m:rad>
      </m:oMath>
      <w:r w:rsidR="003B6284">
        <w:rPr>
          <w:rFonts w:hint="eastAsia"/>
        </w:rPr>
        <w:t>=</w:t>
      </w:r>
      <w:r w:rsidR="003B6284">
        <w:rPr>
          <w:rFonts w:hint="eastAsia"/>
          <w:color w:val="000000"/>
          <w:sz w:val="22"/>
          <w:szCs w:val="22"/>
        </w:rPr>
        <w:t>0.006cm</w:t>
      </w:r>
    </w:p>
    <w:p w:rsidR="003B6284" w:rsidRDefault="003B6284" w:rsidP="003B6284">
      <w:pPr>
        <w:pStyle w:val="a5"/>
        <w:spacing w:before="0" w:beforeAutospacing="0" w:after="0" w:afterAutospacing="0"/>
      </w:pPr>
      <w:r w:rsidRPr="00D66D76">
        <w:rPr>
          <w:rFonts w:hint="eastAsia"/>
          <w:bCs/>
        </w:rPr>
        <w:t>U</w:t>
      </w:r>
      <w:r>
        <w:rPr>
          <w:rFonts w:hint="eastAsia"/>
          <w:bCs/>
        </w:rPr>
        <w:t>=</w:t>
      </w:r>
      <m:oMath>
        <m:rad>
          <m:radPr>
            <m:degHide m:val="on"/>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0.95</m:t>
                        </m:r>
                      </m:sub>
                    </m:sSub>
                    <m:f>
                      <m:fPr>
                        <m:ctrlPr>
                          <w:rPr>
                            <w:rFonts w:ascii="Cambria Math" w:hAnsi="Cambria Math"/>
                            <w:i/>
                          </w:rPr>
                        </m:ctrlPr>
                      </m:fPr>
                      <m:num>
                        <m:r>
                          <w:rPr>
                            <w:rFonts w:ascii="Cambria Math" w:hAnsi="Cambria Math"/>
                          </w:rPr>
                          <m:t>σ</m:t>
                        </m:r>
                      </m:num>
                      <m:den>
                        <m:rad>
                          <m:radPr>
                            <m:degHide m:val="on"/>
                            <m:ctrlPr>
                              <w:rPr>
                                <w:rFonts w:ascii="Cambria Math" w:hAnsi="Cambria Math"/>
                                <w:i/>
                              </w:rPr>
                            </m:ctrlPr>
                          </m:radPr>
                          <m:deg/>
                          <m:e>
                            <m:r>
                              <w:rPr>
                                <w:rFonts w:ascii="Cambria Math" w:hAnsi="Cambria Math"/>
                              </w:rPr>
                              <m:t>n</m:t>
                            </m:r>
                          </m:e>
                        </m:rad>
                      </m:den>
                    </m:f>
                  </m:e>
                </m:d>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m:t>
                    </m:r>
                  </m:sub>
                </m:sSub>
                <m:f>
                  <m:fPr>
                    <m:ctrlPr>
                      <w:rPr>
                        <w:rFonts w:ascii="Cambria Math" w:hAnsi="Cambria Math"/>
                        <w:i/>
                      </w:rPr>
                    </m:ctrlPr>
                  </m:fPr>
                  <m:num>
                    <m:r>
                      <w:rPr>
                        <w:rFonts w:ascii="Cambria Math" w:hAnsi="Cambria Math"/>
                      </w:rPr>
                      <m:t>∆B</m:t>
                    </m:r>
                  </m:num>
                  <m:den>
                    <m:r>
                      <w:rPr>
                        <w:rFonts w:ascii="Cambria Math" w:hAnsi="Cambria Math"/>
                      </w:rPr>
                      <m:t>C</m:t>
                    </m:r>
                  </m:den>
                </m:f>
              </m:e>
            </m:d>
          </m:e>
        </m:rad>
      </m:oMath>
      <w:r>
        <w:rPr>
          <w:rFonts w:hint="eastAsia"/>
        </w:rPr>
        <w:t>=0.003cm(P=0.95)</w:t>
      </w:r>
    </w:p>
    <w:p w:rsidR="00F51F55" w:rsidRDefault="00F51F55" w:rsidP="003B6284">
      <w:pPr>
        <w:pStyle w:val="a5"/>
        <w:spacing w:before="0" w:beforeAutospacing="0" w:after="0" w:afterAutospacing="0"/>
      </w:pPr>
    </w:p>
    <w:tbl>
      <w:tblPr>
        <w:tblW w:w="498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0"/>
        <w:gridCol w:w="1400"/>
        <w:gridCol w:w="1460"/>
        <w:gridCol w:w="1160"/>
      </w:tblGrid>
      <w:tr w:rsidR="00D26D5A" w:rsidRPr="00F51F55" w:rsidTr="00D26D5A">
        <w:trPr>
          <w:trHeight w:val="288"/>
        </w:trPr>
        <w:tc>
          <w:tcPr>
            <w:tcW w:w="960" w:type="dxa"/>
            <w:shd w:val="clear" w:color="auto" w:fill="auto"/>
            <w:noWrap/>
            <w:vAlign w:val="center"/>
            <w:hideMark/>
          </w:tcPr>
          <w:p w:rsidR="00D26D5A" w:rsidRPr="00F51F55" w:rsidRDefault="00D26D5A" w:rsidP="00F51F55">
            <w:pPr>
              <w:rPr>
                <w:color w:val="000000"/>
                <w:sz w:val="22"/>
                <w:szCs w:val="22"/>
              </w:rPr>
            </w:pPr>
          </w:p>
        </w:tc>
        <w:tc>
          <w:tcPr>
            <w:tcW w:w="1400" w:type="dxa"/>
            <w:shd w:val="clear" w:color="auto" w:fill="auto"/>
            <w:noWrap/>
            <w:vAlign w:val="center"/>
            <w:hideMark/>
          </w:tcPr>
          <w:p w:rsidR="00D26D5A" w:rsidRPr="00F51F55" w:rsidRDefault="00D26D5A" w:rsidP="00F51F55">
            <w:pPr>
              <w:rPr>
                <w:color w:val="000000"/>
                <w:sz w:val="22"/>
                <w:szCs w:val="22"/>
              </w:rPr>
            </w:pPr>
            <w:r w:rsidRPr="00F51F55">
              <w:rPr>
                <w:rFonts w:hint="eastAsia"/>
                <w:color w:val="000000"/>
                <w:sz w:val="22"/>
                <w:szCs w:val="22"/>
              </w:rPr>
              <w:t>加砝码刻度</w:t>
            </w:r>
          </w:p>
        </w:tc>
        <w:tc>
          <w:tcPr>
            <w:tcW w:w="1460" w:type="dxa"/>
            <w:shd w:val="clear" w:color="auto" w:fill="auto"/>
            <w:noWrap/>
            <w:vAlign w:val="center"/>
            <w:hideMark/>
          </w:tcPr>
          <w:p w:rsidR="00D26D5A" w:rsidRPr="00F51F55" w:rsidRDefault="00D26D5A" w:rsidP="00F51F55">
            <w:pPr>
              <w:rPr>
                <w:color w:val="000000"/>
                <w:sz w:val="22"/>
                <w:szCs w:val="22"/>
              </w:rPr>
            </w:pPr>
            <w:r w:rsidRPr="00F51F55">
              <w:rPr>
                <w:rFonts w:hint="eastAsia"/>
                <w:color w:val="000000"/>
                <w:sz w:val="22"/>
                <w:szCs w:val="22"/>
              </w:rPr>
              <w:t>减砝码刻度</w:t>
            </w:r>
          </w:p>
        </w:tc>
        <w:tc>
          <w:tcPr>
            <w:tcW w:w="1160" w:type="dxa"/>
            <w:shd w:val="clear" w:color="auto" w:fill="auto"/>
            <w:noWrap/>
            <w:vAlign w:val="center"/>
            <w:hideMark/>
          </w:tcPr>
          <w:p w:rsidR="00D26D5A" w:rsidRPr="00F51F55" w:rsidRDefault="00D26D5A" w:rsidP="00F51F55">
            <w:pPr>
              <w:rPr>
                <w:color w:val="000000"/>
                <w:sz w:val="22"/>
                <w:szCs w:val="22"/>
              </w:rPr>
            </w:pPr>
            <w:r w:rsidRPr="00F51F55">
              <w:rPr>
                <w:rFonts w:hint="eastAsia"/>
                <w:color w:val="000000"/>
                <w:sz w:val="22"/>
                <w:szCs w:val="22"/>
              </w:rPr>
              <w:t>平均值</w:t>
            </w:r>
          </w:p>
        </w:tc>
      </w:tr>
      <w:tr w:rsidR="00D26D5A" w:rsidRPr="00F51F55" w:rsidTr="00D26D5A">
        <w:trPr>
          <w:trHeight w:val="288"/>
        </w:trPr>
        <w:tc>
          <w:tcPr>
            <w:tcW w:w="960" w:type="dxa"/>
            <w:shd w:val="clear" w:color="auto" w:fill="auto"/>
            <w:noWrap/>
            <w:vAlign w:val="center"/>
            <w:hideMark/>
          </w:tcPr>
          <w:p w:rsidR="00D26D5A" w:rsidRPr="00F51F55" w:rsidRDefault="00D26D5A" w:rsidP="00F51F55">
            <w:pPr>
              <w:rPr>
                <w:color w:val="000000"/>
                <w:sz w:val="22"/>
                <w:szCs w:val="22"/>
              </w:rPr>
            </w:pPr>
            <w:r w:rsidRPr="00F51F55">
              <w:rPr>
                <w:rFonts w:hint="eastAsia"/>
                <w:color w:val="000000"/>
                <w:sz w:val="22"/>
                <w:szCs w:val="22"/>
              </w:rPr>
              <w:t>x0</w:t>
            </w:r>
          </w:p>
        </w:tc>
        <w:tc>
          <w:tcPr>
            <w:tcW w:w="1400" w:type="dxa"/>
            <w:shd w:val="clear" w:color="auto" w:fill="auto"/>
            <w:noWrap/>
            <w:vAlign w:val="center"/>
            <w:hideMark/>
          </w:tcPr>
          <w:p w:rsidR="00D26D5A" w:rsidRPr="00F51F55" w:rsidRDefault="00D26D5A" w:rsidP="00F51F55">
            <w:pPr>
              <w:jc w:val="right"/>
              <w:rPr>
                <w:color w:val="000000"/>
                <w:sz w:val="22"/>
                <w:szCs w:val="22"/>
              </w:rPr>
            </w:pPr>
            <w:r w:rsidRPr="00F51F55">
              <w:rPr>
                <w:rFonts w:hint="eastAsia"/>
                <w:color w:val="000000"/>
                <w:sz w:val="22"/>
                <w:szCs w:val="22"/>
              </w:rPr>
              <w:t>13.35</w:t>
            </w:r>
          </w:p>
        </w:tc>
        <w:tc>
          <w:tcPr>
            <w:tcW w:w="1460" w:type="dxa"/>
            <w:shd w:val="clear" w:color="auto" w:fill="auto"/>
            <w:noWrap/>
            <w:vAlign w:val="center"/>
            <w:hideMark/>
          </w:tcPr>
          <w:p w:rsidR="00D26D5A" w:rsidRPr="00F51F55" w:rsidRDefault="00D26D5A" w:rsidP="00F51F55">
            <w:pPr>
              <w:jc w:val="right"/>
              <w:rPr>
                <w:color w:val="000000"/>
                <w:sz w:val="22"/>
                <w:szCs w:val="22"/>
              </w:rPr>
            </w:pPr>
            <w:r w:rsidRPr="00F51F55">
              <w:rPr>
                <w:rFonts w:hint="eastAsia"/>
                <w:color w:val="000000"/>
                <w:sz w:val="22"/>
                <w:szCs w:val="22"/>
              </w:rPr>
              <w:t>13.4</w:t>
            </w:r>
          </w:p>
        </w:tc>
        <w:tc>
          <w:tcPr>
            <w:tcW w:w="1160" w:type="dxa"/>
            <w:shd w:val="clear" w:color="auto" w:fill="auto"/>
            <w:noWrap/>
            <w:vAlign w:val="center"/>
            <w:hideMark/>
          </w:tcPr>
          <w:p w:rsidR="00D26D5A" w:rsidRPr="00F51F55" w:rsidRDefault="00D26D5A" w:rsidP="00F51F55">
            <w:pPr>
              <w:jc w:val="right"/>
              <w:rPr>
                <w:color w:val="000000"/>
                <w:sz w:val="22"/>
                <w:szCs w:val="22"/>
              </w:rPr>
            </w:pPr>
            <w:r w:rsidRPr="00F51F55">
              <w:rPr>
                <w:rFonts w:hint="eastAsia"/>
                <w:color w:val="000000"/>
                <w:sz w:val="22"/>
                <w:szCs w:val="22"/>
              </w:rPr>
              <w:t>13.375</w:t>
            </w:r>
          </w:p>
        </w:tc>
      </w:tr>
      <w:tr w:rsidR="00D26D5A" w:rsidRPr="00F51F55" w:rsidTr="00D26D5A">
        <w:trPr>
          <w:trHeight w:val="288"/>
        </w:trPr>
        <w:tc>
          <w:tcPr>
            <w:tcW w:w="960" w:type="dxa"/>
            <w:shd w:val="clear" w:color="auto" w:fill="auto"/>
            <w:noWrap/>
            <w:vAlign w:val="center"/>
            <w:hideMark/>
          </w:tcPr>
          <w:p w:rsidR="00D26D5A" w:rsidRPr="00F51F55" w:rsidRDefault="00D26D5A" w:rsidP="00F51F55">
            <w:pPr>
              <w:rPr>
                <w:color w:val="000000"/>
                <w:sz w:val="22"/>
                <w:szCs w:val="22"/>
              </w:rPr>
            </w:pPr>
            <w:r w:rsidRPr="00F51F55">
              <w:rPr>
                <w:rFonts w:hint="eastAsia"/>
                <w:color w:val="000000"/>
                <w:sz w:val="22"/>
                <w:szCs w:val="22"/>
              </w:rPr>
              <w:t>x1</w:t>
            </w:r>
          </w:p>
        </w:tc>
        <w:tc>
          <w:tcPr>
            <w:tcW w:w="1400" w:type="dxa"/>
            <w:shd w:val="clear" w:color="auto" w:fill="auto"/>
            <w:noWrap/>
            <w:vAlign w:val="center"/>
            <w:hideMark/>
          </w:tcPr>
          <w:p w:rsidR="00D26D5A" w:rsidRPr="00F51F55" w:rsidRDefault="00D26D5A" w:rsidP="00F51F55">
            <w:pPr>
              <w:jc w:val="right"/>
              <w:rPr>
                <w:color w:val="000000"/>
                <w:sz w:val="22"/>
                <w:szCs w:val="22"/>
              </w:rPr>
            </w:pPr>
            <w:r w:rsidRPr="00F51F55">
              <w:rPr>
                <w:rFonts w:hint="eastAsia"/>
                <w:color w:val="000000"/>
                <w:sz w:val="22"/>
                <w:szCs w:val="22"/>
              </w:rPr>
              <w:t>11.65</w:t>
            </w:r>
          </w:p>
        </w:tc>
        <w:tc>
          <w:tcPr>
            <w:tcW w:w="1460" w:type="dxa"/>
            <w:shd w:val="clear" w:color="auto" w:fill="auto"/>
            <w:noWrap/>
            <w:vAlign w:val="center"/>
            <w:hideMark/>
          </w:tcPr>
          <w:p w:rsidR="00D26D5A" w:rsidRPr="00F51F55" w:rsidRDefault="00D26D5A" w:rsidP="00F51F55">
            <w:pPr>
              <w:jc w:val="right"/>
              <w:rPr>
                <w:color w:val="000000"/>
                <w:sz w:val="22"/>
                <w:szCs w:val="22"/>
              </w:rPr>
            </w:pPr>
            <w:r w:rsidRPr="00F51F55">
              <w:rPr>
                <w:rFonts w:hint="eastAsia"/>
                <w:color w:val="000000"/>
                <w:sz w:val="22"/>
                <w:szCs w:val="22"/>
              </w:rPr>
              <w:t>11.58</w:t>
            </w:r>
          </w:p>
        </w:tc>
        <w:tc>
          <w:tcPr>
            <w:tcW w:w="1160" w:type="dxa"/>
            <w:shd w:val="clear" w:color="auto" w:fill="auto"/>
            <w:noWrap/>
            <w:vAlign w:val="center"/>
            <w:hideMark/>
          </w:tcPr>
          <w:p w:rsidR="00D26D5A" w:rsidRPr="00F51F55" w:rsidRDefault="00D26D5A" w:rsidP="00F51F55">
            <w:pPr>
              <w:jc w:val="right"/>
              <w:rPr>
                <w:color w:val="000000"/>
                <w:sz w:val="22"/>
                <w:szCs w:val="22"/>
              </w:rPr>
            </w:pPr>
            <w:r w:rsidRPr="00F51F55">
              <w:rPr>
                <w:rFonts w:hint="eastAsia"/>
                <w:color w:val="000000"/>
                <w:sz w:val="22"/>
                <w:szCs w:val="22"/>
              </w:rPr>
              <w:t>11.615</w:t>
            </w:r>
          </w:p>
        </w:tc>
      </w:tr>
      <w:tr w:rsidR="00D26D5A" w:rsidRPr="00F51F55" w:rsidTr="00D26D5A">
        <w:trPr>
          <w:trHeight w:val="288"/>
        </w:trPr>
        <w:tc>
          <w:tcPr>
            <w:tcW w:w="960" w:type="dxa"/>
            <w:shd w:val="clear" w:color="auto" w:fill="auto"/>
            <w:noWrap/>
            <w:vAlign w:val="center"/>
            <w:hideMark/>
          </w:tcPr>
          <w:p w:rsidR="00D26D5A" w:rsidRPr="00F51F55" w:rsidRDefault="00D26D5A" w:rsidP="00F51F55">
            <w:pPr>
              <w:rPr>
                <w:color w:val="000000"/>
                <w:sz w:val="22"/>
                <w:szCs w:val="22"/>
              </w:rPr>
            </w:pPr>
            <w:r w:rsidRPr="00F51F55">
              <w:rPr>
                <w:rFonts w:hint="eastAsia"/>
                <w:color w:val="000000"/>
                <w:sz w:val="22"/>
                <w:szCs w:val="22"/>
              </w:rPr>
              <w:t>x2</w:t>
            </w:r>
          </w:p>
        </w:tc>
        <w:tc>
          <w:tcPr>
            <w:tcW w:w="1400" w:type="dxa"/>
            <w:shd w:val="clear" w:color="auto" w:fill="auto"/>
            <w:noWrap/>
            <w:vAlign w:val="center"/>
            <w:hideMark/>
          </w:tcPr>
          <w:p w:rsidR="00D26D5A" w:rsidRPr="00F51F55" w:rsidRDefault="00D26D5A" w:rsidP="00F51F55">
            <w:pPr>
              <w:jc w:val="right"/>
              <w:rPr>
                <w:color w:val="000000"/>
                <w:sz w:val="22"/>
                <w:szCs w:val="22"/>
              </w:rPr>
            </w:pPr>
            <w:r w:rsidRPr="00F51F55">
              <w:rPr>
                <w:rFonts w:hint="eastAsia"/>
                <w:color w:val="000000"/>
                <w:sz w:val="22"/>
                <w:szCs w:val="22"/>
              </w:rPr>
              <w:t>9.91</w:t>
            </w:r>
          </w:p>
        </w:tc>
        <w:tc>
          <w:tcPr>
            <w:tcW w:w="1460" w:type="dxa"/>
            <w:shd w:val="clear" w:color="auto" w:fill="auto"/>
            <w:noWrap/>
            <w:vAlign w:val="center"/>
            <w:hideMark/>
          </w:tcPr>
          <w:p w:rsidR="00D26D5A" w:rsidRPr="00F51F55" w:rsidRDefault="00D26D5A" w:rsidP="00F51F55">
            <w:pPr>
              <w:jc w:val="right"/>
              <w:rPr>
                <w:color w:val="000000"/>
                <w:sz w:val="22"/>
                <w:szCs w:val="22"/>
              </w:rPr>
            </w:pPr>
            <w:r w:rsidRPr="00F51F55">
              <w:rPr>
                <w:rFonts w:hint="eastAsia"/>
                <w:color w:val="000000"/>
                <w:sz w:val="22"/>
                <w:szCs w:val="22"/>
              </w:rPr>
              <w:t>9.82</w:t>
            </w:r>
          </w:p>
        </w:tc>
        <w:tc>
          <w:tcPr>
            <w:tcW w:w="1160" w:type="dxa"/>
            <w:shd w:val="clear" w:color="auto" w:fill="auto"/>
            <w:noWrap/>
            <w:vAlign w:val="center"/>
            <w:hideMark/>
          </w:tcPr>
          <w:p w:rsidR="00D26D5A" w:rsidRPr="00F51F55" w:rsidRDefault="00D26D5A" w:rsidP="00F51F55">
            <w:pPr>
              <w:jc w:val="right"/>
              <w:rPr>
                <w:color w:val="000000"/>
                <w:sz w:val="22"/>
                <w:szCs w:val="22"/>
              </w:rPr>
            </w:pPr>
            <w:r w:rsidRPr="00F51F55">
              <w:rPr>
                <w:rFonts w:hint="eastAsia"/>
                <w:color w:val="000000"/>
                <w:sz w:val="22"/>
                <w:szCs w:val="22"/>
              </w:rPr>
              <w:t>9.865</w:t>
            </w:r>
          </w:p>
        </w:tc>
      </w:tr>
      <w:tr w:rsidR="00D26D5A" w:rsidRPr="00F51F55" w:rsidTr="00D26D5A">
        <w:trPr>
          <w:trHeight w:val="288"/>
        </w:trPr>
        <w:tc>
          <w:tcPr>
            <w:tcW w:w="960" w:type="dxa"/>
            <w:shd w:val="clear" w:color="auto" w:fill="auto"/>
            <w:noWrap/>
            <w:vAlign w:val="center"/>
            <w:hideMark/>
          </w:tcPr>
          <w:p w:rsidR="00D26D5A" w:rsidRPr="00F51F55" w:rsidRDefault="00D26D5A" w:rsidP="00F51F55">
            <w:pPr>
              <w:rPr>
                <w:color w:val="000000"/>
                <w:sz w:val="22"/>
                <w:szCs w:val="22"/>
              </w:rPr>
            </w:pPr>
            <w:r w:rsidRPr="00F51F55">
              <w:rPr>
                <w:rFonts w:hint="eastAsia"/>
                <w:color w:val="000000"/>
                <w:sz w:val="22"/>
                <w:szCs w:val="22"/>
              </w:rPr>
              <w:t>x3</w:t>
            </w:r>
          </w:p>
        </w:tc>
        <w:tc>
          <w:tcPr>
            <w:tcW w:w="1400" w:type="dxa"/>
            <w:shd w:val="clear" w:color="auto" w:fill="auto"/>
            <w:noWrap/>
            <w:vAlign w:val="center"/>
            <w:hideMark/>
          </w:tcPr>
          <w:p w:rsidR="00D26D5A" w:rsidRPr="00F51F55" w:rsidRDefault="00D26D5A" w:rsidP="00F51F55">
            <w:pPr>
              <w:jc w:val="right"/>
              <w:rPr>
                <w:color w:val="000000"/>
                <w:sz w:val="22"/>
                <w:szCs w:val="22"/>
              </w:rPr>
            </w:pPr>
            <w:r w:rsidRPr="00F51F55">
              <w:rPr>
                <w:rFonts w:hint="eastAsia"/>
                <w:color w:val="000000"/>
                <w:sz w:val="22"/>
                <w:szCs w:val="22"/>
              </w:rPr>
              <w:t>8.18</w:t>
            </w:r>
          </w:p>
        </w:tc>
        <w:tc>
          <w:tcPr>
            <w:tcW w:w="1460" w:type="dxa"/>
            <w:shd w:val="clear" w:color="auto" w:fill="auto"/>
            <w:noWrap/>
            <w:vAlign w:val="center"/>
            <w:hideMark/>
          </w:tcPr>
          <w:p w:rsidR="00D26D5A" w:rsidRPr="00F51F55" w:rsidRDefault="00D26D5A" w:rsidP="00F51F55">
            <w:pPr>
              <w:jc w:val="right"/>
              <w:rPr>
                <w:color w:val="000000"/>
                <w:sz w:val="22"/>
                <w:szCs w:val="22"/>
              </w:rPr>
            </w:pPr>
            <w:r w:rsidRPr="00F51F55">
              <w:rPr>
                <w:rFonts w:hint="eastAsia"/>
                <w:color w:val="000000"/>
                <w:sz w:val="22"/>
                <w:szCs w:val="22"/>
              </w:rPr>
              <w:t>8.18</w:t>
            </w:r>
          </w:p>
        </w:tc>
        <w:tc>
          <w:tcPr>
            <w:tcW w:w="1160" w:type="dxa"/>
            <w:shd w:val="clear" w:color="auto" w:fill="auto"/>
            <w:noWrap/>
            <w:vAlign w:val="center"/>
            <w:hideMark/>
          </w:tcPr>
          <w:p w:rsidR="00D26D5A" w:rsidRPr="00F51F55" w:rsidRDefault="00D26D5A" w:rsidP="00F51F55">
            <w:pPr>
              <w:jc w:val="right"/>
              <w:rPr>
                <w:color w:val="000000"/>
                <w:sz w:val="22"/>
                <w:szCs w:val="22"/>
              </w:rPr>
            </w:pPr>
            <w:r w:rsidRPr="00F51F55">
              <w:rPr>
                <w:rFonts w:hint="eastAsia"/>
                <w:color w:val="000000"/>
                <w:sz w:val="22"/>
                <w:szCs w:val="22"/>
              </w:rPr>
              <w:t>8.18</w:t>
            </w:r>
          </w:p>
        </w:tc>
      </w:tr>
      <w:tr w:rsidR="00D26D5A" w:rsidRPr="00F51F55" w:rsidTr="00D26D5A">
        <w:trPr>
          <w:trHeight w:val="288"/>
        </w:trPr>
        <w:tc>
          <w:tcPr>
            <w:tcW w:w="960" w:type="dxa"/>
            <w:shd w:val="clear" w:color="auto" w:fill="auto"/>
            <w:noWrap/>
            <w:vAlign w:val="center"/>
            <w:hideMark/>
          </w:tcPr>
          <w:p w:rsidR="00D26D5A" w:rsidRPr="00F51F55" w:rsidRDefault="00D26D5A" w:rsidP="00F51F55">
            <w:pPr>
              <w:rPr>
                <w:color w:val="000000"/>
                <w:sz w:val="22"/>
                <w:szCs w:val="22"/>
              </w:rPr>
            </w:pPr>
            <w:r w:rsidRPr="00F51F55">
              <w:rPr>
                <w:rFonts w:hint="eastAsia"/>
                <w:color w:val="000000"/>
                <w:sz w:val="22"/>
                <w:szCs w:val="22"/>
              </w:rPr>
              <w:t>x4</w:t>
            </w:r>
          </w:p>
        </w:tc>
        <w:tc>
          <w:tcPr>
            <w:tcW w:w="1400" w:type="dxa"/>
            <w:shd w:val="clear" w:color="auto" w:fill="auto"/>
            <w:noWrap/>
            <w:vAlign w:val="center"/>
            <w:hideMark/>
          </w:tcPr>
          <w:p w:rsidR="00D26D5A" w:rsidRPr="00F51F55" w:rsidRDefault="00D26D5A" w:rsidP="00F51F55">
            <w:pPr>
              <w:jc w:val="right"/>
              <w:rPr>
                <w:color w:val="000000"/>
                <w:sz w:val="22"/>
                <w:szCs w:val="22"/>
              </w:rPr>
            </w:pPr>
            <w:r w:rsidRPr="00F51F55">
              <w:rPr>
                <w:rFonts w:hint="eastAsia"/>
                <w:color w:val="000000"/>
                <w:sz w:val="22"/>
                <w:szCs w:val="22"/>
              </w:rPr>
              <w:t>6.49</w:t>
            </w:r>
          </w:p>
        </w:tc>
        <w:tc>
          <w:tcPr>
            <w:tcW w:w="1460" w:type="dxa"/>
            <w:shd w:val="clear" w:color="auto" w:fill="auto"/>
            <w:noWrap/>
            <w:vAlign w:val="center"/>
            <w:hideMark/>
          </w:tcPr>
          <w:p w:rsidR="00D26D5A" w:rsidRPr="00F51F55" w:rsidRDefault="00D26D5A" w:rsidP="00F51F55">
            <w:pPr>
              <w:jc w:val="right"/>
              <w:rPr>
                <w:color w:val="000000"/>
                <w:sz w:val="22"/>
                <w:szCs w:val="22"/>
              </w:rPr>
            </w:pPr>
            <w:r w:rsidRPr="00F51F55">
              <w:rPr>
                <w:rFonts w:hint="eastAsia"/>
                <w:color w:val="000000"/>
                <w:sz w:val="22"/>
                <w:szCs w:val="22"/>
              </w:rPr>
              <w:t>6.54</w:t>
            </w:r>
          </w:p>
        </w:tc>
        <w:tc>
          <w:tcPr>
            <w:tcW w:w="1160" w:type="dxa"/>
            <w:shd w:val="clear" w:color="auto" w:fill="auto"/>
            <w:noWrap/>
            <w:vAlign w:val="center"/>
            <w:hideMark/>
          </w:tcPr>
          <w:p w:rsidR="00D26D5A" w:rsidRPr="00F51F55" w:rsidRDefault="00D26D5A" w:rsidP="00F51F55">
            <w:pPr>
              <w:jc w:val="right"/>
              <w:rPr>
                <w:color w:val="000000"/>
                <w:sz w:val="22"/>
                <w:szCs w:val="22"/>
              </w:rPr>
            </w:pPr>
            <w:r w:rsidRPr="00F51F55">
              <w:rPr>
                <w:rFonts w:hint="eastAsia"/>
                <w:color w:val="000000"/>
                <w:sz w:val="22"/>
                <w:szCs w:val="22"/>
              </w:rPr>
              <w:t>6.515</w:t>
            </w:r>
          </w:p>
        </w:tc>
      </w:tr>
      <w:tr w:rsidR="00D26D5A" w:rsidRPr="00F51F55" w:rsidTr="00D26D5A">
        <w:trPr>
          <w:trHeight w:val="288"/>
        </w:trPr>
        <w:tc>
          <w:tcPr>
            <w:tcW w:w="960" w:type="dxa"/>
            <w:shd w:val="clear" w:color="auto" w:fill="auto"/>
            <w:noWrap/>
            <w:vAlign w:val="center"/>
            <w:hideMark/>
          </w:tcPr>
          <w:p w:rsidR="00D26D5A" w:rsidRPr="00F51F55" w:rsidRDefault="00D26D5A" w:rsidP="00F51F55">
            <w:pPr>
              <w:rPr>
                <w:color w:val="000000"/>
                <w:sz w:val="22"/>
                <w:szCs w:val="22"/>
              </w:rPr>
            </w:pPr>
            <w:r w:rsidRPr="00F51F55">
              <w:rPr>
                <w:rFonts w:hint="eastAsia"/>
                <w:color w:val="000000"/>
                <w:sz w:val="22"/>
                <w:szCs w:val="22"/>
              </w:rPr>
              <w:t>x5</w:t>
            </w:r>
          </w:p>
        </w:tc>
        <w:tc>
          <w:tcPr>
            <w:tcW w:w="1400" w:type="dxa"/>
            <w:shd w:val="clear" w:color="auto" w:fill="auto"/>
            <w:noWrap/>
            <w:vAlign w:val="center"/>
            <w:hideMark/>
          </w:tcPr>
          <w:p w:rsidR="00D26D5A" w:rsidRPr="00F51F55" w:rsidRDefault="00D26D5A" w:rsidP="00F51F55">
            <w:pPr>
              <w:jc w:val="right"/>
              <w:rPr>
                <w:color w:val="000000"/>
                <w:sz w:val="22"/>
                <w:szCs w:val="22"/>
              </w:rPr>
            </w:pPr>
            <w:r w:rsidRPr="00F51F55">
              <w:rPr>
                <w:rFonts w:hint="eastAsia"/>
                <w:color w:val="000000"/>
                <w:sz w:val="22"/>
                <w:szCs w:val="22"/>
              </w:rPr>
              <w:t>4.93</w:t>
            </w:r>
          </w:p>
        </w:tc>
        <w:tc>
          <w:tcPr>
            <w:tcW w:w="1460" w:type="dxa"/>
            <w:shd w:val="clear" w:color="auto" w:fill="auto"/>
            <w:noWrap/>
            <w:vAlign w:val="center"/>
            <w:hideMark/>
          </w:tcPr>
          <w:p w:rsidR="00D26D5A" w:rsidRPr="00F51F55" w:rsidRDefault="00D26D5A" w:rsidP="00F51F55">
            <w:pPr>
              <w:jc w:val="right"/>
              <w:rPr>
                <w:color w:val="000000"/>
                <w:sz w:val="22"/>
                <w:szCs w:val="22"/>
              </w:rPr>
            </w:pPr>
            <w:r w:rsidRPr="00F51F55">
              <w:rPr>
                <w:rFonts w:hint="eastAsia"/>
                <w:color w:val="000000"/>
                <w:sz w:val="22"/>
                <w:szCs w:val="22"/>
              </w:rPr>
              <w:t>4.82</w:t>
            </w:r>
          </w:p>
        </w:tc>
        <w:tc>
          <w:tcPr>
            <w:tcW w:w="1160" w:type="dxa"/>
            <w:shd w:val="clear" w:color="auto" w:fill="auto"/>
            <w:noWrap/>
            <w:vAlign w:val="center"/>
            <w:hideMark/>
          </w:tcPr>
          <w:p w:rsidR="00D26D5A" w:rsidRPr="00F51F55" w:rsidRDefault="00D26D5A" w:rsidP="00F51F55">
            <w:pPr>
              <w:jc w:val="right"/>
              <w:rPr>
                <w:color w:val="000000"/>
                <w:sz w:val="22"/>
                <w:szCs w:val="22"/>
              </w:rPr>
            </w:pPr>
            <w:r w:rsidRPr="00F51F55">
              <w:rPr>
                <w:rFonts w:hint="eastAsia"/>
                <w:color w:val="000000"/>
                <w:sz w:val="22"/>
                <w:szCs w:val="22"/>
              </w:rPr>
              <w:t>4.875</w:t>
            </w:r>
          </w:p>
        </w:tc>
      </w:tr>
      <w:tr w:rsidR="00D26D5A" w:rsidRPr="00F51F55" w:rsidTr="00D26D5A">
        <w:trPr>
          <w:trHeight w:val="288"/>
        </w:trPr>
        <w:tc>
          <w:tcPr>
            <w:tcW w:w="960" w:type="dxa"/>
            <w:shd w:val="clear" w:color="auto" w:fill="auto"/>
            <w:noWrap/>
            <w:vAlign w:val="center"/>
            <w:hideMark/>
          </w:tcPr>
          <w:p w:rsidR="00D26D5A" w:rsidRPr="00F51F55" w:rsidRDefault="00D26D5A" w:rsidP="00F51F55">
            <w:pPr>
              <w:rPr>
                <w:color w:val="000000"/>
                <w:sz w:val="22"/>
                <w:szCs w:val="22"/>
              </w:rPr>
            </w:pPr>
            <w:r w:rsidRPr="00F51F55">
              <w:rPr>
                <w:rFonts w:hint="eastAsia"/>
                <w:color w:val="000000"/>
                <w:sz w:val="22"/>
                <w:szCs w:val="22"/>
              </w:rPr>
              <w:t>x6</w:t>
            </w:r>
          </w:p>
        </w:tc>
        <w:tc>
          <w:tcPr>
            <w:tcW w:w="1400" w:type="dxa"/>
            <w:shd w:val="clear" w:color="auto" w:fill="auto"/>
            <w:noWrap/>
            <w:vAlign w:val="center"/>
            <w:hideMark/>
          </w:tcPr>
          <w:p w:rsidR="00D26D5A" w:rsidRPr="00F51F55" w:rsidRDefault="00D26D5A" w:rsidP="00F51F55">
            <w:pPr>
              <w:jc w:val="right"/>
              <w:rPr>
                <w:color w:val="000000"/>
                <w:sz w:val="22"/>
                <w:szCs w:val="22"/>
              </w:rPr>
            </w:pPr>
            <w:r w:rsidRPr="00F51F55">
              <w:rPr>
                <w:rFonts w:hint="eastAsia"/>
                <w:color w:val="000000"/>
                <w:sz w:val="22"/>
                <w:szCs w:val="22"/>
              </w:rPr>
              <w:t>3.13</w:t>
            </w:r>
          </w:p>
        </w:tc>
        <w:tc>
          <w:tcPr>
            <w:tcW w:w="1460" w:type="dxa"/>
            <w:shd w:val="clear" w:color="auto" w:fill="auto"/>
            <w:noWrap/>
            <w:vAlign w:val="center"/>
            <w:hideMark/>
          </w:tcPr>
          <w:p w:rsidR="00D26D5A" w:rsidRPr="00F51F55" w:rsidRDefault="00D26D5A" w:rsidP="00F51F55">
            <w:pPr>
              <w:jc w:val="right"/>
              <w:rPr>
                <w:color w:val="000000"/>
                <w:sz w:val="22"/>
                <w:szCs w:val="22"/>
              </w:rPr>
            </w:pPr>
            <w:r w:rsidRPr="00F51F55">
              <w:rPr>
                <w:rFonts w:hint="eastAsia"/>
                <w:color w:val="000000"/>
                <w:sz w:val="22"/>
                <w:szCs w:val="22"/>
              </w:rPr>
              <w:t>2.89</w:t>
            </w:r>
          </w:p>
        </w:tc>
        <w:tc>
          <w:tcPr>
            <w:tcW w:w="1160" w:type="dxa"/>
            <w:shd w:val="clear" w:color="auto" w:fill="auto"/>
            <w:noWrap/>
            <w:vAlign w:val="center"/>
            <w:hideMark/>
          </w:tcPr>
          <w:p w:rsidR="00D26D5A" w:rsidRPr="00F51F55" w:rsidRDefault="00D26D5A" w:rsidP="00F51F55">
            <w:pPr>
              <w:jc w:val="right"/>
              <w:rPr>
                <w:color w:val="000000"/>
                <w:sz w:val="22"/>
                <w:szCs w:val="22"/>
              </w:rPr>
            </w:pPr>
            <w:r w:rsidRPr="00F51F55">
              <w:rPr>
                <w:rFonts w:hint="eastAsia"/>
                <w:color w:val="000000"/>
                <w:sz w:val="22"/>
                <w:szCs w:val="22"/>
              </w:rPr>
              <w:t>3.01</w:t>
            </w:r>
          </w:p>
        </w:tc>
      </w:tr>
      <w:tr w:rsidR="00D26D5A" w:rsidRPr="00F51F55" w:rsidTr="00D26D5A">
        <w:trPr>
          <w:trHeight w:val="288"/>
        </w:trPr>
        <w:tc>
          <w:tcPr>
            <w:tcW w:w="960" w:type="dxa"/>
            <w:shd w:val="clear" w:color="auto" w:fill="auto"/>
            <w:noWrap/>
            <w:vAlign w:val="center"/>
            <w:hideMark/>
          </w:tcPr>
          <w:p w:rsidR="00D26D5A" w:rsidRPr="00F51F55" w:rsidRDefault="00D26D5A" w:rsidP="00F51F55">
            <w:pPr>
              <w:rPr>
                <w:color w:val="000000"/>
                <w:sz w:val="22"/>
                <w:szCs w:val="22"/>
              </w:rPr>
            </w:pPr>
            <w:r w:rsidRPr="00F51F55">
              <w:rPr>
                <w:rFonts w:hint="eastAsia"/>
                <w:color w:val="000000"/>
                <w:sz w:val="22"/>
                <w:szCs w:val="22"/>
              </w:rPr>
              <w:t>x7</w:t>
            </w:r>
          </w:p>
        </w:tc>
        <w:tc>
          <w:tcPr>
            <w:tcW w:w="1400" w:type="dxa"/>
            <w:shd w:val="clear" w:color="auto" w:fill="auto"/>
            <w:noWrap/>
            <w:vAlign w:val="center"/>
            <w:hideMark/>
          </w:tcPr>
          <w:p w:rsidR="00D26D5A" w:rsidRPr="00F51F55" w:rsidRDefault="00D26D5A" w:rsidP="00F51F55">
            <w:pPr>
              <w:jc w:val="right"/>
              <w:rPr>
                <w:color w:val="000000"/>
                <w:sz w:val="22"/>
                <w:szCs w:val="22"/>
              </w:rPr>
            </w:pPr>
            <w:r w:rsidRPr="00F51F55">
              <w:rPr>
                <w:rFonts w:hint="eastAsia"/>
                <w:color w:val="000000"/>
                <w:sz w:val="22"/>
                <w:szCs w:val="22"/>
              </w:rPr>
              <w:t>1.31</w:t>
            </w:r>
          </w:p>
        </w:tc>
        <w:tc>
          <w:tcPr>
            <w:tcW w:w="1460" w:type="dxa"/>
            <w:shd w:val="clear" w:color="auto" w:fill="auto"/>
            <w:noWrap/>
            <w:vAlign w:val="center"/>
            <w:hideMark/>
          </w:tcPr>
          <w:p w:rsidR="00D26D5A" w:rsidRPr="00F51F55" w:rsidRDefault="00D26D5A" w:rsidP="00F51F55">
            <w:pPr>
              <w:jc w:val="right"/>
              <w:rPr>
                <w:color w:val="000000"/>
                <w:sz w:val="22"/>
                <w:szCs w:val="22"/>
              </w:rPr>
            </w:pPr>
            <w:r w:rsidRPr="00F51F55">
              <w:rPr>
                <w:rFonts w:hint="eastAsia"/>
                <w:color w:val="000000"/>
                <w:sz w:val="22"/>
                <w:szCs w:val="22"/>
              </w:rPr>
              <w:t>1.31</w:t>
            </w:r>
          </w:p>
        </w:tc>
        <w:tc>
          <w:tcPr>
            <w:tcW w:w="1160" w:type="dxa"/>
            <w:shd w:val="clear" w:color="auto" w:fill="auto"/>
            <w:noWrap/>
            <w:vAlign w:val="center"/>
            <w:hideMark/>
          </w:tcPr>
          <w:p w:rsidR="00D26D5A" w:rsidRPr="00F51F55" w:rsidRDefault="00D26D5A" w:rsidP="00F51F55">
            <w:pPr>
              <w:jc w:val="right"/>
              <w:rPr>
                <w:color w:val="000000"/>
                <w:sz w:val="22"/>
                <w:szCs w:val="22"/>
              </w:rPr>
            </w:pPr>
            <w:r w:rsidRPr="00F51F55">
              <w:rPr>
                <w:rFonts w:hint="eastAsia"/>
                <w:color w:val="000000"/>
                <w:sz w:val="22"/>
                <w:szCs w:val="22"/>
              </w:rPr>
              <w:t>1.31</w:t>
            </w:r>
          </w:p>
        </w:tc>
      </w:tr>
    </w:tbl>
    <w:p w:rsidR="003B6284" w:rsidRDefault="003B6284">
      <w:pPr>
        <w:pStyle w:val="a5"/>
        <w:spacing w:before="0" w:beforeAutospacing="0" w:after="0" w:afterAutospacing="0"/>
        <w:rPr>
          <w:bCs/>
        </w:rPr>
      </w:pPr>
    </w:p>
    <w:p w:rsidR="00D26D5A" w:rsidRDefault="00D26D5A">
      <w:pPr>
        <w:pStyle w:val="a5"/>
        <w:spacing w:before="0" w:beforeAutospacing="0" w:after="0" w:afterAutospacing="0"/>
        <w:rPr>
          <w:bCs/>
        </w:rPr>
      </w:pPr>
      <w:r>
        <w:rPr>
          <w:rFonts w:hint="eastAsia"/>
          <w:bCs/>
        </w:rPr>
        <w:t>绘制拟合得：</w:t>
      </w:r>
    </w:p>
    <w:p w:rsidR="00D26D5A" w:rsidRDefault="00D26D5A">
      <w:pPr>
        <w:pStyle w:val="a5"/>
        <w:spacing w:before="0" w:beforeAutospacing="0" w:after="0" w:afterAutospacing="0"/>
        <w:rPr>
          <w:bCs/>
        </w:rPr>
      </w:pPr>
    </w:p>
    <w:p w:rsidR="00D26D5A" w:rsidRDefault="00D26D5A">
      <w:pPr>
        <w:pStyle w:val="a5"/>
        <w:spacing w:before="0" w:beforeAutospacing="0" w:after="0" w:afterAutospacing="0"/>
        <w:rPr>
          <w:bCs/>
        </w:rPr>
      </w:pPr>
    </w:p>
    <w:p w:rsidR="00D26D5A" w:rsidRDefault="00D26D5A">
      <w:pPr>
        <w:pStyle w:val="a5"/>
        <w:spacing w:before="0" w:beforeAutospacing="0" w:after="0" w:afterAutospacing="0"/>
        <w:rPr>
          <w:bCs/>
        </w:rPr>
      </w:pPr>
    </w:p>
    <w:p w:rsidR="00D26D5A" w:rsidRDefault="00D26D5A">
      <w:pPr>
        <w:pStyle w:val="a5"/>
        <w:spacing w:before="0" w:beforeAutospacing="0" w:after="0" w:afterAutospacing="0"/>
        <w:rPr>
          <w:bCs/>
        </w:rPr>
      </w:pPr>
    </w:p>
    <w:p w:rsidR="00D26D5A" w:rsidRDefault="00D26D5A">
      <w:pPr>
        <w:pStyle w:val="a5"/>
        <w:spacing w:before="0" w:beforeAutospacing="0" w:after="0" w:afterAutospacing="0"/>
        <w:rPr>
          <w:bCs/>
        </w:rPr>
      </w:pPr>
      <w:r>
        <w:rPr>
          <w:rFonts w:hint="eastAsia"/>
          <w:bCs/>
        </w:rPr>
        <w:lastRenderedPageBreak/>
        <w:t>bi/m</w:t>
      </w:r>
    </w:p>
    <w:p w:rsidR="00D26D5A" w:rsidRDefault="00D26D5A">
      <w:pPr>
        <w:pStyle w:val="a5"/>
        <w:spacing w:before="0" w:beforeAutospacing="0" w:after="0" w:afterAutospacing="0"/>
        <w:rPr>
          <w:bCs/>
        </w:rPr>
      </w:pPr>
      <w:r w:rsidRPr="00D26D5A">
        <w:rPr>
          <w:bCs/>
          <w:noProof/>
        </w:rPr>
        <w:drawing>
          <wp:inline distT="0" distB="0" distL="0" distR="0">
            <wp:extent cx="4572000" cy="2743200"/>
            <wp:effectExtent l="19050" t="0" r="1905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rFonts w:hint="eastAsia"/>
          <w:bCs/>
        </w:rPr>
        <w:t>F/N</w:t>
      </w:r>
    </w:p>
    <w:p w:rsidR="00D26D5A" w:rsidRDefault="00D26D5A">
      <w:pPr>
        <w:pStyle w:val="a5"/>
        <w:spacing w:before="0" w:beforeAutospacing="0" w:after="0" w:afterAutospacing="0"/>
        <w:rPr>
          <w:bCs/>
        </w:rPr>
      </w:pPr>
      <w:r w:rsidRPr="00D26D5A">
        <w:rPr>
          <w:rFonts w:hint="eastAsia"/>
          <w:bCs/>
        </w:rPr>
        <w:t>M</w:t>
      </w:r>
      <w:r w:rsidR="00071F8C">
        <w:rPr>
          <w:rFonts w:hint="eastAsia"/>
          <w:bCs/>
        </w:rPr>
        <w:t>=</w:t>
      </w:r>
      <w:r w:rsidR="003031E7">
        <w:rPr>
          <w:rFonts w:hint="eastAsia"/>
          <w:bCs/>
        </w:rPr>
        <w:t>|</w:t>
      </w:r>
      <w:r w:rsidR="00071F8C">
        <w:rPr>
          <w:rFonts w:hint="eastAsia"/>
          <w:bCs/>
        </w:rPr>
        <w:t>2DL</w:t>
      </w:r>
      <w:r>
        <w:rPr>
          <w:rFonts w:hint="eastAsia"/>
          <w:bCs/>
        </w:rPr>
        <w:t>/(</w:t>
      </w:r>
      <w:r w:rsidR="00071F8C">
        <w:rPr>
          <w:rFonts w:hint="eastAsia"/>
          <w:bCs/>
        </w:rPr>
        <w:t>S</w:t>
      </w:r>
      <w:r>
        <w:rPr>
          <w:rFonts w:hint="eastAsia"/>
          <w:bCs/>
        </w:rPr>
        <w:t>lE)</w:t>
      </w:r>
      <w:r w:rsidR="003031E7">
        <w:rPr>
          <w:rFonts w:hint="eastAsia"/>
          <w:bCs/>
        </w:rPr>
        <w:t>|</w:t>
      </w:r>
      <w:r w:rsidR="00071F8C">
        <w:rPr>
          <w:rFonts w:hint="eastAsia"/>
          <w:bCs/>
        </w:rPr>
        <w:t>=0.003</w:t>
      </w:r>
    </w:p>
    <w:p w:rsidR="00A64FFF" w:rsidRPr="00A64FFF" w:rsidRDefault="00071F8C">
      <w:pPr>
        <w:pStyle w:val="a5"/>
        <w:spacing w:before="0" w:beforeAutospacing="0" w:after="0" w:afterAutospacing="0"/>
        <w:rPr>
          <w:vertAlign w:val="superscript"/>
        </w:rPr>
      </w:pPr>
      <w:r>
        <w:rPr>
          <w:rFonts w:hint="eastAsia"/>
          <w:bCs/>
        </w:rPr>
        <w:t>又由</w:t>
      </w:r>
      <w:r>
        <w:t>M=8DL/</w:t>
      </w:r>
      <w:r w:rsidRPr="00942BD1">
        <w:rPr>
          <w:rFonts w:hint="eastAsia"/>
        </w:rPr>
        <w:sym w:font="Symbol" w:char="F070"/>
      </w:r>
      <w:r>
        <w:t>d</w:t>
      </w:r>
      <w:r w:rsidRPr="00B86C9C">
        <w:rPr>
          <w:vertAlign w:val="superscript"/>
        </w:rPr>
        <w:t>2</w:t>
      </w:r>
      <w:r>
        <w:t>lE得</w:t>
      </w:r>
      <w:r>
        <w:rPr>
          <w:rFonts w:hint="eastAsia"/>
        </w:rPr>
        <w:t>E=</w:t>
      </w:r>
      <w:r>
        <w:t>8DL/</w:t>
      </w:r>
      <w:r w:rsidRPr="00942BD1">
        <w:rPr>
          <w:rFonts w:hint="eastAsia"/>
        </w:rPr>
        <w:sym w:font="Symbol" w:char="F070"/>
      </w:r>
      <w:r>
        <w:t>d</w:t>
      </w:r>
      <w:r w:rsidRPr="00B86C9C">
        <w:rPr>
          <w:vertAlign w:val="superscript"/>
        </w:rPr>
        <w:t>2</w:t>
      </w:r>
      <w:r>
        <w:t>l</w:t>
      </w:r>
      <w:r>
        <w:rPr>
          <w:rFonts w:hint="eastAsia"/>
        </w:rPr>
        <w:t>M=2.</w:t>
      </w:r>
      <w:r>
        <w:t>0</w:t>
      </w:r>
      <w:r>
        <w:rPr>
          <w:rFonts w:hint="eastAsia"/>
        </w:rPr>
        <w:t>9</w:t>
      </w:r>
      <w:r w:rsidR="00A64FFF">
        <w:rPr>
          <w:rFonts w:ascii="Malgun Gothic" w:eastAsia="Malgun Gothic" w:hAnsi="Malgun Gothic" w:cs="MS Mincho" w:hint="eastAsia"/>
        </w:rPr>
        <w:t>ⅹ</w:t>
      </w:r>
      <w:r>
        <w:rPr>
          <w:rFonts w:hint="eastAsia"/>
        </w:rPr>
        <w:t>10</w:t>
      </w:r>
      <w:r w:rsidRPr="00B86C9C">
        <w:rPr>
          <w:rFonts w:hint="eastAsia"/>
          <w:vertAlign w:val="superscript"/>
        </w:rPr>
        <w:t>11</w:t>
      </w:r>
      <w:r>
        <w:rPr>
          <w:rFonts w:hint="eastAsia"/>
        </w:rPr>
        <w:t>N</w:t>
      </w:r>
      <w:r>
        <w:t>/m</w:t>
      </w:r>
      <w:r w:rsidRPr="008D7BC3">
        <w:rPr>
          <w:vertAlign w:val="superscript"/>
        </w:rPr>
        <w:t>2</w:t>
      </w:r>
      <w:r>
        <w:br/>
      </w:r>
      <m:oMath>
        <m:r>
          <m:rPr>
            <m:sty m:val="p"/>
          </m:rPr>
          <w:rPr>
            <w:rFonts w:ascii="Cambria Math" w:hAnsi="Cambria Math"/>
          </w:rPr>
          <m:t>由</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=M</m:t>
        </m:r>
        <m:rad>
          <m:radPr>
            <m:degHide m:val="on"/>
            <m:ctrlPr>
              <w:rPr>
                <w:rFonts w:ascii="Cambria Math" w:hAnsi="Cambria Math"/>
                <w:i/>
              </w:rPr>
            </m:ctrlPr>
          </m:radPr>
          <m:deg/>
          <m:e>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-1</m:t>
                </m:r>
              </m:num>
              <m:den>
                <m:r>
                  <w:rPr>
                    <w:rFonts w:ascii="Cambria Math" w:hAnsi="Cambria Math"/>
                  </w:rPr>
                  <m:t>n-2</m:t>
                </m:r>
              </m:den>
            </m:f>
          </m:e>
        </m:rad>
        <m:r>
          <w:rPr>
            <w:rFonts w:ascii="Cambria Math" w:hAnsi="Cambria Math"/>
          </w:rPr>
          <m:t>=0.003×</m:t>
        </m:r>
        <m:rad>
          <m:radPr>
            <m:degHide m:val="on"/>
            <m:ctrlPr>
              <w:rPr>
                <w:rFonts w:ascii="Cambria Math" w:hAnsi="Cambria Math"/>
                <w:i/>
              </w:rPr>
            </m:ctrlPr>
          </m:radPr>
          <m:deg/>
          <m:e>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0.999</m:t>
                        </m:r>
                      </m:e>
                      <m:sup>
                        <m:r>
                          <w:rPr>
                            <w:rFonts w:ascii="Cambria Math" w:hAnsi="Cambria Math"/>
                          </w:rPr>
                          <m:t>2</m:t>
                        </m:r>
                      </m:sup>
                    </m:sSup>
                  </m:den>
                </m:f>
                <m:r>
                  <w:rPr>
                    <w:rFonts w:ascii="Cambria Math" w:hAnsi="Cambria Math"/>
                  </w:rPr>
                  <m:t>-1</m:t>
                </m:r>
              </m:num>
              <m:den>
                <m:r>
                  <w:rPr>
                    <w:rFonts w:ascii="Cambria Math" w:hAnsi="Cambria Math"/>
                  </w:rPr>
                  <m:t>6</m:t>
                </m:r>
              </m:den>
            </m:f>
          </m:e>
        </m:rad>
      </m:oMath>
      <w:r>
        <w:rPr>
          <w:rFonts w:hint="eastAsia"/>
        </w:rPr>
        <w:t>=5.48</w:t>
      </w:r>
      <w:r w:rsidR="00A64FFF">
        <w:rPr>
          <w:rFonts w:ascii="Malgun Gothic" w:eastAsia="Malgun Gothic" w:hAnsi="Malgun Gothic" w:cs="MS Mincho" w:hint="eastAsia"/>
        </w:rPr>
        <w:t>ⅹ</w:t>
      </w:r>
      <w:r w:rsidR="00A64FFF">
        <w:rPr>
          <w:rFonts w:hint="eastAsia"/>
        </w:rPr>
        <w:t>10</w:t>
      </w:r>
      <w:r w:rsidR="00A64FFF">
        <w:rPr>
          <w:rFonts w:hint="eastAsia"/>
          <w:vertAlign w:val="superscript"/>
        </w:rPr>
        <w:t>-5</w:t>
      </w:r>
    </w:p>
    <w:p w:rsidR="007E3099" w:rsidRDefault="007E3099">
      <w:pPr>
        <w:pStyle w:val="a5"/>
        <w:spacing w:before="0" w:beforeAutospacing="0" w:after="0" w:afterAutospacing="0"/>
        <w:rPr>
          <w:b/>
          <w:bCs/>
        </w:rPr>
      </w:pPr>
      <w:r>
        <w:rPr>
          <w:noProof/>
        </w:rPr>
        <w:drawing>
          <wp:inline distT="0" distB="0" distL="0" distR="0">
            <wp:extent cx="3165475" cy="451485"/>
            <wp:effectExtent l="1905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srcRect/>
                    <a:stretch>
                      <a:fillRect/>
                    </a:stretch>
                  </pic:blipFill>
                  <pic:spPr bwMode="auto">
                    <a:xfrm>
                      <a:off x="0" y="0"/>
                      <a:ext cx="3165475" cy="451485"/>
                    </a:xfrm>
                    <a:prstGeom prst="rect">
                      <a:avLst/>
                    </a:prstGeom>
                    <a:noFill/>
                    <a:ln w="9525">
                      <a:noFill/>
                      <a:miter lim="800000"/>
                      <a:headEnd/>
                      <a:tailEnd/>
                    </a:ln>
                  </pic:spPr>
                </pic:pic>
              </a:graphicData>
            </a:graphic>
          </wp:inline>
        </w:drawing>
      </w:r>
    </w:p>
    <w:p w:rsidR="007E3099" w:rsidRPr="007E3099" w:rsidRDefault="00A31169">
      <w:pPr>
        <w:pStyle w:val="a5"/>
        <w:spacing w:before="0" w:beforeAutospacing="0" w:after="0" w:afterAutospacing="0"/>
        <w:rPr>
          <w:bCs/>
        </w:rPr>
      </w:pPr>
      <w:r>
        <w:rPr>
          <w:rFonts w:hint="eastAsia"/>
          <w:bCs/>
        </w:rPr>
        <w:t>=0.03</w:t>
      </w:r>
    </w:p>
    <w:p w:rsidR="00A64FFF" w:rsidRPr="007E3099" w:rsidRDefault="007E3099">
      <w:pPr>
        <w:pStyle w:val="a5"/>
        <w:spacing w:before="0" w:beforeAutospacing="0" w:after="0" w:afterAutospacing="0"/>
        <w:rPr>
          <w:bCs/>
        </w:rPr>
      </w:pPr>
      <w:r w:rsidRPr="007E3099">
        <w:rPr>
          <w:rFonts w:hint="eastAsia"/>
          <w:bCs/>
        </w:rPr>
        <w:t>E=</w:t>
      </w:r>
      <w:r>
        <w:rPr>
          <w:rFonts w:hint="eastAsia"/>
          <w:bCs/>
        </w:rPr>
        <w:t>(</w:t>
      </w:r>
      <w:r>
        <w:rPr>
          <w:rFonts w:hint="eastAsia"/>
        </w:rPr>
        <w:t>2.09</w:t>
      </w:r>
      <m:oMath>
        <m:r>
          <w:rPr>
            <w:rFonts w:ascii="Cambria Math" w:hAnsi="Cambria Math"/>
          </w:rPr>
          <m:t>±</m:t>
        </m:r>
      </m:oMath>
      <w:r>
        <w:rPr>
          <w:rFonts w:hint="eastAsia"/>
        </w:rPr>
        <w:t>0.03)</w:t>
      </w:r>
      <w:r w:rsidRPr="007E3099">
        <w:rPr>
          <w:rFonts w:ascii="Malgun Gothic" w:eastAsia="Malgun Gothic" w:hAnsi="Malgun Gothic" w:cs="MS Mincho" w:hint="eastAsia"/>
        </w:rPr>
        <w:t xml:space="preserve"> </w:t>
      </w:r>
      <w:r>
        <w:rPr>
          <w:rFonts w:ascii="Malgun Gothic" w:eastAsia="Malgun Gothic" w:hAnsi="Malgun Gothic" w:cs="MS Mincho" w:hint="eastAsia"/>
        </w:rPr>
        <w:t>ⅹ</w:t>
      </w:r>
      <w:r>
        <w:rPr>
          <w:rFonts w:hint="eastAsia"/>
        </w:rPr>
        <w:t>10</w:t>
      </w:r>
      <w:r w:rsidRPr="00B86C9C">
        <w:rPr>
          <w:rFonts w:hint="eastAsia"/>
          <w:vertAlign w:val="superscript"/>
        </w:rPr>
        <w:t>11</w:t>
      </w:r>
      <w:r>
        <w:rPr>
          <w:rFonts w:hint="eastAsia"/>
        </w:rPr>
        <w:t>N</w:t>
      </w:r>
      <w:r>
        <w:t>/m</w:t>
      </w:r>
      <w:r w:rsidRPr="008D7BC3">
        <w:rPr>
          <w:vertAlign w:val="superscript"/>
        </w:rPr>
        <w:t>2</w:t>
      </w:r>
    </w:p>
    <w:p w:rsidR="00D7589B" w:rsidRDefault="00516B34">
      <w:pPr>
        <w:pStyle w:val="a5"/>
        <w:spacing w:before="0" w:beforeAutospacing="0" w:after="0" w:afterAutospacing="0"/>
        <w:rPr>
          <w:b/>
          <w:bCs/>
        </w:rPr>
      </w:pPr>
      <w:r>
        <w:rPr>
          <w:rFonts w:hint="eastAsia"/>
          <w:b/>
          <w:bCs/>
        </w:rPr>
        <w:t>思考题：</w:t>
      </w:r>
    </w:p>
    <w:p w:rsidR="00D66D76" w:rsidRPr="007060D9" w:rsidRDefault="007060D9">
      <w:pPr>
        <w:pStyle w:val="a5"/>
        <w:spacing w:before="0" w:beforeAutospacing="0" w:after="0" w:afterAutospacing="0"/>
        <w:rPr>
          <w:bCs/>
        </w:rPr>
      </w:pPr>
      <w:r w:rsidRPr="007060D9">
        <w:rPr>
          <w:rFonts w:hint="eastAsia"/>
          <w:bCs/>
        </w:rPr>
        <w:t>1.</w:t>
      </w:r>
      <w:r w:rsidR="003031E7">
        <w:rPr>
          <w:rFonts w:hint="eastAsia"/>
          <w:bCs/>
        </w:rPr>
        <w:t>有一定的好处，可以减少测量标尺刻度的不确定度，但也是有一定限度的。当</w:t>
      </w:r>
      <w:r w:rsidR="003031E7">
        <w:t>θ较小时，</w:t>
      </w:r>
      <w:r w:rsidR="003031E7">
        <w:rPr>
          <w:rFonts w:hint="eastAsia"/>
          <w:bCs/>
        </w:rPr>
        <w:t>我们近似的使用了</w:t>
      </w:r>
      <w:r w:rsidR="003031E7">
        <w:t>tan θ = θ，但如果这样子的话，可能会导致误差变大。且由于D的变大，可能会导致超出量程，测量数据组数减小。因此，在实际实验过程中，不建议这样进行测量计算。</w:t>
      </w:r>
    </w:p>
    <w:p w:rsidR="007060D9" w:rsidRPr="007060D9" w:rsidRDefault="007060D9">
      <w:pPr>
        <w:pStyle w:val="a5"/>
        <w:spacing w:before="0" w:beforeAutospacing="0" w:after="0" w:afterAutospacing="0"/>
        <w:rPr>
          <w:bCs/>
        </w:rPr>
      </w:pPr>
      <w:r w:rsidRPr="007060D9">
        <w:rPr>
          <w:rFonts w:hint="eastAsia"/>
          <w:bCs/>
        </w:rPr>
        <w:t>2.</w:t>
      </w:r>
      <w:r>
        <w:rPr>
          <w:rFonts w:hint="eastAsia"/>
          <w:bCs/>
        </w:rPr>
        <w:t>是根据实际物体的长度等与测量仪器的最大量程的关系等综合确定的，例如用米尺测量距离，螺旋测微器来测量钢丝直径等。</w:t>
      </w:r>
    </w:p>
    <w:p w:rsidR="00D7589B" w:rsidRDefault="00D7589B"/>
    <w:sectPr w:rsidR="00D7589B" w:rsidSect="00D7589B">
      <w:headerReference w:type="default" r:id="rId16"/>
      <w:footerReference w:type="default" r:id="rId17"/>
      <w:pgSz w:w="11906" w:h="16838"/>
      <w:pgMar w:top="1134" w:right="1134" w:bottom="1134"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181E" w:rsidRDefault="00AA181E" w:rsidP="00D7589B">
      <w:r>
        <w:separator/>
      </w:r>
    </w:p>
  </w:endnote>
  <w:endnote w:type="continuationSeparator" w:id="1">
    <w:p w:rsidR="00AA181E" w:rsidRDefault="00AA181E" w:rsidP="00D7589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roman"/>
    <w:notTrueType/>
    <w:pitch w:val="fixed"/>
    <w:sig w:usb0="00000001" w:usb1="08070000" w:usb2="00000010" w:usb3="00000000" w:csb0="0002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6B34" w:rsidRDefault="00516B34">
    <w:pPr>
      <w:pStyle w:val="a3"/>
      <w:rPr>
        <w:u w:val="thick"/>
      </w:rPr>
    </w:pPr>
  </w:p>
  <w:p w:rsidR="00516B34" w:rsidRDefault="00516B34">
    <w:pPr>
      <w:pStyle w:val="a3"/>
      <w:jc w:val="both"/>
      <w:rPr>
        <w:sz w:val="21"/>
        <w:szCs w:val="21"/>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181E" w:rsidRDefault="00AA181E" w:rsidP="00D7589B">
      <w:r>
        <w:separator/>
      </w:r>
    </w:p>
  </w:footnote>
  <w:footnote w:type="continuationSeparator" w:id="1">
    <w:p w:rsidR="00AA181E" w:rsidRDefault="00AA181E" w:rsidP="00D758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6B34" w:rsidRDefault="00516B34">
    <w:pPr>
      <w:pStyle w:val="a4"/>
      <w:pBdr>
        <w:bottom w:val="single" w:sz="6" w:space="4" w:color="auto"/>
      </w:pBdr>
      <w:ind w:firstLineChars="897" w:firstLine="3242"/>
      <w:jc w:val="both"/>
    </w:pPr>
    <w:r>
      <w:rPr>
        <w:rFonts w:hint="eastAsia"/>
        <w:b/>
        <w:sz w:val="36"/>
        <w:szCs w:val="36"/>
        <w:u w:val="double"/>
      </w:rPr>
      <w:t>实</w:t>
    </w:r>
    <w:r>
      <w:rPr>
        <w:rFonts w:hint="eastAsia"/>
        <w:b/>
        <w:sz w:val="36"/>
        <w:szCs w:val="36"/>
        <w:u w:val="double"/>
      </w:rPr>
      <w:t xml:space="preserve">   </w:t>
    </w:r>
    <w:r>
      <w:rPr>
        <w:rFonts w:hint="eastAsia"/>
        <w:b/>
        <w:sz w:val="36"/>
        <w:szCs w:val="36"/>
        <w:u w:val="double"/>
      </w:rPr>
      <w:t>验</w:t>
    </w:r>
    <w:r>
      <w:rPr>
        <w:rFonts w:hint="eastAsia"/>
        <w:b/>
        <w:sz w:val="36"/>
        <w:szCs w:val="36"/>
        <w:u w:val="double"/>
      </w:rPr>
      <w:t xml:space="preserve">   </w:t>
    </w:r>
    <w:r>
      <w:rPr>
        <w:rFonts w:hint="eastAsia"/>
        <w:b/>
        <w:sz w:val="36"/>
        <w:szCs w:val="36"/>
        <w:u w:val="double"/>
      </w:rPr>
      <w:t>报</w:t>
    </w:r>
    <w:r>
      <w:rPr>
        <w:rFonts w:hint="eastAsia"/>
        <w:b/>
        <w:sz w:val="36"/>
        <w:szCs w:val="36"/>
        <w:u w:val="double"/>
      </w:rPr>
      <w:t xml:space="preserve">   </w:t>
    </w:r>
    <w:r>
      <w:rPr>
        <w:rFonts w:hint="eastAsia"/>
        <w:b/>
        <w:sz w:val="36"/>
        <w:szCs w:val="36"/>
        <w:u w:val="double"/>
      </w:rPr>
      <w:t>告</w:t>
    </w:r>
    <w:r>
      <w:rPr>
        <w:rFonts w:hint="eastAsia"/>
      </w:rPr>
      <w:t>评分：</w:t>
    </w:r>
  </w:p>
  <w:p w:rsidR="00516B34" w:rsidRDefault="00516B34">
    <w:pPr>
      <w:pStyle w:val="a4"/>
      <w:pBdr>
        <w:bottom w:val="single" w:sz="6" w:space="4" w:color="auto"/>
      </w:pBdr>
    </w:pPr>
  </w:p>
  <w:p w:rsidR="00516B34" w:rsidRDefault="00516B34">
    <w:pPr>
      <w:pStyle w:val="a4"/>
      <w:pBdr>
        <w:bottom w:val="single" w:sz="6" w:space="4" w:color="auto"/>
      </w:pBdr>
      <w:jc w:val="both"/>
      <w:rPr>
        <w:u w:val="single"/>
      </w:rPr>
    </w:pPr>
    <w:r>
      <w:rPr>
        <w:rFonts w:hint="eastAsia"/>
        <w:u w:val="single"/>
      </w:rPr>
      <w:t xml:space="preserve">     </w:t>
    </w:r>
    <w:r>
      <w:rPr>
        <w:rFonts w:hint="eastAsia"/>
        <w:u w:val="single"/>
      </w:rPr>
      <w:t>计算机</w:t>
    </w:r>
    <w:r>
      <w:rPr>
        <w:rFonts w:hint="eastAsia"/>
        <w:u w:val="single"/>
      </w:rPr>
      <w:t xml:space="preserve">     </w:t>
    </w:r>
    <w:r>
      <w:rPr>
        <w:rFonts w:hint="eastAsia"/>
      </w:rPr>
      <w:t>系</w:t>
    </w:r>
    <w:r>
      <w:rPr>
        <w:u w:val="single"/>
      </w:rPr>
      <w:t>20</w:t>
    </w:r>
    <w:r>
      <w:rPr>
        <w:rFonts w:hint="eastAsia"/>
      </w:rPr>
      <w:t>级</w:t>
    </w:r>
    <w:r>
      <w:rPr>
        <w:rFonts w:hint="eastAsia"/>
      </w:rPr>
      <w:t xml:space="preserve">          </w:t>
    </w:r>
    <w:r>
      <w:rPr>
        <w:rFonts w:hint="eastAsia"/>
      </w:rPr>
      <w:t>学号</w:t>
    </w:r>
    <w:r>
      <w:rPr>
        <w:rFonts w:hint="eastAsia"/>
        <w:u w:val="single"/>
      </w:rPr>
      <w:t>PB</w:t>
    </w:r>
    <w:r>
      <w:rPr>
        <w:u w:val="single"/>
      </w:rPr>
      <w:t>201116</w:t>
    </w:r>
    <w:r>
      <w:rPr>
        <w:rFonts w:hint="eastAsia"/>
        <w:u w:val="single"/>
      </w:rPr>
      <w:t>69</w:t>
    </w:r>
    <w:r>
      <w:rPr>
        <w:rFonts w:hint="eastAsia"/>
      </w:rPr>
      <w:t xml:space="preserve">          </w:t>
    </w:r>
    <w:r>
      <w:rPr>
        <w:rFonts w:hint="eastAsia"/>
      </w:rPr>
      <w:t>姓名</w:t>
    </w:r>
    <w:r>
      <w:rPr>
        <w:rFonts w:hint="eastAsia"/>
        <w:u w:val="single"/>
      </w:rPr>
      <w:t>张展翔</w:t>
    </w:r>
    <w:r>
      <w:rPr>
        <w:rFonts w:hint="eastAsia"/>
      </w:rPr>
      <w:t xml:space="preserve">          </w:t>
    </w:r>
    <w:r>
      <w:rPr>
        <w:rFonts w:hint="eastAsia"/>
      </w:rPr>
      <w:t>日期</w:t>
    </w:r>
    <w:r>
      <w:rPr>
        <w:u w:val="single"/>
      </w:rPr>
      <w:t xml:space="preserve">  2020-5-</w:t>
    </w:r>
    <w:r>
      <w:rPr>
        <w:rFonts w:hint="eastAsia"/>
        <w:u w:val="single"/>
      </w:rPr>
      <w:t>29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101FF21"/>
    <w:multiLevelType w:val="singleLevel"/>
    <w:tmpl w:val="8101FF21"/>
    <w:lvl w:ilvl="0">
      <w:start w:val="1"/>
      <w:numFmt w:val="decimal"/>
      <w:lvlText w:val="%1."/>
      <w:lvlJc w:val="left"/>
      <w:pPr>
        <w:tabs>
          <w:tab w:val="left" w:pos="312"/>
        </w:tabs>
      </w:pPr>
    </w:lvl>
  </w:abstractNum>
  <w:abstractNum w:abstractNumId="1">
    <w:nsid w:val="53D0B0F7"/>
    <w:multiLevelType w:val="singleLevel"/>
    <w:tmpl w:val="53D0B0F7"/>
    <w:lvl w:ilvl="0">
      <w:start w:val="2"/>
      <w:numFmt w:val="decimal"/>
      <w:lvlText w:val="%1."/>
      <w:lvlJc w:val="left"/>
      <w:pPr>
        <w:tabs>
          <w:tab w:val="left" w:pos="312"/>
        </w:tabs>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bordersDoNotSurroundHeader/>
  <w:bordersDoNotSurroundFooter/>
  <w:attachedTemplate r:id="rId1"/>
  <w:stylePaneFormatFilter w:val="3F01"/>
  <w:defaultTabStop w:val="420"/>
  <w:drawingGridVerticalSpacing w:val="156"/>
  <w:noPunctuationKerning/>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9974C7"/>
    <w:rsid w:val="000173B2"/>
    <w:rsid w:val="00071F8C"/>
    <w:rsid w:val="00082D84"/>
    <w:rsid w:val="000A2505"/>
    <w:rsid w:val="00102942"/>
    <w:rsid w:val="00187BE2"/>
    <w:rsid w:val="002227F8"/>
    <w:rsid w:val="002723A7"/>
    <w:rsid w:val="002D68DD"/>
    <w:rsid w:val="003031E7"/>
    <w:rsid w:val="0039620C"/>
    <w:rsid w:val="003B6284"/>
    <w:rsid w:val="00406730"/>
    <w:rsid w:val="004108CD"/>
    <w:rsid w:val="00422B85"/>
    <w:rsid w:val="004239FF"/>
    <w:rsid w:val="004860BF"/>
    <w:rsid w:val="004B1A55"/>
    <w:rsid w:val="004F1AFF"/>
    <w:rsid w:val="00516B34"/>
    <w:rsid w:val="005F521B"/>
    <w:rsid w:val="006B0D0D"/>
    <w:rsid w:val="006C68F7"/>
    <w:rsid w:val="007060D9"/>
    <w:rsid w:val="007A6D3E"/>
    <w:rsid w:val="007E3099"/>
    <w:rsid w:val="007F233D"/>
    <w:rsid w:val="00806622"/>
    <w:rsid w:val="00817BCE"/>
    <w:rsid w:val="008532EA"/>
    <w:rsid w:val="008B4883"/>
    <w:rsid w:val="0099050F"/>
    <w:rsid w:val="009974C7"/>
    <w:rsid w:val="009A1551"/>
    <w:rsid w:val="009E7A8E"/>
    <w:rsid w:val="00A22E3A"/>
    <w:rsid w:val="00A31169"/>
    <w:rsid w:val="00A34C0E"/>
    <w:rsid w:val="00A64FFF"/>
    <w:rsid w:val="00AA181E"/>
    <w:rsid w:val="00B01525"/>
    <w:rsid w:val="00B542EB"/>
    <w:rsid w:val="00BE1B08"/>
    <w:rsid w:val="00C25065"/>
    <w:rsid w:val="00C446E1"/>
    <w:rsid w:val="00CA1630"/>
    <w:rsid w:val="00D233E0"/>
    <w:rsid w:val="00D26B9C"/>
    <w:rsid w:val="00D26D5A"/>
    <w:rsid w:val="00D66D76"/>
    <w:rsid w:val="00D70D1B"/>
    <w:rsid w:val="00D7589B"/>
    <w:rsid w:val="00F51F55"/>
    <w:rsid w:val="00F7541E"/>
    <w:rsid w:val="00F76144"/>
    <w:rsid w:val="0FBD1029"/>
    <w:rsid w:val="36667694"/>
    <w:rsid w:val="3FF975CB"/>
    <w:rsid w:val="5AF95705"/>
    <w:rsid w:val="61347AEC"/>
    <w:rsid w:val="677E3744"/>
    <w:rsid w:val="7FD27A1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qFormat="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7589B"/>
    <w:rPr>
      <w:rFonts w:ascii="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D7589B"/>
    <w:pPr>
      <w:widowControl w:val="0"/>
      <w:tabs>
        <w:tab w:val="center" w:pos="4153"/>
        <w:tab w:val="right" w:pos="8306"/>
      </w:tabs>
      <w:snapToGrid w:val="0"/>
    </w:pPr>
    <w:rPr>
      <w:rFonts w:ascii="Times New Roman" w:hAnsi="Times New Roman" w:cs="Times New Roman"/>
      <w:kern w:val="2"/>
      <w:sz w:val="18"/>
      <w:szCs w:val="18"/>
    </w:rPr>
  </w:style>
  <w:style w:type="paragraph" w:styleId="a4">
    <w:name w:val="header"/>
    <w:basedOn w:val="a"/>
    <w:qFormat/>
    <w:rsid w:val="00D7589B"/>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paragraph" w:styleId="a5">
    <w:name w:val="Normal (Web)"/>
    <w:basedOn w:val="a"/>
    <w:uiPriority w:val="99"/>
    <w:unhideWhenUsed/>
    <w:rsid w:val="00D7589B"/>
    <w:pPr>
      <w:spacing w:before="100" w:beforeAutospacing="1" w:after="100" w:afterAutospacing="1"/>
    </w:pPr>
  </w:style>
  <w:style w:type="character" w:styleId="a6">
    <w:name w:val="Placeholder Text"/>
    <w:basedOn w:val="a0"/>
    <w:uiPriority w:val="99"/>
    <w:semiHidden/>
    <w:qFormat/>
    <w:rsid w:val="00D7589B"/>
    <w:rPr>
      <w:color w:val="808080"/>
    </w:rPr>
  </w:style>
  <w:style w:type="paragraph" w:styleId="a7">
    <w:name w:val="Balloon Text"/>
    <w:basedOn w:val="a"/>
    <w:link w:val="Char"/>
    <w:rsid w:val="00516B34"/>
    <w:rPr>
      <w:sz w:val="18"/>
      <w:szCs w:val="18"/>
    </w:rPr>
  </w:style>
  <w:style w:type="character" w:customStyle="1" w:styleId="Char">
    <w:name w:val="批注框文本 Char"/>
    <w:basedOn w:val="a0"/>
    <w:link w:val="a7"/>
    <w:rsid w:val="00516B34"/>
    <w:rPr>
      <w:rFonts w:ascii="宋体" w:hAnsi="宋体" w:cs="宋体"/>
      <w:sz w:val="18"/>
      <w:szCs w:val="18"/>
    </w:rPr>
  </w:style>
</w:styles>
</file>

<file path=word/webSettings.xml><?xml version="1.0" encoding="utf-8"?>
<w:webSettings xmlns:r="http://schemas.openxmlformats.org/officeDocument/2006/relationships" xmlns:w="http://schemas.openxmlformats.org/wordprocessingml/2006/main">
  <w:divs>
    <w:div w:id="688409838">
      <w:bodyDiv w:val="1"/>
      <w:marLeft w:val="0"/>
      <w:marRight w:val="0"/>
      <w:marTop w:val="0"/>
      <w:marBottom w:val="0"/>
      <w:divBdr>
        <w:top w:val="none" w:sz="0" w:space="0" w:color="auto"/>
        <w:left w:val="none" w:sz="0" w:space="0" w:color="auto"/>
        <w:bottom w:val="none" w:sz="0" w:space="0" w:color="auto"/>
        <w:right w:val="none" w:sz="0" w:space="0" w:color="auto"/>
      </w:divBdr>
    </w:div>
    <w:div w:id="724724610">
      <w:bodyDiv w:val="1"/>
      <w:marLeft w:val="0"/>
      <w:marRight w:val="0"/>
      <w:marTop w:val="0"/>
      <w:marBottom w:val="0"/>
      <w:divBdr>
        <w:top w:val="none" w:sz="0" w:space="0" w:color="auto"/>
        <w:left w:val="none" w:sz="0" w:space="0" w:color="auto"/>
        <w:bottom w:val="none" w:sz="0" w:space="0" w:color="auto"/>
        <w:right w:val="none" w:sz="0" w:space="0" w:color="auto"/>
      </w:divBdr>
    </w:div>
    <w:div w:id="793138915">
      <w:bodyDiv w:val="1"/>
      <w:marLeft w:val="0"/>
      <w:marRight w:val="0"/>
      <w:marTop w:val="0"/>
      <w:marBottom w:val="0"/>
      <w:divBdr>
        <w:top w:val="none" w:sz="0" w:space="0" w:color="auto"/>
        <w:left w:val="none" w:sz="0" w:space="0" w:color="auto"/>
        <w:bottom w:val="none" w:sz="0" w:space="0" w:color="auto"/>
        <w:right w:val="none" w:sz="0" w:space="0" w:color="auto"/>
      </w:divBdr>
    </w:div>
    <w:div w:id="1202547017">
      <w:bodyDiv w:val="1"/>
      <w:marLeft w:val="0"/>
      <w:marRight w:val="0"/>
      <w:marTop w:val="0"/>
      <w:marBottom w:val="0"/>
      <w:divBdr>
        <w:top w:val="none" w:sz="0" w:space="0" w:color="auto"/>
        <w:left w:val="none" w:sz="0" w:space="0" w:color="auto"/>
        <w:bottom w:val="none" w:sz="0" w:space="0" w:color="auto"/>
        <w:right w:val="none" w:sz="0" w:space="0" w:color="auto"/>
      </w:divBdr>
    </w:div>
    <w:div w:id="1239948163">
      <w:bodyDiv w:val="1"/>
      <w:marLeft w:val="0"/>
      <w:marRight w:val="0"/>
      <w:marTop w:val="0"/>
      <w:marBottom w:val="0"/>
      <w:divBdr>
        <w:top w:val="none" w:sz="0" w:space="0" w:color="auto"/>
        <w:left w:val="none" w:sz="0" w:space="0" w:color="auto"/>
        <w:bottom w:val="none" w:sz="0" w:space="0" w:color="auto"/>
        <w:right w:val="none" w:sz="0" w:space="0" w:color="auto"/>
      </w:divBdr>
    </w:div>
    <w:div w:id="1255936293">
      <w:bodyDiv w:val="1"/>
      <w:marLeft w:val="0"/>
      <w:marRight w:val="0"/>
      <w:marTop w:val="0"/>
      <w:marBottom w:val="0"/>
      <w:divBdr>
        <w:top w:val="none" w:sz="0" w:space="0" w:color="auto"/>
        <w:left w:val="none" w:sz="0" w:space="0" w:color="auto"/>
        <w:bottom w:val="none" w:sz="0" w:space="0" w:color="auto"/>
        <w:right w:val="none" w:sz="0" w:space="0" w:color="auto"/>
      </w:divBdr>
    </w:div>
    <w:div w:id="18154165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chart" Target="charts/chart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uyang\Library\Group%20Containers\UBF8T346G9.Office\User%20Content.localized\Templates.localized\&#23454;&#39564;&#25253;&#21578;&#27169;&#29256;.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Lenovo\Desktop\&#26032;&#24314;Microsoft%20Office%20Excel%20&#24037;&#20316;&#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plotArea>
      <c:layout/>
      <c:scatterChart>
        <c:scatterStyle val="lineMarker"/>
        <c:ser>
          <c:idx val="1"/>
          <c:order val="1"/>
          <c:spPr>
            <a:ln w="28575">
              <a:noFill/>
            </a:ln>
          </c:spPr>
          <c:xVal>
            <c:numRef>
              <c:f>Sheet1!$B$25:$B$32</c:f>
              <c:numCache>
                <c:formatCode>General</c:formatCode>
                <c:ptCount val="8"/>
                <c:pt idx="0">
                  <c:v>0</c:v>
                </c:pt>
                <c:pt idx="1">
                  <c:v>5</c:v>
                </c:pt>
                <c:pt idx="2">
                  <c:v>10</c:v>
                </c:pt>
                <c:pt idx="3">
                  <c:v>15</c:v>
                </c:pt>
                <c:pt idx="4">
                  <c:v>20</c:v>
                </c:pt>
                <c:pt idx="5">
                  <c:v>25</c:v>
                </c:pt>
                <c:pt idx="6">
                  <c:v>30</c:v>
                </c:pt>
                <c:pt idx="7">
                  <c:v>35</c:v>
                </c:pt>
              </c:numCache>
            </c:numRef>
          </c:xVal>
          <c:yVal>
            <c:numRef>
              <c:f>Sheet1!$C$25:$C$32</c:f>
              <c:numCache>
                <c:formatCode>General</c:formatCode>
                <c:ptCount val="8"/>
                <c:pt idx="0">
                  <c:v>0.13375000000000001</c:v>
                </c:pt>
                <c:pt idx="1">
                  <c:v>0.11615</c:v>
                </c:pt>
                <c:pt idx="2">
                  <c:v>9.8650000000000099E-2</c:v>
                </c:pt>
                <c:pt idx="3">
                  <c:v>8.1800000000000025E-2</c:v>
                </c:pt>
                <c:pt idx="4">
                  <c:v>6.515E-2</c:v>
                </c:pt>
                <c:pt idx="5">
                  <c:v>4.8750000000000022E-2</c:v>
                </c:pt>
                <c:pt idx="6">
                  <c:v>3.0100000000000002E-2</c:v>
                </c:pt>
                <c:pt idx="7">
                  <c:v>1.3100000000000006E-2</c:v>
                </c:pt>
              </c:numCache>
            </c:numRef>
          </c:yVal>
        </c:ser>
        <c:ser>
          <c:idx val="0"/>
          <c:order val="0"/>
          <c:spPr>
            <a:ln w="28575">
              <a:noFill/>
            </a:ln>
          </c:spPr>
          <c:trendline>
            <c:trendlineType val="linear"/>
            <c:dispRSqr val="1"/>
            <c:dispEq val="1"/>
            <c:trendlineLbl>
              <c:layout>
                <c:manualLayout>
                  <c:x val="0.1132834645669292"/>
                  <c:y val="-0.54811205890930259"/>
                </c:manualLayout>
              </c:layout>
              <c:numFmt formatCode="General" sourceLinked="0"/>
            </c:trendlineLbl>
          </c:trendline>
          <c:xVal>
            <c:numRef>
              <c:f>Sheet1!$B$25:$B$32</c:f>
              <c:numCache>
                <c:formatCode>General</c:formatCode>
                <c:ptCount val="8"/>
                <c:pt idx="0">
                  <c:v>0</c:v>
                </c:pt>
                <c:pt idx="1">
                  <c:v>5</c:v>
                </c:pt>
                <c:pt idx="2">
                  <c:v>10</c:v>
                </c:pt>
                <c:pt idx="3">
                  <c:v>15</c:v>
                </c:pt>
                <c:pt idx="4">
                  <c:v>20</c:v>
                </c:pt>
                <c:pt idx="5">
                  <c:v>25</c:v>
                </c:pt>
                <c:pt idx="6">
                  <c:v>30</c:v>
                </c:pt>
                <c:pt idx="7">
                  <c:v>35</c:v>
                </c:pt>
              </c:numCache>
            </c:numRef>
          </c:xVal>
          <c:yVal>
            <c:numRef>
              <c:f>Sheet1!$C$25:$C$32</c:f>
              <c:numCache>
                <c:formatCode>General</c:formatCode>
                <c:ptCount val="8"/>
                <c:pt idx="0">
                  <c:v>0.13375000000000001</c:v>
                </c:pt>
                <c:pt idx="1">
                  <c:v>0.11615</c:v>
                </c:pt>
                <c:pt idx="2">
                  <c:v>9.8650000000000099E-2</c:v>
                </c:pt>
                <c:pt idx="3">
                  <c:v>8.1800000000000025E-2</c:v>
                </c:pt>
                <c:pt idx="4">
                  <c:v>6.515E-2</c:v>
                </c:pt>
                <c:pt idx="5">
                  <c:v>4.8750000000000022E-2</c:v>
                </c:pt>
                <c:pt idx="6">
                  <c:v>3.0100000000000002E-2</c:v>
                </c:pt>
                <c:pt idx="7">
                  <c:v>1.3100000000000006E-2</c:v>
                </c:pt>
              </c:numCache>
            </c:numRef>
          </c:yVal>
        </c:ser>
        <c:axId val="160271744"/>
        <c:axId val="161880320"/>
      </c:scatterChart>
      <c:valAx>
        <c:axId val="160271744"/>
        <c:scaling>
          <c:orientation val="minMax"/>
        </c:scaling>
        <c:axPos val="b"/>
        <c:numFmt formatCode="General" sourceLinked="1"/>
        <c:tickLblPos val="nextTo"/>
        <c:crossAx val="161880320"/>
        <c:crosses val="autoZero"/>
        <c:crossBetween val="midCat"/>
      </c:valAx>
      <c:valAx>
        <c:axId val="161880320"/>
        <c:scaling>
          <c:orientation val="minMax"/>
        </c:scaling>
        <c:axPos val="l"/>
        <c:majorGridlines/>
        <c:numFmt formatCode="General" sourceLinked="1"/>
        <c:tickLblPos val="nextTo"/>
        <c:crossAx val="160271744"/>
        <c:crosses val="autoZero"/>
        <c:crossBetween val="midCat"/>
      </c:valAx>
    </c:plotArea>
    <c:plotVisOnly val="1"/>
  </c:chart>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实验报告模版</Template>
  <TotalTime>191</TotalTime>
  <Pages>4</Pages>
  <Words>242</Words>
  <Characters>1380</Characters>
  <Application>Microsoft Office Word</Application>
  <DocSecurity>0</DocSecurity>
  <Lines>11</Lines>
  <Paragraphs>3</Paragraphs>
  <ScaleCrop>false</ScaleCrop>
  <Company>ustc</Company>
  <LinksUpToDate>false</LinksUpToDate>
  <CharactersWithSpaces>1619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一、实验题目：</dc:title>
  <dc:creator>Microsoft Office User</dc:creator>
  <cp:lastModifiedBy>Lenovo</cp:lastModifiedBy>
  <cp:revision>4</cp:revision>
  <cp:lastPrinted>2411-12-31T15:54:00Z</cp:lastPrinted>
  <dcterms:created xsi:type="dcterms:W3CDTF">2021-05-04T02:33:00Z</dcterms:created>
  <dcterms:modified xsi:type="dcterms:W3CDTF">2021-05-31T14:50:00Z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F8A9B82589AE435E96BCAB17964C81EB</vt:lpwstr>
  </property>
</Properties>
</file>