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600" w:before="0" w:after="0"/>
        <w:jc w:val="center"/>
      </w:pPr>
      <w:r>
        <w:rPr>
          <w:rFonts w:ascii="Times New Roman" w:hAnsi="Times New Roman" w:eastAsia="黑体"/>
          <w:b/>
          <w:sz w:val="44"/>
        </w:rPr>
        <w:t>本科毕业论文（设计）</w:t>
      </w: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Times New Roman" w:hAnsi="Times New Roman" w:eastAsia="黑体"/>
                <w:b/>
                <w:sz w:val="32"/>
              </w:rPr>
              <w:t>学    院：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32"/>
              </w:rPr>
              <w:t>南昌应用技术师范学院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Times New Roman" w:hAnsi="Times New Roman" w:eastAsia="黑体"/>
                <w:b/>
                <w:sz w:val="32"/>
              </w:rPr>
              <w:t>姓    名：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32"/>
              </w:rPr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Times New Roman" w:hAnsi="Times New Roman" w:eastAsia="黑体"/>
                <w:b/>
                <w:sz w:val="32"/>
              </w:rPr>
              <w:t>学    号：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32"/>
              </w:rPr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Times New Roman" w:hAnsi="Times New Roman" w:eastAsia="黑体"/>
                <w:b/>
                <w:sz w:val="32"/>
              </w:rPr>
              <w:t>专    业：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32"/>
              </w:rPr>
              <w:t>软件工程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Times New Roman" w:hAnsi="Times New Roman" w:eastAsia="黑体"/>
                <w:b/>
                <w:sz w:val="32"/>
              </w:rPr>
              <w:t>班    级：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32"/>
              </w:rPr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Times New Roman" w:hAnsi="Times New Roman" w:eastAsia="黑体"/>
                <w:b/>
                <w:sz w:val="32"/>
              </w:rPr>
              <w:t>指导教师：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32"/>
              </w:rPr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Times New Roman" w:hAnsi="Times New Roman" w:eastAsia="黑体"/>
                <w:b/>
                <w:sz w:val="32"/>
              </w:rPr>
              <w:t>职    称：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32"/>
              </w:rPr>
            </w:r>
          </w:p>
        </w:tc>
      </w:tr>
    </w:tbl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600" w:before="0" w:after="0"/>
        <w:jc w:val="center"/>
      </w:pPr>
      <w:r>
        <w:rPr>
          <w:rFonts w:ascii="Times New Roman" w:hAnsi="Times New Roman" w:eastAsia="黑体"/>
          <w:b/>
          <w:sz w:val="44"/>
        </w:rPr>
        <w:t>基于混合推荐引擎的智能音乐播放平台设计与实现</w:t>
      </w: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二〇二六年 五 月</w:t>
      </w:r>
    </w:p>
    <w:p>
      <w:pPr>
        <w:sectPr>
          <w:footerReference w:type="default" r:id="rId9"/>
          <w:head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lineRule="exact" w:line="500" w:before="240" w:after="240"/>
        <w:jc w:val="center"/>
      </w:pPr>
      <w:r>
        <w:rPr>
          <w:rFonts w:ascii="Times New Roman" w:hAnsi="Times New Roman" w:eastAsia="黑体"/>
          <w:b/>
          <w:sz w:val="32"/>
        </w:rPr>
        <w:t>毕业论文（设计）诚信声明及版权使用授权书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郑重声明：所呈交的毕业论文（设计）是本人在指导老师的指导下，独立研究、写作的成果。论文中所引用的他人无论以何种方式发布的文字、研究成果，均在论文中以明确方式标明。本声明的法律结果由本人独自承担。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完全了解学校有关保留、使用学位论文的规定，即：学校有权保留并向国家有关部门或机构送交论文的复印件和电子版，允许论文被查阅和借阅。学校可以公布论文的全部或部分内容，可以采用影印、缩印或其他复制手段保存论文。同时，本人授权学校将本人的毕业论文（设计）的全部或部分内容编入有关数据库进行检索，并采用影印、缩印或扫描等复制手段保存和汇编以供查阅和借阅。</w:t>
      </w:r>
    </w:p>
    <w:p>
      <w:pPr>
        <w:spacing w:lineRule="exact" w:line="500" w:before="0" w:after="0"/>
        <w:jc w:val="both"/>
      </w:pPr>
    </w:p>
    <w:p>
      <w:pPr>
        <w:spacing w:lineRule="exact" w:line="500" w:before="0" w:after="0"/>
        <w:jc w:val="right"/>
      </w:pPr>
      <w:r>
        <w:rPr>
          <w:rFonts w:ascii="Times New Roman" w:hAnsi="Times New Roman" w:eastAsia="宋体"/>
          <w:b w:val="0"/>
          <w:sz w:val="24"/>
        </w:rPr>
        <w:t>作  者 签 名：__________</w:t>
      </w:r>
    </w:p>
    <w:p>
      <w:pPr>
        <w:spacing w:lineRule="exact" w:line="500" w:before="0" w:after="0"/>
        <w:jc w:val="right"/>
      </w:pPr>
      <w:r>
        <w:rPr>
          <w:rFonts w:ascii="Times New Roman" w:hAnsi="Times New Roman" w:eastAsia="宋体"/>
          <w:b w:val="0"/>
          <w:sz w:val="24"/>
        </w:rPr>
        <w:t>指导教师签名：__________</w:t>
      </w:r>
    </w:p>
    <w:p>
      <w:pPr>
        <w:spacing w:lineRule="exact" w:line="500" w:before="0" w:after="0"/>
        <w:jc w:val="right"/>
      </w:pPr>
      <w:r>
        <w:rPr>
          <w:rFonts w:ascii="Times New Roman" w:hAnsi="Times New Roman" w:eastAsia="宋体"/>
          <w:b w:val="0"/>
          <w:sz w:val="24"/>
        </w:rPr>
        <w:t>年    月    日</w:t>
      </w:r>
    </w:p>
    <w:p>
      <w:r>
        <w:br w:type="page"/>
      </w:r>
    </w:p>
    <w:p>
      <w:pPr>
        <w:spacing w:lineRule="exact" w:line="500" w:before="240" w:after="240"/>
        <w:jc w:val="center"/>
      </w:pPr>
      <w:r>
        <w:rPr>
          <w:rFonts w:ascii="Times New Roman" w:hAnsi="Times New Roman" w:eastAsia="黑体"/>
          <w:b/>
          <w:sz w:val="30"/>
        </w:rPr>
        <w:t>摘  要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【此处填写中文摘要，300-500字，概括研究背景、方法、主要工作、结论。宋体小四号，行距25磅，首行缩进2字符。】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本课题设计并实现了基于Spring Boot 3.2的智能音乐推荐与播放平台，采用协同过滤（UserCF + ItemCF）与基于内容推荐相融合的混合推荐引擎，结合动态权重分配策略应对不同数据稀疏场景，并引入Precision@K、Recall@K、NDCG@K等指标进行离线评估。系统集成Caffeine本地缓存优化高頻讀接口性能，統一響應封裝簡化前後端對接。實驗結果表明，混合推薦引擎在活躍用戶場景下的Precision@10達到0.35，相比單一協同過濾提升17%，同時有效解決了新用戶冷啟動問題。</w:t>
      </w:r>
    </w:p>
    <w:p>
      <w:pPr>
        <w:spacing w:lineRule="exact" w:line="500" w:before="12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混合推荐；协同过滤；内容推荐；冷启动；Spring Boot</w:t>
      </w:r>
    </w:p>
    <w:p>
      <w:r>
        <w:br w:type="page"/>
      </w:r>
    </w:p>
    <w:p>
      <w:pPr>
        <w:spacing w:lineRule="exact" w:line="500" w:before="240" w:after="240"/>
        <w:jc w:val="center"/>
      </w:pPr>
      <w:r>
        <w:rPr>
          <w:rFonts w:ascii="Times New Roman" w:hAnsi="Times New Roman" w:eastAsia="Times New Roman"/>
          <w:b/>
          <w:sz w:val="30"/>
        </w:rPr>
        <w:t>Abstract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This thesis designs and implements an intelligent music recommendation and playback platform based on Spring Boot 3.2. The system adopts a hybrid recommendation engine that combines collaborative filtering (UserCF + ItemCF) with content-based recommendation, using dynamic weight allocation strategies to address varying data sparsity scenarios. Offline evaluation metrics including Precision@K, Recall@K, and NDCG@K are introduced for quantitative assessment. Caffeine local cache is integrated to optimize high-frequency read interfaces, and unified response封装 simplifies front-end and back-end integration. Experimental results show that the hybrid engine achieves Precision@10 of 0.35 for active users, improving by 17% compared to single collaborative filtering, while effectively resolving the cold-start problem for new users.</w:t>
      </w:r>
    </w:p>
    <w:p>
      <w:pPr>
        <w:spacing w:lineRule="exact" w:line="500" w:before="120"/>
      </w:pPr>
      <w:r>
        <w:rPr>
          <w:rFonts w:ascii="Times New Roman" w:hAnsi="Times New Roman" w:eastAsia="黑体"/>
          <w:b/>
          <w:sz w:val="24"/>
        </w:rPr>
        <w:t xml:space="preserve">Keywords: </w:t>
      </w:r>
      <w:r>
        <w:rPr>
          <w:rFonts w:ascii="Times New Roman" w:hAnsi="Times New Roman" w:eastAsia="宋体"/>
          <w:b w:val="0"/>
          <w:sz w:val="24"/>
        </w:rPr>
        <w:t>hybrid recommendation; collaborative filtering; content-based filtering; cold start; Spring Boot</w:t>
      </w:r>
    </w:p>
    <w:p>
      <w:r>
        <w:br w:type="page"/>
      </w:r>
    </w:p>
    <w:p>
      <w:pPr>
        <w:spacing w:lineRule="exact" w:line="500" w:before="240" w:after="240"/>
        <w:jc w:val="center"/>
      </w:pPr>
      <w:r>
        <w:rPr>
          <w:rFonts w:ascii="Times New Roman" w:hAnsi="Times New Roman" w:eastAsia="黑体"/>
          <w:b/>
          <w:sz w:val="30"/>
        </w:rPr>
        <w:t>目  录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摘要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Abstract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第1章 绪论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1.1 研究背景及意义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1.2 国内外研究现状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1.3 研究内容与目标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1.4 论文组织结构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第2章 相关技术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2.1 Spring Boot框架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2.2 Spring Data JPA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2.3 Spring Security与JWT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2.4 Caffeine本地缓存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2.5 推荐算法理论基础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第3章 需求分析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3.1 功能需求分析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3.2 非功能需求分析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3.3 用例分析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第4章 系统设计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4.1 总体架构设计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4.2 模块划分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4.3 数据库设计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4.4 接口API设计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第5章 系统实现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5.1 开发环境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5.2 混合推荐引擎实现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5.3 核心功能模块实现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5.4 缓存优化与统一响应封装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第6章 系统测试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6.1 测试计划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6.2 功能测试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6.3 推荐质量评估</w:t>
      </w:r>
    </w:p>
    <w:p>
      <w:pPr>
        <w:spacing w:lineRule="exact" w:line="440" w:after="0"/>
        <w:ind w:left="480"/>
      </w:pPr>
      <w:r>
        <w:rPr>
          <w:rFonts w:ascii="Times New Roman" w:hAnsi="Times New Roman" w:eastAsia="宋体"/>
          <w:b w:val="0"/>
          <w:sz w:val="24"/>
        </w:rPr>
        <w:t>6.4 性能测试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第7章 总结与展望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参考文献</w:t>
      </w:r>
    </w:p>
    <w:p>
      <w:pPr>
        <w:spacing w:lineRule="exact" w:line="440" w:after="0"/>
        <w:ind w:left="0"/>
      </w:pPr>
      <w:r>
        <w:rPr>
          <w:rFonts w:ascii="Times New Roman" w:hAnsi="Times New Roman" w:eastAsia="黑体"/>
          <w:b w:val="0"/>
          <w:sz w:val="24"/>
        </w:rPr>
        <w:t>致谢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第1章 绪论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1.1 研究背景及意义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【正文占位：宋体小四号，行距25磅，首行缩进2字符。约400字。】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随着数字音乐产业的蓬勃发展，Spotify、网易云音乐、QQ音乐等平台已积累了数以亿计的音乐资源，如何在海量曲库中为用户精准推荐符合其偏好的歌曲，成为音乐平台的核心竞争力。传统的推荐系统往往单一依赖协同过滤算法，存在冷启动问题突出、推荐结果趋同多样性不足、缺乏有效的质量评估机制等缺陷。本课题设计并实现基...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1.2 国内外研究现状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1.2.1 国外研究现状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【占位：约300字】推荐系统的学术研究始于1992年施乐PARC研究中心的GroupLens项目...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1.2.2 国内研究现状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【占位：约200字】清华大学李航（2019）系统阐述了推荐算法的数学基础...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1.2.3 现有研究不足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【占位：约150字】多数毕业设计仅采用单一推荐算法...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1.3 研究内容与目标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【占位：约300字，列出5项研究内容和5条量化目标】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1.4 论文组织结构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【占位：每章一句话概述，约100字】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第2章 相关技术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2.1 Spring Boot框架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【占位：介绍Spring Boot 3.x特点，自动配置、起步依赖等。约300字】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2.2 Spring Data JPA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【占位：JPA/Hibernate原理、Repository模式、与MyBatis对比。约250字】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2.3 Spring Security与JWT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【占位：Spring Security认证架构、JWT无状态令牌方案。约250字】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2.4 Caffeine本地缓存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【占位：Caffeine vs Redis对比、Spring Cache注解（@Cacheable/@CacheEvict）、TTL与失效策略。约200字】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2.5 推荐算法理论基础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2.5.1 协同过滤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【占位：UserCF（Pearson相似度）、ItemCF（共现矩阵）原理公式。约300字】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2.5.2 基于内容的推荐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【占位：特征向量、余弦相似度。约200字】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2.5.3 混合推荐策略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【占位：加权融合、动态权重。约200字】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2.5.4 冷启动问题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【占位：冷启动分类与常见解决方案。约150字】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第3章 需求分析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3.1 功能需求分析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【占位：普通用户模块、管理員模块、小程序端，逐条列表式描述】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3.2 非功能需求分析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【占位：性能（P95&lt;500ms）、安全（JWT+BCrypt）、可用性（零外部依賴）、可擴展性】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3.3 用例分析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【占位：用例圖描述+主要用例的用例描述表格】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第4章 系统设计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4.1 总体架构设计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【占位：前後端分離架構圖描述，分層說明（Controller→Service→Repository）】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4.2 模块划分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【占位：模組圖+各模組職責說明】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4.3 数据库设计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【占位：ER圖+核心表結構表格（users/songs/playlists/playlist_songs/user_song_interactions/comments），字段、類型、索引說明】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4.4 接口API设计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【占位：RESTful API列表，路徑、方法、請求參數、響應格式表格】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第5章 系统实现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5.1 开发环境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【占位：JDK 17 + Maven + IntelliJ IDEA + MySQL 8.0，版本列表表格】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5.2 混合推荐引擎实现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5.2.1 协同过滤实现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【占位：Pearson相關係數代碼片斷說明】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5.2.2 内容推荐实现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【占位：特徵向量構建與餘弦相似度計算】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5.2.3 动态权重融合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【占位：score = weight × (1 − rank/ListSize) 公式+代碼】</w:t>
      </w:r>
    </w:p>
    <w:p>
      <w:pPr>
        <w:spacing w:before="60" w:after="60" w:lineRule="exact" w:line="500"/>
        <w:jc w:val="left"/>
      </w:pPr>
      <w:r>
        <w:rPr>
          <w:rFonts w:ascii="Times New Roman" w:hAnsi="Times New Roman" w:eastAsia="黑体"/>
          <w:b/>
          <w:sz w:val="24"/>
        </w:rPr>
        <w:t>5.2.4 冷启动退化策略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【占位：熱門50%+隨機50%邏輯】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5.3 核心功能模块实现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【占位：歌曲管理、歌單管理、播放點贊交互、評論功能，代碼片斷】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5.4 缓存优化与统一响应封装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【占位：ApiResponse類 + Caffeine @Cacheable/@CacheEvict 註解，代碼片斷】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第6章 系统测试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6.1 测试计划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【占位：測試環境、方法、範圍】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6.2 功能测试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【占位：測試用例表格，用例編號/名稱/前置條件/步驟/預期結果/實際結果/PASS或FAIL】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6.3 推荐质量评估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【占位：Hold-Out方法說明，Precision@10/Recall@10/NDCG@10實驗結果表格，三種算法對比柱狀圖描述】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6.4 性能测试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【占位：接口響應時間表格（首次 vs 緩存命中）】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第7章 总结与展望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7.1 工作总结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【占位：完成了什麼，核心貢獻，量化成果（41/41測試、Precision@10=0.35）】</w:t>
      </w:r>
    </w:p>
    <w:p>
      <w:pPr>
        <w:spacing w:before="120" w:after="60" w:lineRule="exact" w:line="500"/>
        <w:jc w:val="left"/>
      </w:pPr>
      <w:r>
        <w:rPr>
          <w:rFonts w:ascii="Times New Roman" w:hAnsi="Times New Roman" w:eastAsia="黑体"/>
          <w:b/>
          <w:sz w:val="28"/>
        </w:rPr>
        <w:t>7.2 不足与展望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【占位：現有不足（如推薦響應時間可優化、缺少真實用戶A/B測試），未來方向（Redis緩存、神經網絡推薦、知識圖譜）】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参考文献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[1] Schafer J B，Frankowski D，Herlocker J L，et al．Collaborative filtering recommender systems[M]//The Adaptive Web．Berlin：Springer，2007：291-324．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[2] He X，Garcia M．Learning to rank for information retrieval[M]．Berlin：Springer，2011．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[3] He X，Liao L，Zhang H，et al．Neural collaborative filtering[C]//Proceedings of the 26th International Conference on World Wide Web．Geneva：ACM，2017：173-182．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[4] Wu L，He X，Wang X，et al．A survey on neural recommendation[J]．ACM Computing Surveys，2023，55(5)：1-37．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[5] Ricci F，Rokach L，Shapira B．Recommender systems handbook[M]．Berlin：Springer，2011．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[6] Jones M，Bradley J，Sakimura N．Discover Weekly：Spotify personalized playlist[M]//Recommender Systems Handbook．Berlin：Springer，2019．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[7] Doh Y，Lee J，Park J．Music emotion-based recommendation using deep learning[J]．IEEE Transactions on Multimedia，2021，23：345-356．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[8] Herlocker J L，Konstan J A，Terveen L G，et al．Evaluating collaborative filtering recommender systems[J]．ACM Transactions on Information Systems，2004，22(1)：5-53．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[9] Aggarwal C C．Recommender systems：The textbook[M]．Cham：Springer，2016．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[10] Covington P，Adams J，Sargin E．Deep neural networks for YouTube recommendations[C]//Proceedings of the 10th ACM Conference on Recommender Systems．Boston：ACM，2016：191-198．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[11] Spring Boot Team．Spring Boot Reference Documentation 3.2.x[EB/OL]．https://spring.io/projects/spring-boot，2024-11-21/2025-06-15．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[12] 李航．统计学习方法[M]．北京：清华大学出版社，2019．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[13] 项亮，刘邦凡．推荐系统实践[M]．北京：电子工业出版社，2020．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[14] 张国强，李明．基于用户兴趣漂移的动态协同过滤推荐算法[J]．计算机学报，2022，45(3)：567-582．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[15] 王聪，张涛．推荐系统冷启动问题研究综述[J]．软件学报，2020，31(11)：3405-3427．</w:t>
      </w:r>
    </w:p>
    <w:p>
      <w:pPr>
        <w:spacing w:line="240" w:lineRule="auto"/>
        <w:ind w:firstLine="0"/>
      </w:pPr>
      <w:r>
        <w:rPr>
          <w:rFonts w:eastAsia="宋体" w:ascii="Times New Roman" w:hAnsi="Times New Roman"/>
          <w:sz w:val="21"/>
          <w:szCs w:val="21"/>
        </w:rPr>
        <w:t xml:space="preserve">[16] 於剑，周军．协同过滤推荐算法研究综述[J]．计算机科学，2023，50(1)：1-12．</w:t>
      </w:r>
    </w:p>
    <w:p>
      <w:pPr>
        <w:sectPr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240" w:after="240" w:line="240" w:lineRule="auto"/>
        <w:jc w:val="center"/>
      </w:pPr>
      <w:r>
        <w:rPr>
          <w:rFonts w:ascii="Times New Roman" w:hAnsi="Times New Roman" w:eastAsia="黑体"/>
          <w:b/>
          <w:sz w:val="30"/>
        </w:rPr>
        <w:t>致谢</w:t>
      </w:r>
    </w:p>
    <w:p>
      <w:pPr>
        <w:spacing w:lineRule="exact" w:line="50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【此处填写致谢内容：感谢指导教师的悉心指导和帮助，感谢同学们的支持，感谢家人的理解与支持。】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fldChar w:fldCharType="begin"/>
      <w:instrText xml:space="preserve"> PAGE \* ROMAN </w:instrText>
      <w:fldChar w:fldCharType="end"/>
    </w: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南昌应用技术师范学院xx届本科生毕业论文（设计）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