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毕业论文(设计)开题报告</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3040"/>
            <w:gridSpan w:val="2"/>
            <w:vAlign w:val="center"/>
          </w:tcPr>
          <w:p>
            <w:pPr>
              <w:jc w:val="left"/>
            </w:pPr>
            <w:r/>
            <w:r>
              <w:rPr>
                <w:rFonts w:ascii="宋体" w:hAnsi="宋体" w:eastAsia="宋体"/>
                <w:b/>
                <w:sz w:val="24"/>
              </w:rPr>
              <w:t>学生姓名</w:t>
            </w:r>
          </w:p>
          <w:p>
            <w:pPr>
              <w:jc w:val="left"/>
            </w:pPr>
            <w:r/>
            <w:r>
              <w:rPr>
                <w:rFonts w:ascii="宋体" w:hAnsi="宋体" w:eastAsia="宋体"/>
                <w:b w:val="0"/>
                <w:sz w:val="24"/>
              </w:rPr>
              <w:t>钟靖</w:t>
            </w:r>
          </w:p>
        </w:tc>
        <w:tc>
          <w:tcPr>
            <w:tcW w:type="dxa" w:w="3040"/>
            <w:gridSpan w:val="2"/>
            <w:vAlign w:val="center"/>
          </w:tcPr>
          <w:p>
            <w:pPr>
              <w:jc w:val="left"/>
            </w:pPr>
            <w:r/>
            <w:r>
              <w:rPr>
                <w:rFonts w:ascii="宋体" w:hAnsi="宋体" w:eastAsia="宋体"/>
                <w:b/>
                <w:sz w:val="24"/>
              </w:rPr>
              <w:t>专业</w:t>
            </w:r>
          </w:p>
          <w:p>
            <w:pPr>
              <w:jc w:val="left"/>
            </w:pPr>
            <w:r/>
            <w:r>
              <w:rPr>
                <w:rFonts w:ascii="宋体" w:hAnsi="宋体" w:eastAsia="宋体"/>
                <w:b w:val="0"/>
                <w:sz w:val="24"/>
              </w:rPr>
              <w:t>软件工程</w:t>
            </w:r>
          </w:p>
        </w:tc>
        <w:tc>
          <w:tcPr>
            <w:tcW w:type="dxa" w:w="1520"/>
            <w:vAlign w:val="center"/>
          </w:tcPr>
          <w:p>
            <w:pPr>
              <w:jc w:val="left"/>
            </w:pPr>
            <w:r/>
            <w:r>
              <w:rPr>
                <w:rFonts w:ascii="宋体" w:hAnsi="宋体" w:eastAsia="宋体"/>
                <w:b/>
                <w:sz w:val="24"/>
              </w:rPr>
              <w:t>班级</w:t>
            </w:r>
          </w:p>
        </w:tc>
        <w:tc>
          <w:tcPr>
            <w:tcW w:type="dxa" w:w="1520"/>
            <w:vAlign w:val="center"/>
          </w:tcPr>
          <w:p>
            <w:pPr>
              <w:jc w:val="left"/>
            </w:pPr>
            <w:r/>
            <w:r>
              <w:rPr>
                <w:rFonts w:ascii="宋体" w:hAnsi="宋体" w:eastAsia="宋体"/>
                <w:b w:val="0"/>
                <w:sz w:val="24"/>
              </w:rPr>
              <w:t>2023级软件工程本科班</w:t>
            </w:r>
          </w:p>
        </w:tc>
      </w:tr>
      <w:tr>
        <w:tc>
          <w:tcPr>
            <w:tcW w:type="dxa" w:w="9120"/>
            <w:gridSpan w:val="6"/>
            <w:vAlign w:val="center"/>
          </w:tcPr>
          <w:p>
            <w:pPr>
              <w:jc w:val="left"/>
            </w:pPr>
            <w:r/>
            <w:r>
              <w:rPr>
                <w:sz w:val="24"/>
              </w:rPr>
              <w:t>基于混合推荐引擎的智能音乐播放平台设计与实现</w:t>
            </w:r>
          </w:p>
        </w:tc>
      </w:tr>
      <w:tr>
        <w:tc>
          <w:tcPr>
            <w:tcW w:type="dxa" w:w="9120"/>
            <w:gridSpan w:val="6"/>
          </w:tcPr>
          <w:p>
            <w:r/>
            <w:r>
              <w:rPr>
                <w:rFonts w:ascii="宋体" w:hAnsi="宋体" w:eastAsia="宋体"/>
                <w:b/>
                <w:sz w:val="24"/>
              </w:rPr>
              <w:t>选题依据及研究意义</w:t>
            </w:r>
          </w:p>
          <w:p>
            <w:r>
              <w:rPr>
                <w:rFonts w:ascii="宋体" w:hAnsi="宋体" w:eastAsia="宋体"/>
                <w:sz w:val="24"/>
              </w:rPr>
              <w:t>近年来数字音乐产业经历了爆发式增长，全球在线音乐订阅用户已突破 5 亿，曲库规模动辄上千万首。面对如此海量的音乐资源，用户不再是主动寻找歌曲，而是被信息过载所困扰。主流音乐平台如网易云音乐、Spotify、Apple Music 均已将推荐算法作为其核心竞争力。单一推荐算法各有缺陷：协同过滤存在冷启动问题；基于内容的推荐存在特征依赖和多样性不足问题；热度排序无法实现个性化。因此，融合多种推荐策略的混合推荐引擎成为解决上述问题的有效途径。</w:t>
              <w:br/>
              <w:br/>
              <w:t>本课题的研究意义体现在理论和实践两个层面。在理论层面，本研究深入探讨协同过滤与内容推荐两种经典算法的实现细节，提出一种加权融合的混合推荐策略，并用新用户冷启动场景下的对比实验来验证混合策略相比单一算法的实际优势。在实践层面，本课题构建了一个完整的、可运行的音乐推荐系统，后端基于 Spring Boot 提供 REST API，前端同时覆盖 Web 端（Thymeleaf）和微信小程序端，验证了推荐引擎的工程可行性。</w:t>
            </w:r>
          </w:p>
        </w:tc>
      </w:tr>
      <w:tr>
        <w:tc>
          <w:tcPr>
            <w:tcW w:type="dxa" w:w="9120"/>
            <w:gridSpan w:val="6"/>
          </w:tcPr>
          <w:p>
            <w:r/>
            <w:r>
              <w:rPr>
                <w:rFonts w:ascii="宋体" w:hAnsi="宋体" w:eastAsia="宋体"/>
                <w:b/>
                <w:sz w:val="24"/>
              </w:rPr>
              <w:t>选题研究现状</w:t>
            </w:r>
          </w:p>
          <w:p>
            <w:r>
              <w:rPr>
                <w:rFonts w:ascii="宋体" w:hAnsi="宋体" w:eastAsia="宋体"/>
                <w:sz w:val="24"/>
              </w:rPr>
              <w:t>推荐系统作为解决信息过载问题的关键技术，自 20 世纪 90 年代兴起以来已成为机器学习和数据挖掘领域的一个重要分支。协同过滤分为基于用户的 UserCF 和基于物品的 ItemCF 两种范式。Resnick 等人 1997 年首次提出协同过滤概念，Linden 等人 2003 年在 Amazon.com 实现了 Item-Based 协同过滤，成为工业界的经典实现。</w:t>
              <w:br/>
              <w:br/>
              <w:t>基于内容的推荐通过分析物品特征向量与用户历史偏好进行匹配。为了综合两种算法的优势，混合推荐策略成为当前的研究热点，混合方式大致可以分为加权融合、级联混合、特征组合和元学习四大类。近年来深度学习方法如 NCF、Wide &amp; Deep、DeepFM 等被引入推荐系统，但训练成本较高，可解释性也是一大挑战。</w:t>
              <w:br/>
              <w:br/>
              <w:t>现有研究中存在两个明显不足：一是学术论文大多聚焦于算法精度的对比和提升，较少关注推荐系统的完整工程实现；二是很多毕业设计项目将"推荐系统"简化为算法原型，只实现了推荐逻辑，缺少完整的业务闭环。</w:t>
            </w:r>
          </w:p>
        </w:tc>
      </w:tr>
      <w:tr>
        <w:tc>
          <w:tcPr>
            <w:tcW w:type="dxa" w:w="9120"/>
            <w:gridSpan w:val="6"/>
          </w:tcPr>
          <w:p>
            <w:r/>
            <w:r>
              <w:rPr>
                <w:rFonts w:ascii="宋体" w:hAnsi="宋体" w:eastAsia="宋体"/>
                <w:b/>
                <w:sz w:val="24"/>
              </w:rPr>
              <w:t>研究内容（包括基本思路、技术路线、主要研究方式、方法等）</w:t>
            </w:r>
          </w:p>
          <w:p>
            <w:r>
              <w:rPr>
                <w:rFonts w:ascii="宋体" w:hAnsi="宋体" w:eastAsia="宋体"/>
                <w:sz w:val="24"/>
              </w:rPr>
              <w:t>本课题的研究内容涵盖推荐算法研究和系统工程实现两大维度。</w:t>
              <w:br/>
              <w:br/>
              <w:t>在推荐算法部分，系统实现了三种推荐算法模块：协同过滤（UserCF + ItemCF）、内容推荐（genre/artist/album 特征匹配）和混合推荐（加权融合）。协同过滤采用余弦相似度计算用户/物品相似度，内容推荐使用归一化频次特征匹配，混合推荐根据用户活跃度动态调整各策略权重。</w:t>
              <w:br/>
              <w:br/>
              <w:t>在系统工程实现方面，后端基于 Spring Boot 3.2 框架构建，集成了 Spring Security 实现用户认证。数据持久层使用 Spring Data JPA 配合 MySQL 8.0。引入 Caffeine 本地缓存进行性能优化。前端采用双端架构：Thymeleaf Web 端 + 微信小程序端。</w:t>
            </w:r>
          </w:p>
        </w:tc>
      </w:tr>
      <w:tr>
        <w:tc>
          <w:tcPr>
            <w:tcW w:type="dxa" w:w="9120"/>
            <w:gridSpan w:val="6"/>
          </w:tcPr>
          <w:p>
            <w:r/>
            <w:r>
              <w:rPr>
                <w:rFonts w:ascii="宋体" w:hAnsi="宋体" w:eastAsia="宋体"/>
                <w:b/>
                <w:sz w:val="24"/>
              </w:rPr>
              <w:t>论文提纲(含论文选题、论文主体框架)</w:t>
            </w:r>
          </w:p>
          <w:p>
            <w:r>
              <w:rPr>
                <w:rFonts w:ascii="宋体" w:hAnsi="宋体" w:eastAsia="宋体"/>
                <w:sz w:val="24"/>
              </w:rPr>
              <w:t>第1章 绪论</w:t>
              <w:br/>
              <w:t>第2章 相关技术与理论基础</w:t>
              <w:br/>
              <w:t>第3章 需求分析</w:t>
              <w:br/>
              <w:t>第4章 系统设计</w:t>
              <w:br/>
              <w:t>第5章 推荐引擎核心实现</w:t>
              <w:br/>
              <w:t>第6章 实验结果与分析</w:t>
              <w:br/>
              <w:t>第7章 总结与展望</w:t>
              <w:br/>
              <w:t>参考文献</w:t>
              <w:br/>
              <w:t>致谢</w:t>
            </w:r>
          </w:p>
        </w:tc>
      </w:tr>
    </w:tbl>
    <w:tbl>
      <w:tblPr>
        <w:tblStyle w:val="TableGrid"/>
        <w:tblW w:type="auto" w:w="0"/>
        <w:jc w:val="center"/>
        <w:tblLook w:firstColumn="1" w:firstRow="1" w:lastColumn="0" w:lastRow="0" w:noHBand="0" w:noVBand="1" w:val="04A0"/>
      </w:tblPr>
      <w:tblGrid>
        <w:gridCol w:w="9122"/>
      </w:tblGrid>
      <w:tr>
        <w:tc>
          <w:tcPr>
            <w:tcW w:type="dxa" w:w="9122"/>
          </w:tcPr>
          <w:p>
            <w:r/>
            <w:r>
              <w:rPr>
                <w:rFonts w:ascii="宋体" w:hAnsi="宋体" w:eastAsia="宋体"/>
                <w:b/>
                <w:sz w:val="24"/>
              </w:rPr>
              <w:t>主要参阅文献</w:t>
            </w:r>
          </w:p>
          <w:p>
            <w:r>
              <w:rPr>
                <w:rFonts w:ascii="宋体" w:hAnsi="宋体" w:eastAsia="宋体"/>
                <w:sz w:val="21"/>
              </w:rPr>
              <w:t>[1] Resnick P, Varian H R. Recommender systems[J]. Communications of the ACM, 1997, 40(3): 56-58.</w:t>
              <w:br/>
              <w:t>[2] Adomavicius G, Tuzhilin A. Toward the next generation of recommender systems: A survey[J]. IEEE TKDE, 2005, 17(6): 734-749.</w:t>
              <w:br/>
              <w:t>[3] Linden G, Smith B, York J. Amazon.com recommendations: Item-to-item collaborative filtering[J]. IEEE Internet Computing, 2003, 7(1): 76-80.</w:t>
              <w:br/>
              <w:t>[4] Pazzani M J, Billsus D. Content-based recommendation systems[M]. The Adaptive Web. Springer, 2007: 325-341.</w:t>
              <w:br/>
              <w:t>[5] Aggarwal C C. Recommender Systems: The Textbook[M]. Cham: Springer, 2016.</w:t>
              <w:br/>
              <w:t>[6] Ricci F, Rokach L, Shapira B. Recommender Systems Handbook[M]. 2nd ed. New York: Springer, 2015.</w:t>
              <w:br/>
              <w:t>[7] 项亮. 推荐系统实践[M]. 北京: 人民邮电出版社, 2012.</w:t>
              <w:br/>
              <w:t>[8] Hu Y, Koren Y, Volinsky C. Collaborative filtering for implicit feedback datasets[C]. ICDM, 2008.</w:t>
              <w:br/>
              <w:t>[9] He X, Liao L, Zhang H, et al. Neural collaborative filtering[C]. WWW, 2017.</w:t>
              <w:br/>
              <w:t>[10] Cheng H T, et al. Wide &amp; Deep Learning for Recommender Systems[C]. DLRS, 2016.</w:t>
              <w:br/>
              <w:t>[11] Spring Boot Reference Documentation 3.2.x[EB/OL]. 2024.</w:t>
              <w:br/>
              <w:t>[12] IFPI. Global Music Report 2024[R]. 2024.</w:t>
            </w:r>
          </w:p>
        </w:tc>
      </w:tr>
      <w:tr>
        <w:tc>
          <w:tcPr>
            <w:tcW w:type="dxa" w:w="9122"/>
          </w:tcPr>
          <w:p>
            <w:r/>
            <w:r>
              <w:rPr>
                <w:rFonts w:ascii="宋体" w:hAnsi="宋体" w:eastAsia="宋体"/>
                <w:b/>
                <w:sz w:val="24"/>
              </w:rPr>
              <w:t>研究进程安排(包括一稿、二稿、定稿起讫时间)</w:t>
            </w:r>
          </w:p>
          <w:p>
            <w:r>
              <w:rPr>
                <w:rFonts w:ascii="宋体" w:hAnsi="宋体" w:eastAsia="宋体"/>
                <w:sz w:val="24"/>
              </w:rPr>
              <w:t>第1-3周（2025.09-2025.11）：文献调研与开题报告撰写</w:t>
              <w:br/>
              <w:t>第4-6周（2025.12-2026.01）：项目骨架搭建与基础功能实现</w:t>
              <w:br/>
              <w:t>第7-9周（2026.02-2026.03）：推荐引擎核心算法实现</w:t>
              <w:br/>
              <w:t>第10-12周（2026.03-2026.04）：双端前端开发</w:t>
              <w:br/>
              <w:t>第13-14周（2026.04-2026.05）：系统测试与效果评估</w:t>
              <w:br/>
              <w:t>第15-16周（2026.05-2026.06）：论文撰写、修改、定稿与答辩准备</w:t>
            </w:r>
          </w:p>
        </w:tc>
      </w:tr>
      <w:tr>
        <w:tc>
          <w:tcPr>
            <w:tcW w:type="dxa" w:w="9122"/>
          </w:tcPr>
          <w:p>
            <w:r/>
            <w:r>
              <w:rPr>
                <w:rFonts w:ascii="宋体" w:hAnsi="宋体" w:eastAsia="宋体"/>
                <w:b/>
                <w:sz w:val="24"/>
              </w:rPr>
              <w:t>其它说明</w:t>
            </w:r>
          </w:p>
        </w:tc>
      </w:tr>
      <w:tr>
        <w:tc>
          <w:tcPr>
            <w:tcW w:type="dxa" w:w="9122"/>
          </w:tcPr>
          <w:p>
            <w:r/>
            <w:r>
              <w:rPr>
                <w:rFonts w:ascii="宋体" w:hAnsi="宋体" w:eastAsia="宋体"/>
                <w:b/>
                <w:sz w:val="24"/>
              </w:rPr>
              <w:t>指导教师意见</w:t>
            </w:r>
          </w:p>
          <w:p/>
          <w:p/>
          <w:p/>
          <w:p/>
          <w:p/>
          <w:p>
            <w:pPr>
              <w:jc w:val="right"/>
            </w:pPr>
            <w:r>
              <w:rPr>
                <w:rFonts w:ascii="宋体" w:hAnsi="宋体" w:eastAsia="宋体"/>
                <w:sz w:val="24"/>
              </w:rPr>
              <w:t>指导教师（签名）：          年    月    日</w:t>
            </w:r>
          </w:p>
        </w:tc>
      </w:tr>
      <w:tr>
        <w:tc>
          <w:tcPr>
            <w:tcW w:type="dxa" w:w="9122"/>
          </w:tcPr>
          <w:p>
            <w:r/>
            <w:r>
              <w:rPr>
                <w:rFonts w:ascii="宋体" w:hAnsi="宋体" w:eastAsia="宋体"/>
                <w:b/>
                <w:sz w:val="24"/>
              </w:rPr>
              <w:t>学院教学负责人意见</w:t>
            </w:r>
          </w:p>
          <w:p/>
          <w:p/>
          <w:p/>
          <w:p/>
          <w:p/>
          <w:p>
            <w:pPr>
              <w:jc w:val="right"/>
            </w:pPr>
            <w:r>
              <w:rPr>
                <w:rFonts w:ascii="宋体" w:hAnsi="宋体" w:eastAsia="宋体"/>
                <w:sz w:val="24"/>
              </w:rPr>
              <w:t>教学负责人（签名）：          年    月    日</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