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69068">
      <w:pPr>
        <w:jc w:val="center"/>
        <w:rPr>
          <w:rFonts w:hint="eastAsia"/>
          <w:sz w:val="44"/>
          <w:szCs w:val="44"/>
          <w:lang w:eastAsia="zh-CN"/>
        </w:rPr>
      </w:pPr>
    </w:p>
    <w:p w14:paraId="0689F008">
      <w:pPr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学位论文（</w:t>
      </w:r>
      <w:r>
        <w:rPr>
          <w:rFonts w:hint="eastAsia"/>
          <w:b/>
          <w:bCs/>
          <w:sz w:val="44"/>
          <w:szCs w:val="44"/>
          <w:lang w:val="en-US" w:eastAsia="zh-CN"/>
        </w:rPr>
        <w:t>实践成果</w:t>
      </w:r>
      <w:r>
        <w:rPr>
          <w:rFonts w:hint="eastAsia"/>
          <w:b/>
          <w:bCs/>
          <w:sz w:val="44"/>
          <w:szCs w:val="44"/>
          <w:lang w:eastAsia="zh-CN"/>
        </w:rPr>
        <w:t>）使用授权</w:t>
      </w:r>
    </w:p>
    <w:p w14:paraId="4D0F00F2">
      <w:pPr>
        <w:ind w:firstLine="360" w:firstLineChars="200"/>
        <w:rPr>
          <w:rFonts w:hint="eastAsia"/>
          <w:sz w:val="18"/>
          <w:szCs w:val="18"/>
          <w:lang w:eastAsia="zh-CN"/>
        </w:rPr>
      </w:pPr>
    </w:p>
    <w:p w14:paraId="5DFF9F58">
      <w:pPr>
        <w:ind w:firstLine="640" w:firstLineChars="2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本人完全了解武汉大学收集、保存、使用学位论文（实践成果）的规定，即：按照学校要求提交学位论文（实践成果）的印刷版本和电子版本；学校有权保留</w:t>
      </w: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并向国家有关部门或机构送交学位论文（实践成果）的印刷版本和电子版本，并提供目录检索和阅览服务；学校可以采用影印、缩印、数字化或其他复制手段保存论文（实践成果）；在不以赢利为目的的前提下，学校可以公布论文（实践成果）的全部或部分内容。</w:t>
      </w:r>
    </w:p>
    <w:p w14:paraId="4591D384">
      <w:pPr>
        <w:rPr>
          <w:rFonts w:hint="eastAsia"/>
          <w:sz w:val="32"/>
          <w:szCs w:val="32"/>
          <w:lang w:eastAsia="zh-CN"/>
        </w:rPr>
      </w:pPr>
    </w:p>
    <w:p w14:paraId="6FE51ED3"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（保密论文在解密后遵守此规定）</w:t>
      </w:r>
    </w:p>
    <w:p w14:paraId="27780258">
      <w:pPr>
        <w:rPr>
          <w:rFonts w:hint="eastAsia"/>
          <w:sz w:val="32"/>
          <w:szCs w:val="32"/>
          <w:lang w:eastAsia="zh-CN"/>
        </w:rPr>
      </w:pPr>
    </w:p>
    <w:p w14:paraId="7F7AF460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论文作者学号：</w:t>
      </w:r>
      <w:r>
        <w:rPr>
          <w:rFonts w:hint="eastAsia"/>
          <w:sz w:val="32"/>
          <w:szCs w:val="32"/>
          <w:lang w:val="en-US" w:eastAsia="zh-CN"/>
        </w:rPr>
        <w:t xml:space="preserve">                  导师签名：</w:t>
      </w:r>
    </w:p>
    <w:p w14:paraId="2EA9A55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签名：</w:t>
      </w:r>
    </w:p>
    <w:p w14:paraId="09FB3156">
      <w:pPr>
        <w:rPr>
          <w:rFonts w:hint="eastAsia"/>
          <w:sz w:val="32"/>
          <w:szCs w:val="32"/>
          <w:lang w:val="en-US" w:eastAsia="zh-CN"/>
        </w:rPr>
      </w:pPr>
    </w:p>
    <w:p w14:paraId="0D68B643">
      <w:pPr>
        <w:ind w:firstLine="3200" w:firstLineChars="10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日期：         年     月 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96723"/>
    <w:rsid w:val="3A8E698D"/>
    <w:rsid w:val="5658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186</Characters>
  <Lines>0</Lines>
  <Paragraphs>0</Paragraphs>
  <TotalTime>4</TotalTime>
  <ScaleCrop>false</ScaleCrop>
  <LinksUpToDate>false</LinksUpToDate>
  <CharactersWithSpaces>231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2026-01-14T07:08:00Z</dcterms:created>
  <dc:creator>Administrator</dc:creator>
  <cp:lastModifiedBy>00008474</cp:lastModifiedBy>
  <dcterms:modified xsi:type="dcterms:W3CDTF">2026-02-27T02:31:59Z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eyJoZGlkIjoiYmRlNDlkNDBhZTM3OWM5NzM4NDI1MGY3ZmI2NWZiM2IiLCJ1c2VySWQiOiIxNjYyNDc3NTkwIn0=</vt:lpwstr>
  </property>
  <property fmtid="{D5CDD505-2E9C-101B-9397-08002B2CF9AE}" pid="4" name="ICV">
    <vt:lpwstr>61C4ED0F5E00437D81046B376F866B76_12</vt:lpwstr>
  </property>
</Properties>
</file>