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42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Unit07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SVG</w:t>
      </w:r>
      <w:bookmarkEnd w:id="21"/>
    </w:p>
    <w:p>
      <w:pPr>
        <w:pStyle w:val="Heading2"/>
      </w:pPr>
      <w:bookmarkStart w:id="22" w:name="header-n5"/>
      <w:r>
        <w:t xml:space="preserve">1.1 什么是</w:t>
      </w:r>
      <w:r>
        <w:rPr>
          <w:rStyle w:val="VerbatimChar"/>
        </w:rPr>
        <w:t xml:space="preserve">SVG</w:t>
      </w:r>
      <w:r>
        <w:t xml:space="preserve">?</w:t>
      </w:r>
      <w:bookmarkEnd w:id="22"/>
    </w:p>
    <w:p>
      <w:pPr>
        <w:pStyle w:val="FirstParagraph"/>
      </w:pPr>
      <w:r>
        <w:rPr>
          <w:rStyle w:val="VerbatimChar"/>
        </w:rPr>
        <w:t xml:space="preserve">SVG(Scalable Vector Graphic)</w:t>
      </w:r>
      <w:r>
        <w:t xml:space="preserve">，可缩放的矢量图形。</w:t>
      </w:r>
      <w:r>
        <w:rPr>
          <w:rStyle w:val="VerbatimChar"/>
        </w:rPr>
        <w:t xml:space="preserve">SVG</w:t>
      </w:r>
      <w:r>
        <w:t xml:space="preserve">是基于</w:t>
      </w:r>
      <w:r>
        <w:rPr>
          <w:rStyle w:val="VerbatimChar"/>
        </w:rPr>
        <w:t xml:space="preserve">XML</w:t>
      </w:r>
      <w:r>
        <w:t xml:space="preserve">的</w:t>
      </w:r>
      <w:r>
        <w:rPr>
          <w:rStyle w:val="VerbatimChar"/>
        </w:rPr>
        <w:t xml:space="preserve">2D</w:t>
      </w:r>
      <w:r>
        <w:t xml:space="preserve">的图形格式。</w:t>
      </w:r>
    </w:p>
    <w:p>
      <w:pPr>
        <w:pStyle w:val="Heading2"/>
      </w:pPr>
      <w:bookmarkStart w:id="23" w:name="header-n7"/>
      <w:r>
        <w:t xml:space="preserve">1.2</w:t>
      </w:r>
      <w:r>
        <w:t xml:space="preserve"> </w:t>
      </w:r>
      <w:r>
        <w:rPr>
          <w:rStyle w:val="VerbatimChar"/>
        </w:rPr>
        <w:t xml:space="preserve">SVG</w:t>
      </w:r>
      <w:r>
        <w:t xml:space="preserve">的使用方式</w:t>
      </w:r>
      <w:bookmarkEnd w:id="23"/>
    </w:p>
    <w:p>
      <w:pPr>
        <w:pStyle w:val="Heading3"/>
      </w:pPr>
      <w:bookmarkStart w:id="24" w:name="header-n10"/>
      <w:r>
        <w:t xml:space="preserve">· 直接通过</w:t>
      </w:r>
      <w:r>
        <w:rPr>
          <w:rStyle w:val="VerbatimChar"/>
        </w:rPr>
        <w:t xml:space="preserve">&lt;img&gt;</w:t>
      </w:r>
      <w:r>
        <w:t xml:space="preserve">标签</w:t>
      </w:r>
      <w:bookmarkEnd w:id="24"/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"svg/logo.svg"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"180"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"80"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5" w:name="header-n15"/>
      <w:r>
        <w:t xml:space="preserve">· 通过</w:t>
      </w:r>
      <w:r>
        <w:rPr>
          <w:rStyle w:val="VerbatimChar"/>
        </w:rPr>
        <w:t xml:space="preserve">CSS</w:t>
      </w:r>
      <w:r>
        <w:t xml:space="preserve">中的</w:t>
      </w:r>
      <w:r>
        <w:rPr>
          <w:rStyle w:val="VerbatimChar"/>
        </w:rPr>
        <w:t xml:space="preserve">background</w:t>
      </w:r>
      <w:r>
        <w:t xml:space="preserve">属性</w:t>
      </w:r>
      <w:bookmarkEnd w:id="25"/>
    </w:p>
    <w:p>
      <w:pPr>
        <w:pStyle w:val="FirstParagraph"/>
      </w:pPr>
      <w:r>
        <w:t xml:space="preserve">示例代码如下: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PreprocessorTok"/>
        </w:rPr>
        <w:t xml:space="preserve">#container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svg/logo.svg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no-repeat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Heading2"/>
      </w:pPr>
      <w:bookmarkStart w:id="26" w:name="header-n21"/>
      <w:r>
        <w:t xml:space="preserve">·</w:t>
      </w:r>
      <w:r>
        <w:t xml:space="preserve"> </w:t>
      </w:r>
      <w:r>
        <w:rPr>
          <w:rStyle w:val="VerbatimChar"/>
        </w:rPr>
        <w:t xml:space="preserve">&lt;object&gt;</w:t>
      </w:r>
      <w:r>
        <w:t xml:space="preserve">标签</w:t>
      </w:r>
      <w:bookmarkEnd w:id="26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&lt;object</w:t>
      </w:r>
      <w:r>
        <w:rPr>
          <w:rStyle w:val="OtherTok"/>
        </w:rPr>
        <w:t xml:space="preserve"> data=</w:t>
      </w:r>
      <w:r>
        <w:rPr>
          <w:rStyle w:val="StringTok"/>
        </w:rPr>
        <w:t xml:space="preserve">"URL地址"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"MIME类型"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浏览器不支持该类型文件时的提示信息</w:t>
      </w:r>
      <w:r>
        <w:br/>
      </w:r>
      <w:r>
        <w:rPr>
          <w:rStyle w:val="KeywordTok"/>
        </w:rPr>
        <w:t xml:space="preserve">&lt;/object&gt;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SVG</w:t>
      </w:r>
      <w:r>
        <w:t xml:space="preserve">文件的</w:t>
      </w:r>
      <w:r>
        <w:rPr>
          <w:rStyle w:val="VerbatimChar"/>
        </w:rPr>
        <w:t xml:space="preserve">MIME</w:t>
      </w:r>
      <w:r>
        <w:t xml:space="preserve">类型是：</w:t>
      </w:r>
      <w:r>
        <w:rPr>
          <w:rStyle w:val="VerbatimChar"/>
        </w:rPr>
        <w:t xml:space="preserve">image/svg+xml</w:t>
      </w:r>
    </w:p>
    <w:p>
      <w:pPr>
        <w:pStyle w:val="Heading2"/>
      </w:pPr>
      <w:bookmarkStart w:id="27" w:name="header-n4"/>
      <w:r>
        <w:t xml:space="preserve">·</w:t>
      </w:r>
      <w:r>
        <w:t xml:space="preserve"> </w:t>
      </w:r>
      <w:r>
        <w:rPr>
          <w:rStyle w:val="VerbatimChar"/>
        </w:rPr>
        <w:t xml:space="preserve">&lt;embed&gt;</w:t>
      </w:r>
      <w:r>
        <w:t xml:space="preserve">标签</w:t>
      </w:r>
      <w:bookmarkEnd w:id="27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&lt;embed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"MIME类型"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浏览器不支持该类型文件时的提示信息</w:t>
      </w:r>
      <w:r>
        <w:br/>
      </w:r>
      <w:r>
        <w:rPr>
          <w:rStyle w:val="KeywordTok"/>
        </w:rPr>
        <w:t xml:space="preserve">&lt;/embed&gt;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8" w:name="header-n35"/>
      <w:r>
        <w:t xml:space="preserve">·</w:t>
      </w:r>
      <w:r>
        <w:t xml:space="preserve"> </w:t>
      </w:r>
      <w:r>
        <w:rPr>
          <w:rStyle w:val="VerbatimChar"/>
        </w:rPr>
        <w:t xml:space="preserve">&lt;iframe&gt;</w:t>
      </w:r>
      <w:r>
        <w:t xml:space="preserve">标签</w:t>
      </w:r>
      <w:bookmarkEnd w:id="28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&lt;iframe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"URL地址"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OtherTok"/>
        </w:rPr>
        <w:t xml:space="preserve"> scrolling=</w:t>
      </w:r>
      <w:r>
        <w:rPr>
          <w:rStyle w:val="StringTok"/>
        </w:rPr>
        <w:t xml:space="preserve">"是否显示滚动条(yes|no|auto)"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浏览器不支持该类型文件时的提示信息</w:t>
      </w:r>
      <w:r>
        <w:br/>
      </w:r>
      <w:r>
        <w:rPr>
          <w:rStyle w:val="KeywordTok"/>
        </w:rPr>
        <w:t xml:space="preserve">&lt;/iframe&gt;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9" w:name="header-n39"/>
      <w:r>
        <w:t xml:space="preserve">·</w:t>
      </w:r>
      <w:r>
        <w:t xml:space="preserve"> </w:t>
      </w:r>
      <w:r>
        <w:rPr>
          <w:rStyle w:val="VerbatimChar"/>
        </w:rPr>
        <w:t xml:space="preserve">&lt;svg&gt;</w:t>
      </w:r>
      <w:r>
        <w:t xml:space="preserve">标签</w:t>
      </w:r>
      <w:bookmarkEnd w:id="29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"1.1"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"http://www.w3.org/2000/svg"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xmlns</w:t>
      </w:r>
      <w:r>
        <w:t xml:space="preserve">是</w:t>
      </w:r>
      <w:r>
        <w:rPr>
          <w:rStyle w:val="VerbatimChar"/>
        </w:rPr>
        <w:t xml:space="preserve">XML Namespace</w:t>
      </w:r>
      <w:r>
        <w:t xml:space="preserve">的缩写，意为</w:t>
      </w:r>
      <w:r>
        <w:rPr>
          <w:rStyle w:val="VerbatimChar"/>
        </w:rPr>
        <w:t xml:space="preserve">XML</w:t>
      </w:r>
      <w:r>
        <w:t xml:space="preserve">命名空间，其根本作用是为了解决标签名称冲突。</w:t>
      </w:r>
    </w:p>
    <w:p>
      <w:pPr>
        <w:pStyle w:val="Heading2"/>
      </w:pPr>
      <w:bookmarkStart w:id="30" w:name="header-n33"/>
      <w:r>
        <w:t xml:space="preserve">1.3</w:t>
      </w:r>
      <w:r>
        <w:t xml:space="preserve"> </w:t>
      </w:r>
      <w:r>
        <w:rPr>
          <w:rStyle w:val="VerbatimChar"/>
        </w:rPr>
        <w:t xml:space="preserve">svg</w:t>
      </w:r>
      <w:r>
        <w:t xml:space="preserve">元素</w:t>
      </w:r>
      <w:bookmarkEnd w:id="30"/>
    </w:p>
    <w:p>
      <w:pPr>
        <w:pStyle w:val="Heading2"/>
      </w:pPr>
      <w:bookmarkStart w:id="31" w:name="header-n54"/>
      <w:r>
        <w:t xml:space="preserve">· 元素属性</w:t>
      </w:r>
      <w:bookmarkEnd w:id="31"/>
    </w:p>
    <w:p>
      <w:pPr>
        <w:pStyle w:val="FirstParagraph"/>
      </w:pPr>
      <w:r>
        <w:rPr>
          <w:rStyle w:val="VerbatimChar"/>
        </w:rPr>
        <w:t xml:space="preserve">stroke-width</w:t>
      </w:r>
      <w:r>
        <w:t xml:space="preserve">属性用于设置描边的宽度</w:t>
      </w:r>
    </w:p>
    <w:p>
      <w:pPr>
        <w:pStyle w:val="BodyText"/>
      </w:pPr>
      <w:r>
        <w:rPr>
          <w:rStyle w:val="VerbatimChar"/>
        </w:rPr>
        <w:t xml:space="preserve">stroke</w:t>
      </w:r>
      <w:r>
        <w:t xml:space="preserve">属性用于设置描边的颜色</w:t>
      </w:r>
    </w:p>
    <w:p>
      <w:pPr>
        <w:pStyle w:val="Heading3"/>
      </w:pPr>
      <w:bookmarkStart w:id="32" w:name="header-n63"/>
      <w:r>
        <w:t xml:space="preserve">·</w:t>
      </w:r>
      <w:r>
        <w:t xml:space="preserve"> </w:t>
      </w:r>
      <w:r>
        <w:rPr>
          <w:rStyle w:val="VerbatimChar"/>
        </w:rPr>
        <w:t xml:space="preserve">&lt;line&gt;</w:t>
      </w:r>
      <w:r>
        <w:t xml:space="preserve">元素</w:t>
      </w:r>
      <w:bookmarkEnd w:id="32"/>
    </w:p>
    <w:p>
      <w:pPr>
        <w:pStyle w:val="FirstParagraph"/>
      </w:pPr>
      <w:r>
        <w:rPr>
          <w:rStyle w:val="VerbatimChar"/>
        </w:rPr>
        <w:t xml:space="preserve">&lt;line&gt;</w:t>
      </w:r>
      <w:r>
        <w:t xml:space="preserve">元素用于绘制线段，其语法结构是：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&lt;line</w:t>
      </w:r>
      <w:r>
        <w:rPr>
          <w:rStyle w:val="OtherTok"/>
        </w:rPr>
        <w:t xml:space="preserve"> x1=</w:t>
      </w:r>
      <w:r>
        <w:rPr>
          <w:rStyle w:val="StringTok"/>
        </w:rPr>
        <w:t xml:space="preserve">"起点X轴"</w:t>
      </w:r>
      <w:r>
        <w:rPr>
          <w:rStyle w:val="OtherTok"/>
        </w:rPr>
        <w:t xml:space="preserve"> y1=</w:t>
      </w:r>
      <w:r>
        <w:rPr>
          <w:rStyle w:val="StringTok"/>
        </w:rPr>
        <w:t xml:space="preserve">"起点Y轴"</w:t>
      </w:r>
      <w:r>
        <w:rPr>
          <w:rStyle w:val="OtherTok"/>
        </w:rPr>
        <w:t xml:space="preserve"> x2=</w:t>
      </w:r>
      <w:r>
        <w:rPr>
          <w:rStyle w:val="StringTok"/>
        </w:rPr>
        <w:t xml:space="preserve">"终点X轴"</w:t>
      </w:r>
      <w:r>
        <w:rPr>
          <w:rStyle w:val="OtherTok"/>
        </w:rPr>
        <w:t xml:space="preserve"> y2=</w:t>
      </w:r>
      <w:r>
        <w:rPr>
          <w:rStyle w:val="StringTok"/>
        </w:rPr>
        <w:t xml:space="preserve">"终点Y轴"</w:t>
      </w:r>
      <w:r>
        <w:rPr>
          <w:rStyle w:val="KeywordTok"/>
        </w:rPr>
        <w:t xml:space="preserve">&gt;&lt;/line&gt;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3" w:name="header-n59"/>
      <w:r>
        <w:t xml:space="preserve">·</w:t>
      </w:r>
      <w:r>
        <w:t xml:space="preserve"> </w:t>
      </w:r>
      <w:r>
        <w:rPr>
          <w:rStyle w:val="VerbatimChar"/>
        </w:rPr>
        <w:t xml:space="preserve">&lt;polyline&gt;</w:t>
      </w:r>
      <w:r>
        <w:t xml:space="preserve">元素</w:t>
      </w:r>
      <w:bookmarkEnd w:id="33"/>
    </w:p>
    <w:p>
      <w:pPr>
        <w:pStyle w:val="FirstParagraph"/>
      </w:pPr>
      <w:r>
        <w:rPr>
          <w:rStyle w:val="VerbatimChar"/>
        </w:rPr>
        <w:t xml:space="preserve">&lt;polyline&gt;</w:t>
      </w:r>
      <w:r>
        <w:t xml:space="preserve">元素用于绘制折线，其语法结构是：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&lt;polyline</w:t>
      </w:r>
      <w:r>
        <w:rPr>
          <w:rStyle w:val="OtherTok"/>
        </w:rPr>
        <w:t xml:space="preserve"> points=</w:t>
      </w:r>
      <w:r>
        <w:rPr>
          <w:rStyle w:val="StringTok"/>
        </w:rPr>
        <w:t xml:space="preserve">"x1,y1,x2,y2,..."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&lt;/polyline&gt;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4" w:name="header-n73"/>
      <w:r>
        <w:t xml:space="preserve">·</w:t>
      </w:r>
      <w:r>
        <w:t xml:space="preserve"> </w:t>
      </w:r>
      <w:r>
        <w:rPr>
          <w:rStyle w:val="VerbatimChar"/>
        </w:rPr>
        <w:t xml:space="preserve">&lt;rect&gt;</w:t>
      </w:r>
      <w:r>
        <w:t xml:space="preserve">元素</w:t>
      </w:r>
      <w:bookmarkEnd w:id="34"/>
    </w:p>
    <w:p>
      <w:pPr>
        <w:pStyle w:val="FirstParagraph"/>
      </w:pPr>
      <w:r>
        <w:rPr>
          <w:rStyle w:val="VerbatimChar"/>
        </w:rPr>
        <w:t xml:space="preserve">&lt;rect&gt;</w:t>
      </w:r>
      <w:r>
        <w:t xml:space="preserve">元素用于绘制(圆角)矩形，其语法结构是：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&lt;rect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x=</w:t>
      </w:r>
      <w:r>
        <w:rPr>
          <w:rStyle w:val="StringTok"/>
        </w:rPr>
        <w:t xml:space="preserve">"起点的X轴"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"起点的Y轴"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rx=</w:t>
      </w:r>
      <w:r>
        <w:rPr>
          <w:rStyle w:val="StringTok"/>
        </w:rPr>
        <w:t xml:space="preserve">"rx"</w:t>
      </w:r>
      <w:r>
        <w:rPr>
          <w:rStyle w:val="OtherTok"/>
        </w:rPr>
        <w:t xml:space="preserve"> ry=</w:t>
      </w:r>
      <w:r>
        <w:rPr>
          <w:rStyle w:val="StringTok"/>
        </w:rPr>
        <w:t xml:space="preserve">"ry"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KeywordTok"/>
        </w:rPr>
        <w:t xml:space="preserve">&lt;/rect&gt;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3"/>
      </w:pPr>
      <w:bookmarkStart w:id="35" w:name="header-n125"/>
      <w:r>
        <w:t xml:space="preserve">·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元素</w:t>
      </w:r>
      <w:bookmarkEnd w:id="35"/>
    </w:p>
    <w:p>
      <w:pPr>
        <w:pStyle w:val="FirstParagraph"/>
      </w:pPr>
      <w:r>
        <w:rPr>
          <w:rStyle w:val="VerbatimChar"/>
        </w:rPr>
        <w:t xml:space="preserve">&lt;a&gt;</w:t>
      </w:r>
      <w:r>
        <w:t xml:space="preserve">元素用于实现链接，其语法结构是：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xlink:href=</w:t>
      </w:r>
      <w:r>
        <w:rPr>
          <w:rStyle w:val="StringTok"/>
        </w:rPr>
        <w:t xml:space="preserve">"目标文档URL"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xmlns:xlink=</w:t>
      </w:r>
      <w:r>
        <w:rPr>
          <w:rStyle w:val="StringTok"/>
        </w:rPr>
        <w:t xml:space="preserve">"http://www.w3.org/1999/xlink"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http://www.zuohaotu.com/svg/</w:t>
      </w:r>
    </w:p>
    <w:p>
      <w:pPr>
        <w:pStyle w:val="Heading2"/>
      </w:pPr>
      <w:bookmarkStart w:id="36" w:name="header-n148"/>
      <w:r>
        <w:t xml:space="preserve">1.4</w:t>
      </w:r>
      <w:r>
        <w:t xml:space="preserve"> </w:t>
      </w:r>
      <w:r>
        <w:rPr>
          <w:rStyle w:val="VerbatimChar"/>
        </w:rPr>
        <w:t xml:space="preserve">SVG DOM API</w:t>
      </w:r>
      <w:bookmarkEnd w:id="36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document.createElementNS()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document.createElementNS()</w:t>
      </w:r>
      <w:r>
        <w:t xml:space="preserve">方法用于创建指定命名空间内的元素，其语法结构是：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'命名空间'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'元素名称'</w:t>
      </w:r>
      <w:r>
        <w:rPr>
          <w:rStyle w:val="NormalTok"/>
        </w:rPr>
        <w:t xml:space="preserve">)</w:t>
      </w:r>
    </w:p>
    <w:p>
      <w:pPr>
        <w:pStyle w:val="FirstParagraph"/>
      </w:pPr>
      <w:r>
        <w:t xml:space="preserve">· 设置与获取元素属性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(name)</w:t>
      </w:r>
    </w:p>
    <w:p>
      <w:pPr>
        <w:pStyle w:val="FirstParagraph"/>
      </w:pPr>
      <w:r>
        <w:t xml:space="preserve">· 添加/删除子元素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Node Node.appendChild(subNode)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Node.removeChild(subNode)</w:t>
      </w:r>
    </w:p>
    <w:p>
      <w:pPr>
        <w:pStyle w:val="Heading1"/>
      </w:pPr>
      <w:bookmarkStart w:id="37" w:name="header-n53"/>
      <w:r>
        <w:t xml:space="preserve">2.</w:t>
      </w:r>
      <w:r>
        <w:rPr>
          <w:rStyle w:val="VerbatimChar"/>
        </w:rPr>
        <w:t xml:space="preserve">ECharts</w:t>
      </w:r>
      <w:bookmarkEnd w:id="37"/>
    </w:p>
    <w:p>
      <w:pPr>
        <w:pStyle w:val="Heading2"/>
      </w:pPr>
      <w:bookmarkStart w:id="38" w:name="header-n50"/>
      <w:r>
        <w:t xml:space="preserve">2.1 概述</w:t>
      </w:r>
      <w:bookmarkEnd w:id="38"/>
    </w:p>
    <w:p>
      <w:pPr>
        <w:pStyle w:val="FirstParagraph"/>
      </w:pPr>
      <w:r>
        <w:rPr>
          <w:rStyle w:val="VerbatimChar"/>
        </w:rPr>
        <w:t xml:space="preserve">ECharts</w:t>
      </w:r>
      <w:r>
        <w:t xml:space="preserve">是百度推出的开源的数据可视化工具 --- 基于</w:t>
      </w:r>
      <w:r>
        <w:rPr>
          <w:rStyle w:val="VerbatimChar"/>
        </w:rPr>
        <w:t xml:space="preserve">Javascript</w:t>
      </w:r>
      <w:r>
        <w:t xml:space="preserve">的图表库。</w:t>
      </w:r>
    </w:p>
    <w:p>
      <w:pPr>
        <w:pStyle w:val="BodyText"/>
      </w:pPr>
      <w:r>
        <w:t xml:space="preserve">https://echarts.apache.org/zh/index.html</w:t>
      </w:r>
    </w:p>
    <w:p>
      <w:pPr>
        <w:pStyle w:val="Heading2"/>
      </w:pPr>
      <w:bookmarkStart w:id="39" w:name="header-n164"/>
      <w:r>
        <w:t xml:space="preserve">2.2 安装</w:t>
      </w:r>
      <w:bookmarkEnd w:id="39"/>
    </w:p>
    <w:p>
      <w:pPr>
        <w:pStyle w:val="FirstParagraph"/>
      </w:pPr>
      <w:r>
        <w:t xml:space="preserve">· 浏览器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https://echarts.apache.org/zh/download.html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npm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echarts</w:t>
      </w:r>
    </w:p>
    <w:p>
      <w:pPr>
        <w:pStyle w:val="Heading2"/>
      </w:pPr>
      <w:bookmarkStart w:id="40" w:name="header-n174"/>
      <w:r>
        <w:t xml:space="preserve">2.3 基本使用</w:t>
      </w:r>
      <w:bookmarkEnd w:id="40"/>
    </w:p>
    <w:p>
      <w:pPr>
        <w:pStyle w:val="FirstParagraph"/>
      </w:pPr>
      <w:r>
        <w:t xml:space="preserve">当在浏览器中引入外部的</w:t>
      </w:r>
      <w:r>
        <w:rPr>
          <w:rStyle w:val="VerbatimChar"/>
        </w:rPr>
        <w:t xml:space="preserve">JS</w:t>
      </w:r>
      <w:r>
        <w:t xml:space="preserve">文件后，系统将自动暴露名称为</w:t>
      </w:r>
      <w:r>
        <w:rPr>
          <w:rStyle w:val="VerbatimChar"/>
        </w:rPr>
        <w:t xml:space="preserve">echarts</w:t>
      </w:r>
      <w:r>
        <w:t xml:space="preserve">的对象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"scripts/echarts.min.js"</w:t>
      </w:r>
      <w:r>
        <w:rPr>
          <w:rStyle w:val="KeywordTok"/>
        </w:rPr>
        <w:t xml:space="preserve">&gt;&lt;/script&gt;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(echarts)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41" w:name="header-n182"/>
      <w:r>
        <w:t xml:space="preserve">2.4 基本术语</w:t>
      </w:r>
      <w:bookmarkEnd w:id="41"/>
    </w:p>
    <w:p>
      <w:pPr>
        <w:pStyle w:val="FirstParagraph"/>
      </w:pPr>
      <w:r>
        <w:t xml:space="preserve">· 实例</w:t>
      </w:r>
    </w:p>
    <w:p>
      <w:pPr>
        <w:pStyle w:val="BodyText"/>
      </w:pPr>
      <w:r>
        <w:t xml:space="preserve">在一个网页中可以存在多个实例，每个实例中可以有多个图表类型（如折线、柱形等）</w:t>
      </w:r>
      <w:r>
        <w:drawing>
          <wp:inline>
            <wp:extent cx="5334000" cy="416039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EBTN2004\15_HTML5\Day07\note\assets\note\multiple-ec-instan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· 系列</w:t>
      </w:r>
    </w:p>
    <w:p>
      <w:pPr>
        <w:pStyle w:val="BodyText"/>
      </w:pPr>
      <w:r>
        <w:t xml:space="preserve">系列是实例中绘制的图表，一个实例中至少存在一个系列。</w:t>
      </w:r>
    </w:p>
    <w:p>
      <w:pPr>
        <w:pStyle w:val="CaptionedFigure"/>
      </w:pPr>
      <w:r>
        <w:drawing>
          <wp:inline>
            <wp:extent cx="5334000" cy="2874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7\note\assets\note\series-all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· 组件指图表的各个组件部分，如标题、X轴、Y轴等。</w:t>
      </w:r>
    </w:p>
    <w:p>
      <w:pPr>
        <w:pStyle w:val="CaptionedFigure"/>
      </w:pPr>
      <w:r>
        <w:drawing>
          <wp:inline>
            <wp:extent cx="5334000" cy="2264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7\note\assets\note\component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5" w:name="header-n198"/>
      <w:r>
        <w:t xml:space="preserve">2.4 基本用法</w:t>
      </w:r>
      <w:bookmarkEnd w:id="45"/>
    </w:p>
    <w:p>
      <w:pPr>
        <w:pStyle w:val="FirstParagraph"/>
      </w:pPr>
      <w:r>
        <w:t xml:space="preserve">A.在</w:t>
      </w:r>
      <w:r>
        <w:rPr>
          <w:rStyle w:val="VerbatimChar"/>
        </w:rPr>
        <w:t xml:space="preserve">HTML</w:t>
      </w:r>
      <w:r>
        <w:t xml:space="preserve">页面中创建</w:t>
      </w:r>
      <w:r>
        <w:rPr>
          <w:rStyle w:val="VerbatimChar"/>
        </w:rPr>
        <w:t xml:space="preserve">DIV</w:t>
      </w:r>
      <w:r>
        <w:t xml:space="preserve">元素，该</w:t>
      </w:r>
      <w:r>
        <w:rPr>
          <w:rStyle w:val="VerbatimChar"/>
        </w:rPr>
        <w:t xml:space="preserve">DIV</w:t>
      </w:r>
      <w:r>
        <w:t xml:space="preserve"> </w:t>
      </w:r>
      <w:r>
        <w:t xml:space="preserve">将作为图表渲染容器出现，必须为该</w:t>
      </w:r>
      <w:r>
        <w:rPr>
          <w:rStyle w:val="VerbatimChar"/>
        </w:rPr>
        <w:t xml:space="preserve">DIV</w:t>
      </w:r>
      <w:r>
        <w:t xml:space="preserve">元素设置明确的宽度和高度</w:t>
      </w:r>
    </w:p>
    <w:p>
      <w:pPr>
        <w:pStyle w:val="BodyText"/>
      </w:pPr>
      <w:r>
        <w:t xml:space="preserve">B.书写</w:t>
      </w:r>
      <w:r>
        <w:rPr>
          <w:rStyle w:val="VerbatimChar"/>
        </w:rPr>
        <w:t xml:space="preserve">&lt;script&gt;</w:t>
      </w:r>
      <w:r>
        <w:t xml:space="preserve">标签，并且调用</w:t>
      </w:r>
      <w:r>
        <w:rPr>
          <w:rStyle w:val="VerbatimChar"/>
        </w:rPr>
        <w:t xml:space="preserve">echarts</w:t>
      </w:r>
      <w:r>
        <w:t xml:space="preserve">对象的</w:t>
      </w:r>
      <w:r>
        <w:rPr>
          <w:rStyle w:val="VerbatimChar"/>
        </w:rPr>
        <w:t xml:space="preserve">init()</w:t>
      </w:r>
      <w:r>
        <w:t xml:space="preserve">方法以完成图表实例的创建，init()方法的语法结构建如下：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C.通过</w:t>
      </w:r>
      <w:r>
        <w:rPr>
          <w:b/>
        </w:rPr>
        <w:t xml:space="preserve">图表实例</w:t>
      </w:r>
      <w:r>
        <w:t xml:space="preserve">的</w:t>
      </w:r>
      <w:r>
        <w:rPr>
          <w:rStyle w:val="VerbatimChar"/>
        </w:rPr>
        <w:t xml:space="preserve">setOption()</w:t>
      </w:r>
      <w:r>
        <w:t xml:space="preserve">方法实现实例的配置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setOption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</w:t>
      </w:r>
    </w:p>
    <w:p>
      <w:pPr>
        <w:pStyle w:val="Heading2"/>
      </w:pPr>
      <w:bookmarkStart w:id="46" w:name="header-n203"/>
      <w:r>
        <w:t xml:space="preserve">2.5 配置项</w:t>
      </w:r>
      <w:bookmarkEnd w:id="46"/>
    </w:p>
    <w:p>
      <w:pPr>
        <w:pStyle w:val="Heading3"/>
      </w:pPr>
      <w:bookmarkStart w:id="47" w:name="header-n208"/>
      <w:r>
        <w:t xml:space="preserve">·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组件</w:t>
      </w:r>
      <w:bookmarkEnd w:id="47"/>
    </w:p>
    <w:p>
      <w:pPr>
        <w:pStyle w:val="FirstParagraph"/>
      </w:pPr>
      <w:r>
        <w:rPr>
          <w:rStyle w:val="VerbatimChar"/>
        </w:rPr>
        <w:t xml:space="preserve">title</w:t>
      </w:r>
      <w:r>
        <w:t xml:space="preserve">组件用于控制标题信息，其语法结构如下：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是否显示标题信息(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'控制主标题文本信息'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'控制主标题的链接URL地址'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'控制打开主标题链接的窗口形式(blank|self)'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//控制主标题文本的样式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'主标题文本颜色'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主标题文本字号(整数)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fontFamily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'主标题文本字体'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'主标题文本的加粗(normal|bold)'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fontStyle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'主标题文本的倾斜(normal|italic)'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'副标题的文本信息'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sublink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'控制副标题的链接URL地址'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subtarget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'控制打开副标题链接的窗口形式(blank|self)'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'title 组件离容器上侧的距离'</w:t>
      </w:r>
      <w:r>
        <w:rPr>
          <w:rStyle w:val="NormalTok"/>
        </w:rPr>
        <w:t xml:space="preserve">(数字或字符串top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middle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bottom)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'title 组件离容器左侧的距离'</w:t>
      </w:r>
      <w:r>
        <w:rPr>
          <w:rStyle w:val="NormalTok"/>
        </w:rPr>
        <w:t xml:space="preserve">(数字或字符串left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center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right)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48" w:name="header-n218"/>
      <w:r>
        <w:t xml:space="preserve">·</w:t>
      </w:r>
      <w:r>
        <w:rPr>
          <w:rStyle w:val="VerbatimChar"/>
        </w:rPr>
        <w:t xml:space="preserve">xAxis</w:t>
      </w:r>
      <w:r>
        <w:t xml:space="preserve"> </w:t>
      </w:r>
      <w:bookmarkEnd w:id="48"/>
    </w:p>
    <w:p>
      <w:pPr>
        <w:pStyle w:val="FirstParagraph"/>
      </w:pPr>
      <w:r>
        <w:rPr>
          <w:rStyle w:val="VerbatimChar"/>
        </w:rPr>
        <w:t xml:space="preserve">xAxis</w:t>
      </w:r>
      <w:r>
        <w:t xml:space="preserve">属性用于控制X轴信息，其语法结构是：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xAxis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是否显示X轴(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'X轴的类型(category|time)'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该属性在type属性为category时必须存在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数组类型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49" w:name="header-n221"/>
      <w:r>
        <w:t xml:space="preserve">·</w:t>
      </w:r>
      <w:r>
        <w:t xml:space="preserve"> </w:t>
      </w:r>
      <w:r>
        <w:rPr>
          <w:rStyle w:val="VerbatimChar"/>
        </w:rPr>
        <w:t xml:space="preserve">yAxis</w:t>
      </w:r>
      <w:bookmarkEnd w:id="49"/>
    </w:p>
    <w:p>
      <w:pPr>
        <w:pStyle w:val="FirstParagraph"/>
      </w:pPr>
      <w:r>
        <w:rPr>
          <w:rStyle w:val="VerbatimChar"/>
        </w:rPr>
        <w:t xml:space="preserve">yAxis</w:t>
      </w:r>
      <w:r>
        <w:t xml:space="preserve">属性用于控制Y轴信息，参见X轴</w:t>
      </w:r>
    </w:p>
    <w:p>
      <w:pPr>
        <w:pStyle w:val="Heading3"/>
      </w:pPr>
      <w:bookmarkStart w:id="50" w:name="header-n223"/>
      <w:r>
        <w:t xml:space="preserve">·</w:t>
      </w:r>
      <w:r>
        <w:t xml:space="preserve"> </w:t>
      </w:r>
      <w:r>
        <w:rPr>
          <w:rStyle w:val="VerbatimChar"/>
        </w:rPr>
        <w:t xml:space="preserve">series</w:t>
      </w:r>
      <w:bookmarkEnd w:id="50"/>
    </w:p>
    <w:p>
      <w:pPr>
        <w:pStyle w:val="FirstParagraph"/>
      </w:pPr>
      <w:r>
        <w:rPr>
          <w:rStyle w:val="VerbatimChar"/>
        </w:rPr>
        <w:t xml:space="preserve">series</w:t>
      </w:r>
      <w:r>
        <w:t xml:space="preserve">属性用于控制图表系列，其语法结构是：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'系列的名称(line|bar|pie)'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系列的数据(数组·)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'系列的名称(line|bar|pie)'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系列的数据(数组·)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A.注册一个全新的邮箱</w:t>
      </w:r>
    </w:p>
    <w:p>
      <w:pPr>
        <w:pStyle w:val="BodyText"/>
      </w:pPr>
      <w:r>
        <w:t xml:space="preserve">B.下载微信小程序开发者工具</w:t>
      </w:r>
    </w:p>
    <w:p>
      <w:pPr>
        <w:pStyle w:val="BodyText"/>
      </w:pPr>
      <w:r>
        <w:t xml:space="preserve">https://developers.weixin.qq.com/miniprogram/dev/devtools/download.html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42" Target="media/rId42.jp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2020-08-12T10:09:48Z</dcterms:created>
  <dcterms:modified xsi:type="dcterms:W3CDTF">2020-08-12T10:09:48Z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