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80" w:line="252" w:lineRule="auto"/>
        <w:jc w:val="center"/>
      </w:pPr>
      <w:r>
        <w:rPr>
          <w:rFonts w:ascii="Aptos" w:hAnsi="Aptos" w:eastAsia="Microsoft YaHei"/>
          <w:b/>
          <w:i w:val="0"/>
          <w:color w:val="1F4E79"/>
          <w:sz w:val="40"/>
        </w:rPr>
        <w:t>项目进度查错文档</w:t>
      </w:r>
    </w:p>
    <w:p>
      <w:pPr>
        <w:spacing w:before="0" w:after="360" w:line="252" w:lineRule="auto"/>
        <w:jc w:val="center"/>
      </w:pPr>
      <w:r>
        <w:rPr>
          <w:rFonts w:ascii="Aptos" w:hAnsi="Aptos" w:eastAsia="Microsoft YaHei"/>
          <w:b/>
          <w:i/>
          <w:color w:val="595959"/>
          <w:sz w:val="28"/>
        </w:rPr>
        <w:t>Project Progress Error Review Document</w:t>
      </w:r>
    </w:p>
    <w:p>
      <w:pPr>
        <w:spacing w:before="0" w:after="40" w:line="288" w:lineRule="auto"/>
        <w:jc w:val="center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写作规则来源：错题本书写规则</w:t>
      </w:r>
    </w:p>
    <w:p>
      <w:pPr>
        <w:spacing w:before="0" w:after="100" w:line="288" w:lineRule="auto"/>
        <w:jc w:val="center"/>
      </w:pPr>
      <w:r>
        <w:rPr>
          <w:rFonts w:ascii="Aptos" w:hAnsi="Aptos" w:eastAsia="Microsoft YaHei"/>
          <w:b w:val="0"/>
          <w:i/>
          <w:color w:val="595959"/>
          <w:sz w:val="18"/>
        </w:rPr>
        <w:t>Rule Source: Engineering Error Ledger authoring style guide</w:t>
      </w:r>
    </w:p>
    <w:p>
      <w:pPr>
        <w:spacing w:before="0" w:after="40" w:line="288" w:lineRule="auto"/>
        <w:jc w:val="center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用途：按主线推进视角记录已关闭、未关闭与误判风险</w:t>
      </w:r>
    </w:p>
    <w:p>
      <w:pPr>
        <w:spacing w:before="0" w:after="100" w:line="288" w:lineRule="auto"/>
        <w:jc w:val="center"/>
      </w:pPr>
      <w:r>
        <w:rPr>
          <w:rFonts w:ascii="Aptos" w:hAnsi="Aptos" w:eastAsia="Microsoft YaHei"/>
          <w:b w:val="0"/>
          <w:i/>
          <w:color w:val="595959"/>
          <w:sz w:val="18"/>
        </w:rPr>
        <w:t>Purpose: track closed issues, open blockers, and misread risks from the mainline-progress perspective</w:t>
      </w:r>
    </w:p>
    <w:p>
      <w:pPr>
        <w:spacing w:before="0" w:after="40" w:line="288" w:lineRule="auto"/>
        <w:jc w:val="center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排版：中文主行在前，英文辅助行在后</w:t>
      </w:r>
    </w:p>
    <w:p>
      <w:pPr>
        <w:spacing w:before="0" w:after="100" w:line="288" w:lineRule="auto"/>
        <w:jc w:val="center"/>
      </w:pPr>
      <w:r>
        <w:rPr>
          <w:rFonts w:ascii="Aptos" w:hAnsi="Aptos" w:eastAsia="Microsoft YaHei"/>
          <w:b w:val="0"/>
          <w:i/>
          <w:color w:val="595959"/>
          <w:sz w:val="18"/>
        </w:rPr>
        <w:t>Layout: Chinese main line first, English helper line second</w:t>
      </w:r>
    </w:p>
    <w:p>
      <w:pPr>
        <w:spacing w:before="0" w:after="40" w:line="288" w:lineRule="auto"/>
        <w:jc w:val="center"/>
      </w:pPr>
      <w:r>
        <w:rPr>
          <w:rFonts w:ascii="Aptos" w:hAnsi="Aptos" w:eastAsia="Microsoft YaHei"/>
          <w:b w:val="0"/>
          <w:i w:val="0"/>
          <w:color w:val="222222"/>
          <w:sz w:val="22"/>
        </w:rPr>
        <w:t>Markdown 源：项目进度查错文档.md</w:t>
      </w:r>
    </w:p>
    <w:p>
      <w:pPr>
        <w:spacing w:before="0" w:after="100" w:line="288" w:lineRule="auto"/>
        <w:jc w:val="center"/>
      </w:pPr>
      <w:r>
        <w:rPr>
          <w:rFonts w:ascii="Aptos" w:hAnsi="Aptos" w:eastAsia="Microsoft YaHei"/>
          <w:b w:val="0"/>
          <w:i/>
          <w:color w:val="595959"/>
          <w:sz w:val="18"/>
        </w:rPr>
        <w:t>Markdown Source: 项目进度查错文档.md</w:t>
      </w:r>
    </w:p>
    <w:p>
      <w:pPr>
        <w:sectPr>
          <w:footerReference w:type="default" r:id="rId9"/>
          <w:pgSz w:w="12240" w:h="15840"/>
          <w:pgMar w:top="1152" w:right="1296" w:bottom="1008" w:left="1296" w:header="720" w:footer="720" w:gutter="0"/>
          <w:cols w:space="720"/>
          <w:docGrid w:linePitch="360"/>
        </w:sectPr>
      </w:pPr>
    </w:p>
    <w:p>
      <w:pPr>
        <w:spacing w:before="320" w:after="40" w:line="252" w:lineRule="auto"/>
      </w:pPr>
      <w:r>
        <w:rPr>
          <w:rFonts w:ascii="Aptos" w:hAnsi="Aptos" w:eastAsia="Microsoft YaHei"/>
          <w:b/>
          <w:i w:val="0"/>
          <w:color w:val="1F4E79"/>
          <w:sz w:val="32"/>
        </w:rPr>
        <w:t>项目进度查错文档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8"/>
        </w:rPr>
        <w:t>Project Progress Error Review Document</w:t>
      </w:r>
    </w:p>
    <w:p>
      <w:pPr>
        <w:spacing w:before="0" w:after="60" w:line="300" w:lineRule="auto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最后更新时间：2026-05-04</w:t>
      </w:r>
    </w:p>
    <w:p>
      <w:pPr>
        <w:spacing w:before="0" w:after="80" w:line="259" w:lineRule="auto"/>
      </w:pPr>
      <w:r>
        <w:rPr>
          <w:rFonts w:ascii="Aptos" w:hAnsi="Aptos" w:eastAsia="Microsoft YaHei"/>
          <w:b w:val="0"/>
          <w:i/>
          <w:color w:val="595959"/>
          <w:sz w:val="18"/>
        </w:rPr>
        <w:t>Last Updated: 2026-05-04</w:t>
      </w:r>
    </w:p>
    <w:p>
      <w:pPr>
        <w:spacing w:before="0" w:after="60" w:line="300" w:lineRule="auto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写作规则来源：</w:t>
      </w:r>
    </w:p>
    <w:p>
      <w:pPr>
        <w:spacing w:before="0" w:after="80" w:line="259" w:lineRule="auto"/>
      </w:pPr>
      <w:r>
        <w:rPr>
          <w:rFonts w:ascii="Aptos" w:hAnsi="Aptos" w:eastAsia="Microsoft YaHei"/>
          <w:b w:val="0"/>
          <w:i/>
          <w:color w:val="595959"/>
          <w:sz w:val="18"/>
        </w:rPr>
        <w:t>Authoring Rule Source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`C:\Users\Administrator\Desktop\hope\【错题本书写规则】.docx` 是本文件的写作 source-of-truth。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`C:\Users\Administrator\Desktop\hope\【错题本书写规则】.docx` is the source-of-truth for this document.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本文件先写 Markdown，再同步生成 DOCX；两者内容必须一致。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This document is authored in Markdown first and then synced into DOCX; both copies must stay identical.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本文件只使用脱敏命令、脱敏路径、脱敏状态与文档级证据；不输出 raw env、API key、raw prompt、raw provider response、source_register 或 overlay JSON。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This document uses sanitized commands, sanitized paths, sanitized states, and document-level evidence only; no raw env, API key, raw prompt, raw provider response, source_register, or overlay JSON is exposed.</w:t>
      </w:r>
    </w:p>
    <w:p>
      <w:pPr>
        <w:spacing w:before="280" w:after="20" w:line="264" w:lineRule="auto"/>
      </w:pPr>
      <w:r>
        <w:rPr>
          <w:rFonts w:ascii="Aptos" w:hAnsi="Aptos" w:eastAsia="Microsoft YaHei"/>
          <w:b/>
          <w:i w:val="0"/>
          <w:color w:val="1F4E79"/>
          <w:sz w:val="28"/>
        </w:rPr>
        <w:t>1. 文档目的与阅读对象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4"/>
        </w:rPr>
        <w:t>1. Purpose and Audience</w:t>
      </w:r>
    </w:p>
    <w:p>
      <w:pPr>
        <w:spacing w:before="0" w:after="60" w:line="300" w:lineRule="auto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本文件不是项目日志摘要，而是按「项目进度查错」视角整理 Hope 桌面端主线推进中已经暴露、已经关闭、仍然阻断、容易误判与下一 gate 前必须复核的问题。</w:t>
      </w:r>
    </w:p>
    <w:p>
      <w:pPr>
        <w:spacing w:before="0" w:after="80" w:line="259" w:lineRule="auto"/>
      </w:pPr>
      <w:r>
        <w:rPr>
          <w:rFonts w:ascii="Aptos" w:hAnsi="Aptos" w:eastAsia="Microsoft YaHei"/>
          <w:b w:val="0"/>
          <w:i/>
          <w:color w:val="595959"/>
          <w:sz w:val="18"/>
        </w:rPr>
        <w:t>This document is not a project log recap; it reorganizes Hope Desktop mainline issues from the perspective of progress-oriented error review.</w:t>
      </w:r>
    </w:p>
    <w:p>
      <w:pPr>
        <w:spacing w:before="0" w:after="60" w:line="300" w:lineRule="auto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阅读对象：</w:t>
      </w:r>
    </w:p>
    <w:p>
      <w:pPr>
        <w:spacing w:before="0" w:after="80" w:line="259" w:lineRule="auto"/>
      </w:pPr>
      <w:r>
        <w:rPr>
          <w:rFonts w:ascii="Aptos" w:hAnsi="Aptos" w:eastAsia="Microsoft YaHei"/>
          <w:b w:val="0"/>
          <w:i/>
          <w:color w:val="595959"/>
          <w:sz w:val="18"/>
        </w:rPr>
        <w:t>Audience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 Hope 主线推进线程与接力线程。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Current Hope mainline threads and handoff threads.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负责 gate 判断、release-QA、validator 契约与文档治理的评审者。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Reviewers responsible for gate judgment, release QA, validator contracts, and document governance.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未来换设备、换线程、换上下文后需要快速恢复判断边界的人。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Future operators who need to recover the decision boundary after a device, thread, or context switch.</w:t>
      </w:r>
    </w:p>
    <w:p>
      <w:pPr>
        <w:spacing w:before="0" w:after="60" w:line="300" w:lineRule="auto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写作伦理：</w:t>
      </w:r>
    </w:p>
    <w:p>
      <w:pPr>
        <w:spacing w:before="0" w:after="80" w:line="259" w:lineRule="auto"/>
      </w:pPr>
      <w:r>
        <w:rPr>
          <w:rFonts w:ascii="Aptos" w:hAnsi="Aptos" w:eastAsia="Microsoft YaHei"/>
          <w:b w:val="0"/>
          <w:i/>
          <w:color w:val="595959"/>
          <w:sz w:val="18"/>
        </w:rPr>
        <w:t>Authoring Ethics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不甩锅：本文件把个人失误改写为系统未强制提醒、流程未设置检查点、dispatch 未明确授权。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No blame: personal lapses are rewritten as missing system reminders, missing checkpoints, or missing dispatch authorization.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不掩盖：失败尝试写进「解决过程」，不只保留最后一步。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No cover-up: failed attempts are recorded in Resolution, not hidden behind the final step.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不虚构：凡是没有 fresh 复证通过的项，只能写成 open 或 pending，不能写成已修复。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No fabrication: any item without fresh re-verification stays open or pending, never “fixed.”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不主观：不用「我觉得」「应该是」「估计」，只写命令、状态、文档条款与明确推断边界。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No subjectivity: no “I think,” “probably,” or “should be”; only commands, states, cited rules, and bounded inference.</w:t>
      </w:r>
    </w:p>
    <w:p>
      <w:pPr>
        <w:spacing w:before="280" w:after="20" w:line="264" w:lineRule="auto"/>
      </w:pPr>
      <w:r>
        <w:rPr>
          <w:rFonts w:ascii="Aptos" w:hAnsi="Aptos" w:eastAsia="Microsoft YaHei"/>
          <w:b/>
          <w:i w:val="0"/>
          <w:color w:val="1F4E79"/>
          <w:sz w:val="28"/>
        </w:rPr>
        <w:t>2. 当前项目进度摘要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4"/>
        </w:rPr>
        <w:t>2. Current Project Progress Summary</w:t>
      </w:r>
    </w:p>
    <w:p>
      <w:pPr>
        <w:spacing w:before="0" w:after="60" w:line="300" w:lineRule="auto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 live 状态摘要：</w:t>
      </w:r>
    </w:p>
    <w:p>
      <w:pPr>
        <w:spacing w:before="0" w:after="80" w:line="259" w:lineRule="auto"/>
      </w:pPr>
      <w:r>
        <w:rPr>
          <w:rFonts w:ascii="Aptos" w:hAnsi="Aptos" w:eastAsia="Microsoft YaHei"/>
          <w:b w:val="0"/>
          <w:i/>
          <w:color w:val="595959"/>
          <w:sz w:val="18"/>
        </w:rPr>
        <w:t>Current Live-State Summary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Hope 参考仓库当前分支是 `codex/desktop-shell`，当前 `HEAD` 与 `origin/codex/desktop-shell` 都是 `02a5ee0`。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The Hope reference repo is on `codex/desktop-shell`, and both `HEAD` and `origin/codex/desktop-shell` are `02a5ee0`.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当前无 staged 变更，但工作树仍含 tracked dirty files：`app/src/main.rs`、`app/src/runtime.rs`、`docs/desktop-release-qa-handoff.md`、`scripts/hope-model-contract-certifier.mjs`、`scripts/hope-ui-driven-trace-runner.mjs`、`scripts/start-hope-release-cdp.ps1`、`tests/qa/desktop-model-certification-matrix.json`。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There are no staged changes, but the working tree still contains tracked dirty files in source, docs, scripts, and tests.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已经明确关闭的主线问题集中在：provider 失败分类、artifact 自描述、shell/runtime 证据边界、release provenance、proxy 清理、模型分配与 secret hygiene。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The already-closed cluster covers provider failure taxonomy, artifact self-description, shell/runtime evidence boundaries, release provenance, proxy cleanup, model assignment, and secret hygiene.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仍未关闭的主线问题集中在：`主角初 -&gt; 初现 -&gt; 主角` 的 token/entity classification 与 source role grounding、`app/Cargo.toml` preflight 风险、QA dirty ownership 边界，以及当前 gate 不能被单案结果过读。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The still-open cluster covers token/entity classification plus source-role grounding, the `app/Cargo.toml` preflight risk, QA dirty-ownership boundaries, and the rule that one case cannot be over-read as a higher gate pass.</w:t>
      </w:r>
    </w:p>
    <w:p>
      <w:pPr>
        <w:spacing w:before="0" w:after="60" w:line="300" w:lineRule="auto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当前接受的最稳结论：</w:t>
      </w:r>
    </w:p>
    <w:p>
      <w:pPr>
        <w:spacing w:before="0" w:after="80" w:line="259" w:lineRule="auto"/>
      </w:pPr>
      <w:r>
        <w:rPr>
          <w:rFonts w:ascii="Aptos" w:hAnsi="Aptos" w:eastAsia="Microsoft YaHei"/>
          <w:b w:val="0"/>
          <w:i/>
          <w:color w:val="595959"/>
          <w:sz w:val="18"/>
        </w:rPr>
        <w:t>Latest Accepted Conclusions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本地 targeted tests 通过，不等于 fresh provider QA 通过。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Passing local targeted tests does not equal passing fresh provider QA.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`certifier_ok=true` 不等于 case passed。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`certifier_ok=true` does not equal case passed.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旧 artifact、旧 binary、旧 profile、旧 env 只能是 `reference-only` 或 `stale`，不能驱动当前 gate。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Old artifacts, binaries, profiles, and env state can only be `reference-only` or `stale`, never current gate drivers.</w:t>
      </w:r>
    </w:p>
    <w:p>
      <w:pPr>
        <w:spacing w:before="280" w:after="20" w:line="264" w:lineRule="auto"/>
      </w:pPr>
      <w:r>
        <w:rPr>
          <w:rFonts w:ascii="Aptos" w:hAnsi="Aptos" w:eastAsia="Microsoft YaHei"/>
          <w:b/>
          <w:i w:val="0"/>
          <w:color w:val="1F4E79"/>
          <w:sz w:val="28"/>
        </w:rPr>
        <w:t>3. gate 层级与当前阻断状态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4"/>
        </w:rPr>
        <w:t>3. Gate Hierarchy and Current Blockers</w:t>
      </w:r>
    </w:p>
    <w:p>
      <w:pPr>
        <w:spacing w:before="0" w:after="60" w:line="300" w:lineRule="auto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 gate 层级：</w:t>
      </w:r>
    </w:p>
    <w:p>
      <w:pPr>
        <w:spacing w:before="0" w:after="80" w:line="259" w:lineRule="auto"/>
      </w:pPr>
      <w:r>
        <w:rPr>
          <w:rFonts w:ascii="Aptos" w:hAnsi="Aptos" w:eastAsia="Microsoft YaHei"/>
          <w:b w:val="0"/>
          <w:i/>
          <w:color w:val="595959"/>
          <w:sz w:val="18"/>
        </w:rPr>
        <w:t>Current Gate Ladder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单案本地验证。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Single-case local validation.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`qwen3.6-plus` live3 3-case。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`qwen3.6-plus` live3 3-case.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required text model pool live3。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Required text model pool live3.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`full16`。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`full16`.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`403-case`。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`403-case`.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`package`。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`package`.</w:t>
      </w:r>
    </w:p>
    <w:p>
      <w:pPr>
        <w:spacing w:before="0" w:after="60" w:line="300" w:lineRule="auto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当前阻断说明：</w:t>
      </w:r>
    </w:p>
    <w:p>
      <w:pPr>
        <w:spacing w:before="0" w:after="80" w:line="259" w:lineRule="auto"/>
      </w:pPr>
      <w:r>
        <w:rPr>
          <w:rFonts w:ascii="Aptos" w:hAnsi="Aptos" w:eastAsia="Microsoft YaHei"/>
          <w:b w:val="0"/>
          <w:i/>
          <w:color w:val="595959"/>
          <w:sz w:val="18"/>
        </w:rPr>
        <w:t>Current Blocking Notes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当前没有 fresh 回报证明 `qwen3.6-plus` live3 3-case 已通过，因此该层级只能写为 pending。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There is no fresh report proving `qwen3.6-plus` live3 3-case passed, so this layer remains pending.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required text model pool live3 仍未闭合，因此 `full16`、`403-case` 与 `package` 不能被提前解锁。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The required text model pool live3 is still open, so `full16`, `403-case`, and `package` remain locked.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`主角初 -&gt; 初现 -&gt; 主角` 相关 validator/source grounding 项仍缺 post-fix fresh provider artifact，因此不能被描述为 closed。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The `主角初 -&gt; 初现 -&gt; 主角` validator and source-grounding issue still lacks a post-fix fresh provider artifact and cannot be marked closed.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`app/Cargo.toml` 被 Tauri CLI 自动改写 `features=[]` 的风险仍缺 preflight guard，因此 source-tracked file 安全边界仍未完全收口。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The `app/Cargo.toml` auto-rewrite risk still lacks a preflight guard, so the source-tracked-file safety boundary is not fully closed.</w:t>
      </w:r>
    </w:p>
    <w:p>
      <w:pPr>
        <w:spacing w:before="0" w:after="60" w:line="300" w:lineRule="auto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进 gate 前必须守住的解释边界：</w:t>
      </w:r>
    </w:p>
    <w:p>
      <w:pPr>
        <w:spacing w:before="0" w:after="80" w:line="259" w:lineRule="auto"/>
      </w:pPr>
      <w:r>
        <w:rPr>
          <w:rFonts w:ascii="Aptos" w:hAnsi="Aptos" w:eastAsia="Microsoft YaHei"/>
          <w:b w:val="0"/>
          <w:i/>
          <w:color w:val="595959"/>
          <w:sz w:val="18"/>
        </w:rPr>
        <w:t>Interpretation Boundaries Before Any Gate Advance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不得把单案成功写成 live3 通过。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rewrite a single-case success as a live3 pass.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不得把 targeted tests passed 写成 fresh QA passed。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rewrite targeted tests passed as fresh QA passed.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不得把旧 artifact 写成 fresh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rewrite old artifacts as fresh evidence.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不得把 plain Cargo build 写成 Tauri release-like provenance。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rewrite plain Cargo build as Tauri release-like provenance.</w:t>
      </w:r>
    </w:p>
    <w:p>
      <w:pPr>
        <w:spacing w:before="280" w:after="20" w:line="264" w:lineRule="auto"/>
      </w:pPr>
      <w:r>
        <w:rPr>
          <w:rFonts w:ascii="Aptos" w:hAnsi="Aptos" w:eastAsia="Microsoft YaHei"/>
          <w:b/>
          <w:i w:val="0"/>
          <w:color w:val="1F4E79"/>
          <w:sz w:val="28"/>
        </w:rPr>
        <w:t>4. 已关闭错题索引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4"/>
        </w:rPr>
        <w:t>4. Closed Issue Index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`HOPE-PROV-001`：provider timeout 双源漂移；关闭依据是 release-QA handoff 已把 QA timeout override 与产品默认行为分开定义。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`HOPE-PROV-001`: provider timeout dual-source drift; closed because the release-QA handoff now separates QA timeout override from product-default behavior.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`HOPE-PROV-002`：provider retry telemetry 与 validator hard-fail 混淆；关闭依据是 matrix stage 名称与 hard-fail 分类已固定。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`HOPE-PROV-002`: provider retry telemetry vs validator hard-fail confusion; closed because matrix stage naming and hard-fail taxonomy are now fixed.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`HOPE-EVID-003`：raw compact evidence 字段不自含；关闭依据是 raw `provider_retry_evidence` 回填与 fresh raw telemetry 复证。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`HOPE-EVID-003`: raw compact evidence was not self-contained; closed by raw `provider_retry_evidence` backfill and fresh raw telemetry re-verification.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`HOPE-SHELL-004`：WebView2 弹窗、child 未生成、zero target、devUrl target mismatch；关闭依据是 launch-diagnostic-only、target URL 与 StopOnly 规则已文档化。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`HOPE-SHELL-004`: WebView2 popup, missing child, zero target, and devUrl target mismatch; closed by documented launch-diagnostic-only, target URL, and StopOnly rules.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`HOPE-EVID-005`：stale artifact / stale binary / stale profile / stale env 污染 gate；关闭依据是 stale evidence 规则已经写入全局与项目规则。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`HOPE-EVID-005`: stale artifact, stale binary, stale profile, and stale env gate pollution; closed by global and project stale-evidence rules.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`HOPE-BUILD-006`：direct cargo build 与 Tauri release-like provenance 混淆；关闭依据是 plain Cargo output 已被明确排除出 accepted release provenance。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`HOPE-BUILD-006`: direct Cargo build vs Tauri release-like provenance confusion; closed because plain Cargo output is explicitly excluded from accepted release provenance.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`HOPE-CONTRACT-008`：prompt_text boundary / accepted snapshot / StoryFactFrame 下游证据缺口；关闭依据是 matrix 已要求 hash、boundary、rows_match 与 row_diffs。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`HOPE-CONTRACT-008`: prompt_text boundary, accepted snapshot, and StoryFactFrame evidence gap; closed because the matrix now requires hash, boundary, rows_match, and row_diffs.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`HOPE-PROV-009`：proxy env contamination；关闭依据是 sanitized proxy before/after-clear 记录与 clean rerun 边界。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`HOPE-PROV-009`: proxy env contamination; closed by sanitized proxy before/after-clear records and clean-rerun boundaries.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`HOPE-GOV-012`：bounded `/goal` 未及时使用导致反复沟通；关闭依据是全局与 repo 规则已写入 repeated-issue closed-loop and bounded-goal rule。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`HOPE-GOV-012`: delayed bounded `/goal` use causing repeated communication; closed because global and repo rules now codify repeated-issue closed-loop and bounded-goal escalation.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`HOPE-GOV-013`：模型选择强制规则；关闭依据是 dispatch 必须写死模型，线程回报必须写实际使用模型。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`HOPE-GOV-013`: model assignment enforcement; closed because dispatch must fix the model and the report must state the actual model used.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`HOPE-SEC-015`：secret / env / API key 本地化与 Git 泄露防线；关闭依据是 sanitized-only disclosure 规则已经固定。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`HOPE-SEC-015`: local secret/env/API key discipline and Git leak barrier; closed because sanitized-only disclosure is already codified.</w:t>
      </w:r>
    </w:p>
    <w:p>
      <w:pPr>
        <w:spacing w:before="280" w:after="20" w:line="264" w:lineRule="auto"/>
      </w:pPr>
      <w:r>
        <w:rPr>
          <w:rFonts w:ascii="Aptos" w:hAnsi="Aptos" w:eastAsia="Microsoft YaHei"/>
          <w:b/>
          <w:i w:val="0"/>
          <w:color w:val="1F4E79"/>
          <w:sz w:val="28"/>
        </w:rPr>
        <w:t>5. 未关闭错题索引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4"/>
        </w:rPr>
        <w:t>5. Open Issue Index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`HOPE-CONTRACT-007`：`主角初 -&gt; 初现 -&gt; 主角` 暴露出的 token/entity classification 与 source role grounding 问题；缺 post-fix fresh provider artifact；下一步是 release-like rebuild 后 fresh QA rerun。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`HOPE-CONTRACT-007`: token/entity classification and source-role grounding issue exposed by `主角初 -&gt; 初现 -&gt; 主角`; missing post-fix fresh provider artifact; next step is fresh QA rerun after release-like rebuild.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`HOPE-BUILD-010`：`app/Cargo.toml` 被 Tauri CLI 自动改写 `features=[]` 的 preflight 风险；缺自动或文档化 preflight guard；下一步是把 guard 写成 pre-QA 强制检查。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`HOPE-BUILD-010`: preflight risk that Tauri CLI may rewrite `app/Cargo.toml` to `features=[]`; missing a documented or automated preflight guard; next step is to codify that guard before QA.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`HOPE-OWN-011`：QA 线程越界修改 source/tracked 文件的 dirty ownership 风险；缺按线程授权收口的 fresh ownership evidence；下一步是每次 QA 前后固定记录 tracked-file diff 与授权边界。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`HOPE-OWN-011`: dirty-ownership risk when QA threads cross into source/tracked files; missing fresh ownership closure evidence; next step is mandatory tracked-file diff plus authorization boundaries before and after QA.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`HOPE-GATE-016`：当前 gate 层级容易被单案结果过读；缺 fresh `qwen3.6-plus` live3 3-case 与 required text model pool live3 通过回报；下一步是按层级继续取 fresh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`HOPE-GATE-016`: current gate ladder is still vulnerable to over-reading from a single case; fresh `qwen3.6-plus` live3 3-case and required-pool live3 evidence are missing; next step is to collect fresh evidence layer by layer.</w:t>
      </w:r>
    </w:p>
    <w:p>
      <w:pPr>
        <w:spacing w:before="280" w:after="20" w:line="264" w:lineRule="auto"/>
      </w:pPr>
      <w:r>
        <w:rPr>
          <w:rFonts w:ascii="Aptos" w:hAnsi="Aptos" w:eastAsia="Microsoft YaHei"/>
          <w:b/>
          <w:i w:val="0"/>
          <w:color w:val="1F4E79"/>
          <w:sz w:val="28"/>
        </w:rPr>
        <w:t>6. reference-only 资料索引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4"/>
        </w:rPr>
        <w:t>6. Reference-only Evidence Index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`HOPE-SAMPLE-014`：21/27 样本集当前只能作为 QA/reference 材料，不能作为 runtime truth 或 formal import gate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`HOPE-SAMPLE-014`: the 21/27 sample sets can currently serve only as QA/reference material, not runtime truth or formal-import gate evidence.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`HOPE-CONTRACT-007` 的 pre-fix validator review 与 pre-fix provider artifact 只能作为参考背景，不能关闭当前 token/source grounding 项。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The pre-fix validator review and pre-fix provider artifacts for `HOPE-CONTRACT-007` are background only and cannot close the current token/source-grounding issue.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proxy-blocked artifact、wrong-target shell artifact、plain Cargo build artifact 与旧 binary artifact 都只能作为 `reference-only` 或 `stale` 提醒。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Proxy-blocked artifacts, wrong-target shell artifacts, plain-Cargo build artifacts, and old binary artifacts are reference-only or stale reminders only.</w:t>
      </w:r>
    </w:p>
    <w:p>
      <w:pPr>
        <w:spacing w:before="280" w:after="20" w:line="264" w:lineRule="auto"/>
      </w:pPr>
      <w:r>
        <w:rPr>
          <w:rFonts w:ascii="Aptos" w:hAnsi="Aptos" w:eastAsia="Microsoft YaHei"/>
          <w:b/>
          <w:i w:val="0"/>
          <w:color w:val="1F4E79"/>
          <w:sz w:val="28"/>
        </w:rPr>
        <w:t>7. 项目进度错题详表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4"/>
        </w:rPr>
        <w:t>7. Detailed Project Progress Error Entries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`HOPE-PROV-001`：provider timeout 双源漂移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`HOPE-PROV-001`: Provider timeout dual-source drift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编号：`HOPE-PROV-001`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`HOPE-PROV-001`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问题陈述：同一次 provider timeout 会在产品默认逻辑与 QA-only override 之间被解释成不同失败类型，导致主线进度判断漂移。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The same provider timeout could be interpreted differently between product-default logic and QA-only override, drifting mainline progress judgment.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首次症状：同类 timeout 在不同汇报里分别被写成 transport 问题、provider 不稳或 validator 失败前置条件。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Similar timeout cases were reported as transport failure, provider instability, or validator-precondition failure in different reports.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影响范围：会误导修复顺序，浪费单案复跑，并让 live3 前的 blocker 判断失真。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misorders remediation, wastes reruns, and distorts pre-live3 blocker judgment.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根因类型：设计缺陷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design-defect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为什么当时没挡住：QA timeout override 存在，但没有被写成与产品默认行为分离的强制解释边界。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The QA timeout override existed, but it was not codified as a mandatory interpretation boundary distinct from product-default behavior.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解决过程：先把 timeout 直接归为 provider 不稳，这条路没有形成可执行判断；随后检查 release-QA handoff，才把 QA-only timeout override、hard-fail 与 transport timeout 的关系拆开，并据此重写汇报口径。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flattened timeout into provider instability and failed to produce a usable decision rule; the later step re-read the release-QA handoff and separated QA-only timeout override, hard-fail, and transport timeout into distinct reporting paths.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修复验证证据：`E:\codex\hope-desktop-shell\docs\desktop-release-qa-handoff.md` 已明确写出 QA hard-fail 模式下的 sanitized timeout override 与“timeout exhaustion 仍算失败”的规则。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`E:\codex\hope-desktop-shell\docs\desktop-release-qa-handoff.md` explicitly defines the sanitized timeout override in QA hard-fail mode and states that timeout exhaustion still fails the gate.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如何防范：以后所有 provider 汇报都必须同时写明产品默认值、QA override、proxy 状态与最终 hard-fail stage，否则不能进入 gate 结论。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Every future provider report must state product default, QA override, proxy status, and final hard-fail stage together, or it cannot drive a gate conclusion.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第一检查项：先看当前运行是否使用 `-QaProviderHardFail`，以及 timeout 说明是否明确属于 QA-only override。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Check whether the current run used `-QaProviderHardFail` and whether the timeout note is explicitly scoped to QA-only override.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必要证据：launcher 启动方式、expected model、provider 状态摘要、timeout stage 标签。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launcher mode, expected model, provider status summary, and timeout stage label.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停止条件：一旦确认该失败纯属 transport timeout，就停止把它继续扩展成 validator 或 source 问题。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once the failure is confirmed as pure transport timeout; do not expand it into validator or source issues.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升级条件：相同 fresh 环境与相同 provider/model 路径下，timeout 仍重复出现且无法被 stage 归类。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the timeout repeats under the same fresh environment and provider/model path but still resists stage classification.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禁止捷径：不要把所有 timeout 直接写成“provider unstable”。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flatten all timeout cases into “provider unstable.”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禁止重复排查：在没有先区分 QA override 与产品默认行为前，不要重开这条错题。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this entry before separating QA override from product-default behavior.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`HOPE-PROV-002`：provider retry telemetry 与 validator hard-fail 混淆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`HOPE-PROV-002`: Provider retry telemetry confused with validator hard-fail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编号：`HOPE-PROV-002`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`HOPE-PROV-002`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问题陈述：retry exhaustion、QA evidence missing、validator hard-gate fail 与 prompt boundary fail 曾被混成同一个“failed”叙事。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Retry exhaustion, QA evidence missing, validator hard-gate fail, and prompt boundary fail were previously collapsed into one generic “failed” story.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首次症状：不同 stage 的失败会使用相同的总结词，导致下一步修复动作随意切换。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Different failure stages were summarized with the same wording, causing arbitrary next-step repair choices.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影响范围：会把 provider、validator 与 runner 的 ownership 混在一起，拖慢主线推进。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mixes provider, validator, and runner ownership and slows mainline progress.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根因类型：沟通失真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communication-loss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为什么当时没挡住：matrix 虽然已有 stage 名称，但汇报模板没有强制保留这些名称。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The matrix already had stage names, but report templates did not force those names to be preserved.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解决过程：先尝试沿用“failed”总括写法，这条尝试无法提供后续行动指引；随后改为直接对照 matrix 的 hard-fail taxonomy，把 retry exhaustion、QA evidence missing、validator hard-gate fail 与 prompt boundary fail 分开写。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kept the generic “failed” wording and produced no actionable follow-up; the later step mapped reports directly to the matrix hard-fail taxonomy and split the failure classes explicitly.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修复验证证据：`E:\codex\hope-desktop-shell\docs\desktop-release-qa-handoff.md` 与 `tests/qa/desktop-model-certification-matrix.json` 都已把 runner hard-fail stages 分开列出。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`E:\codex\hope-desktop-shell\docs\desktop-release-qa-handoff.md` and `tests/qa/desktop-model-certification-matrix.json` both list runner hard-fail stages separately.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如何防范：以后凡是 runner、certifier 或 handoff 汇报，只能用 stage 原名，不得再用统称 `failed` 覆盖。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Future runner, certifier, and handoff reports must use the original stage names and may not flatten them into a generic `failed` label.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第一检查项：先从 matrix 或 certifier 结果里读出 stage 原名，再讨论根因。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Read the original stage name from the matrix or certifier output before discussing root cause.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必要证据：hard-fail stage、expected model、fallback 状态、validator 是否运行。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hard-fail stage, expected model, fallback status, and whether validator ran.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停止条件：一旦 stage 唯一确定，就停止跨层猜测。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cross-layer guessing once the stage is uniquely identified.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升级条件：transport 与 validator 证据仍然同时扭在一起，artifact 又不自描述。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transport and validator evidence still appear entangled and the artifact remains non-self-describing.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禁止捷径：不要为了汇报省事把 validator 失败改写成 provider 不稳。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rewrite validator failure as provider instability for reporting convenience.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禁止重复排查：在没有 stage 原名的情况下，不要重开根因讨论。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root-cause discussion without the original stage name.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`HOPE-EVID-003`：raw compact evidence 字段不自含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`HOPE-EVID-003`: Raw compact evidence was not self-contained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编号：`HOPE-EVID-003`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`HOPE-EVID-003`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问题陈述：compact evidence 过去无法独立解释 case、model、stage、freshness 与失败含义，需要额外聊天上下文补完。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Compact evidence previously could not explain case, model, stage, freshness, and failure meaning on its own and required extra chat context.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首次症状：评审者单看 compact artifact 时，无法判断它到底证明了什么，也无法区分 raw 事实与 certifier 派生解释。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Reviewers reading only the compact artifact could not tell what it proved or whether they were seeing raw facts versus certifier-derived interpretation.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影响范围：会让关闭结论不稳，并造成 evidence semantics 只能靠口头补充。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makes closure claims unstable and forces evidence semantics to depend on tribal explanation.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根因类型：错误证据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wrong-evidence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为什么当时没挡住：compact 字段设计优先追求轻量输出，没有把“raw artifact 必须自含”写成先决条件。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Compact-field design prioritized lightweight output and did not codify “raw artifact must be self-contained” as a prerequisite.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解决过程：先尝试用 certifier 派生字段解释 compact artifact，这条路径无法让 outsider 独立核对；随后补齐 raw `provider_retry_evidence` 字段，并用 fresh raw telemetry 重新验证 compact 含义，才完成收口。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relied on certifier-derived fields to explain compact evidence, which outsiders could not independently verify; the later step backfilled raw `provider_retry_evidence` fields and re-verified the meaning with fresh raw telemetry.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修复验证证据：当前关闭依据是 raw `provider_retry_evidence` 回填与 fresh raw telemetry 复证；不再把 certifier 派生解释单独当成 closure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Closure is now based on raw `provider_retry_evidence` backfill plus fresh raw telemetry re-verification, not certifier-derived interpretation alone.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如何防范：以后新增 compact 字段前，必须先证明 raw artifact 已经自含，否则该字段不得进入 gate summary。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Any future compact field must first prove that the raw artifact is already self-contained; otherwise it cannot enter a gate summary.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第一检查项：先看 raw artifact 是否能独立回答 case、model、stage 与 freshness，再看 compact summary。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Confirm the raw artifact can independently answer case, model, stage, and freshness before reading the compact summary.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必要证据：raw artifact、fresh raw telemetry、compact artifact、字段映射说明。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raw artifact, fresh raw telemetry, compact artifact, and field traceability notes.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停止条件：只要 raw artifact 不能独立成立，就停止用 compact 字段关单。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using compact fields for closure as soon as the raw artifact fails to stand on its own.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升级条件：有人提出新的 compact schema，但 raw artifact 仍未补齐语义。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a new compact schema is proposed while the raw artifact is still semantically incomplete.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禁止捷径：不要再用 certifier 派生说明替代 raw 证据。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substitute certifier-derived explanation for raw evidence.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raw artifact 仍不自含时，不要重开 compact 关单讨论。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compact-closure discussion while the raw artifact remains non-self-contained.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`HOPE-SHELL-004`：WebView2 弹窗、child 未生成、CDP target 为零、devUrl target mismatch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`HOPE-SHELL-004`: WebView2 popup, missing child process, zero CDP target, and devUrl target mismatch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编号：`HOPE-SHELL-004`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`HOPE-SHELL-004`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问题陈述：shell 启动异常、WebView2 环境问题、child process 缺失与 wrong target URL 曾被混成同一类 release-QA 失败。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Shell startup failures, WebView2 environment issues, missing child process, and wrong target URL were previously treated as one generic release-QA failure class.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首次症状：`hope-app` 启动后出现 `cdp_ready=false`、`target_count=0`，或者 target URL 落到 `127.0.0.1:5173` 而不是 `tauri.localhost`。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`hope-app` launched with `cdp_ready=false`, `target_count=0`, or a target URL at `127.0.0.1:5173` instead of `tauri.localhost`.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影响范围：会阻断 UI-driven QA，并把 shell/runtime 问题误包装成 provider 或 validator blocker。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blocks UI-driven QA and can mispackage shell/runtime issues as provider or validator blockers.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根因类型：流程边界失败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process-boundary failure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为什么当时没挡住：shell 诊断、provider 运行与 release provenance 没有被拆成独立检查点。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Shell diagnostics, provider runs, and release provenance were not separated into independent checkpoints.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解决过程：先试图把 zero-target 与 wrong-target 一起归类成“壳层不稳定”，这条路无法指导下一步；随后把 zero-target 转到 `LaunchDiagnosticOnly`，把 wrong-target 归入 release provenance blocker，并要求每个 shell 生命周期以 `StopOnly` 结束。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grouped zero-target and wrong-target into a vague shell-instability bucket and did not guide the next action; the later step routed zero-target to `LaunchDiagnosticOnly`, wrong-target to release-provenance blocking, and enforced `StopOnly` at the end of each shell lifecycle.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修复验证证据：`E:\codex\hope-desktop-shell\docs\desktop-release-qa-handoff.md` 已写明 `LaunchDiagnosticOnly`、target URL 要求与 `StopOnly` cleanup。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`E:\codex\hope-desktop-shell\docs\desktop-release-qa-handoff.md` documents `LaunchDiagnosticOnly`, target URL requirements, and `StopOnly` cleanup.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如何防范：以后每次 CDP 汇报都必须同时带 target count、target URL/title、PID、trace 状态与 cleanup 结果。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Every future CDP report must include target count, target URL/title, PID, trace status, and cleanup result together.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第一检查项：先判断是 zero-target、wrong-target，还是 child-process absence，再决定是否进入 provider 讨论。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Decide whether the issue is zero-target, wrong-target, or missing child process before touching provider discussion.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必要证据：`/json/list` 摘要、PID、diagnostic log 摘要、StopOnly 结果。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`/json/list` summary, PID, diagnostic log summary, and StopOnly result.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停止条件：一旦确认问题只在 shell/runtime 层出现，就停止往业务 QA 扩散。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expanding into business QA as soon as the issue is shown to be shell/runtime-only.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升级条件：fresh release-like build 仍无法落到 `http://tauri.localhost/#/workbench`。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a fresh release-like build still fails to resolve to `http://tauri.localhost/#/workbench`.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禁止捷径：不要把 `127.0.0.1:5173` 或弹窗观察当成 release-shell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treat `127.0.0.1:5173` or popup-only observation as release-shell evidence.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禁止重复排查：在没有先分清 zero-target 与 wrong-target 前，不要重开 provider 根因。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provider root-cause discussion before separating zero-target from wrong-target.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`HOPE-EVID-005`：stale artifact / stale binary / stale profile / stale env 污染 gate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`HOPE-EVID-005`: Stale artifact, stale binary, stale profile, and stale env polluted gate judgment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编号：`HOPE-EVID-005`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`HOPE-EVID-005`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问题陈述：相关代码、运行态或打包条件变化后，旧 artifact、旧 binary、旧 profile 与旧 env 仍被拿来解释当前 gate。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Historical artifacts, binaries, profiles, and env state kept being used to explain the current gate after relevant code, runtime, or packaging changes.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首次症状：报告里保留了旧产物，但没有明确标注 `stale` 或 `reference-only`。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Old outputs remained in reports without explicit `stale` or `reference-only` labeling.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影响范围：会制造假通过、假失败与错误 blocker，并拖慢排查。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creates false passes, false failures, and wrong blockers while slowing diagnosis.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根因类型：错误证据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wrong-evidence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为什么当时没挡住：历史产物在诊断阶段确实有参考价值，但没有被重新降级标注。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Historical outputs were useful for diagnosis, but they were not reclassified downward after relevant changes.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解决过程：先沿用旧 artifact 做对照，结果把新旧状态混在一起；随后把所有历史产物统一降级成 `stale` 或 `reference-only`，只允许 fresh rerun 结果驱动当前 gate。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kept historical artifacts in active comparison and mixed old and new states; the later step downgraded all historical outputs to `stale` or `reference-only` and allowed only fresh rerun evidence to drive the gate.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修复验证证据：`E:\codex\AGENTS.md` 与 `E:\codex\hope-desktop-shell\docs\codex-usage-core-rules.md` 都已明确 stale evidence 不能驱动当前 gate。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`E:\codex\AGENTS.md` and `E:\codex\hope-desktop-shell\docs\codex-usage-core-rules.md` both explicitly forbid stale evidence from driving the current gate.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如何防范：所有汇报都必须给 artifact 标 fresh、stale/reference-only 或 blocked 标签，否则不允许关单。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Every report must label each artifact as fresh, stale/reference-only, or blocked, or it cannot close an issue.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第一检查项：先比对 artifact 时间、生成命令与当前代码/运行态/打包条件是否仍匹配。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Compare artifact timestamp and generation conditions against current code, runtime, and packaging state.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必要证据：生成命令、时间戳、相关变更说明、freshness 标签。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generation command, timestamp, related-change note, and freshness label.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停止条件：只要 artifact 早于相关变更，就停止拿它做当前 gate 判断。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using an artifact for current gate judgment as soon as it is shown to predate a relevant change.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升级条件：没有 fresh rerun 条件，却仍被要求对当前 gate 下结论。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a current gate conclusion is demanded without any possibility of a fresh rerun.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禁止捷径：不要因为旧 artifact “看起来差不多”就继续沿用。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reuse an old artifact just because it “looks close enough.”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freshness 没重新分类前，不要重开当前 gate 结论。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a current gate conclusion before freshness has been reclassified.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`HOPE-BUILD-006`：direct cargo build 与 Tauri release-like build provenance 混淆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`HOPE-BUILD-006`: Direct Cargo build was confused with Tauri release-like build provenance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编号：`HOPE-BUILD-006`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`HOPE-BUILD-006`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问题陈述：普通 `cargo build -p hope-app --release` 生成的二进制曾被误写成接近 Tauri release-like build 的 gate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A plain `cargo build -p hope-app --release` output was once over-reported as near-equivalent gate evidence for a Tauri release-like build.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首次症状：只因为二进制存在且能启动，就被过读成“接近 release-ready”。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Binary existence and launchability were over-read as “near release-ready.”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影响范围：会制造错误 provenance 结论，并掩盖打包 UI 资产或 target URL 问题。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creates false provenance conclusions and hides packaged-UI or target-URL problems.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根因类型：工具误用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tool-misuse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为什么当时没挡住：plain Cargo build 与 formal Tauri build path 的差异没有被当作强制 gate。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The difference between plain Cargo build and formal Tauri build path was not treated as a mandatory gate.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解决过程：先把“能启动的 exe”当成足够证据，这条路径被 release-QA 规则否决；随后改为只接受带 `app/tauri.conf.json`、`beforeBuildCommand`、`ui/dist` 与 `tauri.localhost` 证据的 release-like path。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treated a launchable exe as sufficient evidence, which was rejected by the release-QA rules; the later step accepted only the release-like path that proves `app/tauri.conf.json`, `beforeBuildCommand`, `ui/dist`, and `tauri.localhost`.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修复验证证据：`E:\codex\hope-desktop-shell\docs\desktop-release-qa-handoff.md` 已明确排除 plain Cargo build 作为 accepted release provenance。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`E:\codex\hope-desktop-shell\docs\desktop-release-qa-handoff.md` explicitly excludes plain Cargo build from accepted release provenance.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如何防范：以后任何 release 结论都必须同时说明 build path 与运行时 target URL。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Any future release conclusion must state both the build path and the runtime target URL.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第一检查项：先问当前 exe 来自哪条 build path，再看 target URL 是否落到 `tauri.localhost`。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Ask which build path produced the current exe, then check whether the target URL resolves to `tauri.localhost`.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必要证据：build command family、`ui/dist` 存在性、`custom_protocol` 相关标记、target URL。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build-command family, `ui/dist` presence, `custom_protocol`-related markers, and target URL.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停止条件：一旦确认它只是 plain Cargo 输出，就停止把它用于 release-like 讨论。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using the output in release-like discussion as soon as it is identified as plain Cargo build output.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升级条件：自称 release-like build，却仍落到 `127.0.0.1:5173` 或缺失打包 UI 资产。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a claimed release-like build still lands on `127.0.0.1:5173` or lacks packaged UI assets.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禁止捷径：不要只凭“它能跑起来”就关闭 provenance 问题。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close a provenance issue just because the binary launches.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build path 未明确前，不要重开 package readiness 讨论。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package-readiness discussion before the build path is explicit.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`HOPE-CONTRACT-007`：`主角初 -&gt; 初现 -&gt; 主角` 暴露出的 token/entity classification 与 source role grounding 问题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`HOPE-CONTRACT-007`: Token/entity classification and source-role grounding issue exposed by `主角初 -&gt; 初现 -&gt; 主角`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编号：`HOPE-CONTRACT-007`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`HOPE-CONTRACT-007`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问题陈述：`主角初 -&gt; 初现 -&gt; 主角` 这类局部名称变化会在 token/entity classification、StoryFactFrame binding 与 source role grounding 之间漂移，导致 validator 无法稳定判责。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Partial-name transitions such as `主角初 -&gt; 初现 -&gt; 主角` can drift across token/entity classification, StoryFactFrame binding, and source-role grounding, preventing stable validator attribution.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首次症状：row-level validation 之前，就已经无法稳定判断分歧起点属于 extraction、binding 还是 source role grounding。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Before row-level validation, the disagreement could no longer be stably attributed to extraction, binding, or source-role grounding.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影响范围：会阻断当前主线继续推进到 fresh live3，并让 source-fact binding 与角色归属同时失真。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blocks current mainline progress toward fresh live3 and distorts both source-fact binding and role attribution.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根因类型：契约缺失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missing-contract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为什么当时没挡住：结构化字段契约比 token/entity 与 source role grounding 契约更完整，导致前层语义漏洞被后层结构暂时掩盖。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Structural field contracts were stronger than token/entity and source-role grounding contracts, so front-layer semantic gaps were temporarily masked by downstream structure.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解决过程：第一步曾把问题收缩成纯 token classification，这只能解释 `主角初 -&gt; 初现` 的局部名称问题，不能关闭 source role grounding；第二步在 `app/src/runtime.rs` 对 `初现 / 初现于` 做了本地实现修复，并通过 targeted tests；第三步需要 release-like rebuild 与 post-fix fresh provider artifact，当前这一步仍未完成。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reduced the issue to pure token classification, which could explain the `主角初 -&gt; 初现` substring case but not close source-role grounding; the second step added a local implementation fix for `初现 / 初现于` in `app/src/runtime.rs` and passed targeted tests; the third required step is a release-like rebuild plus post-fix fresh provider artifact, and that step is still pending.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修复验证证据：当前只有本地实现修复与 targeted tests 通过；缺少 post-fix fresh provider artifact，因此不能写成已修复。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Only the local implementation fix and targeted tests are currently available; the post-fix fresh provider artifact is missing, so the item cannot be described as fixed.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如何防范：凡是修改 `app/src/runtime.rs` 中的抽取、分类或 source role grounding 逻辑，fresh QA 前都必须先重建 release-like shell，并以 fresh provider artifact 复证。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Any change to extraction, classification, or source-role grounding logic in `app/src/runtime.rs` must force a release-like rebuild before fresh QA and must be re-verified by a fresh provider artifact.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第一检查项：先判断分歧起点是在 extraction、StoryFactFrame binding、source role grounding 还是 row validation，再确认手里的 artifact 是否早于本地修复。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Identify whether the disagreement starts in extraction, StoryFactFrame binding, source-role grounding, or row validation, then confirm whether the available artifact predates the local fix.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必要证据：targeted test 结果、snapshot hash、StoryFactFrame hash、validator stage、post-fix fresh provider artifact。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targeted-test result, snapshot hash, StoryFactFrame hash, validator stage, and post-fix fresh provider artifact.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停止条件：一旦确认 artifact 早于修复版本，或确认问题仍停留在 source role grounding 契约缺失，就停止拿旧 artifact 继续下当前 gate 结论。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driving the current gate with old evidence once the artifact is shown to predate the fix or the issue is confirmed as a source-role-grounding contract gap.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升级条件：release-like rebuild 后的多个 fresh artifacts 仍复现同类归因错误。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multiple fresh artifacts still reproduce the same attribution error after a release-like rebuild.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禁止捷径：修改 `app/src/runtime.rs` 后，不得复用旧 `target\release\hope-app.exe`、旧 provider artifact 或 pre-fix validator review。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After modifying `app/src/runtime.rs`, do not reuse old `target\release\hope-app.exe`, old provider artifacts, or pre-fix validator reviews.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禁止重复排查：在没有 post-fix fresh provider artifact 前，不要把该项重新包装成“只是模型风格波动”。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reframe this issue as mere model-style variance before a post-fix fresh provider artifact exists.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当前状态：open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open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`HOPE-CONTRACT-008`：prompt_text boundary / accepted snapshot / StoryFactFrame 下游证据缺口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`HOPE-CONTRACT-008`: Prompt-text boundary, accepted snapshot, and StoryFactFrame downstream evidence gap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编号：`HOPE-CONTRACT-008`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`HOPE-CONTRACT-008`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问题陈述：结构上看似正常的结果，仍可能缺失 accepted snapshot、StoryFactFrame 与 prompt_text boundary 的下游绑定证明。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A structurally normalized result can still lack downstream proof for accepted snapshot, StoryFactFrame, and prompt-text boundary binding.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首次症状：汇报引用 `schema ok` 或 rows normalization，但没有同时给出 binding truth。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Reports cited `schema ok` or row normalization without presenting binding truth alongside them.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影响范围：会制造假通过，并让 stale snapshot 与 row drift 更难发现。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creates false passes and makes stale snapshot reuse and row drift harder to detect.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根因类型：错误证据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wrong-evidence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为什么当时没挡住：结构类检查更容易被引用，绑定类证据没有被提升到同一 gate 权重。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Structural checks were easier to cite, while binding evidence was not elevated to the same gate weight.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解决过程：先依赖 `schema ok` 与 normalization，总结成本较低但无法证明 binding truth；随后把 accepted snapshot hash、StoryFactFrame hash、source text hash、prompt boundary、rows_match 与 row_diffs 升级成必带字段。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relied on `schema ok` and normalization because they were easy to summarize but could not prove binding truth; the later step promoted accepted snapshot hash, StoryFactFrame hash, source text hash, prompt boundary, rows_match, and row_diffs into mandatory fields.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修复验证证据：`E:\codex\hope-desktop-shell\docs\desktop-release-qa-handoff.md` 与 `tests/qa/desktop-model-certification-matrix.json` 都把这些字段列为 live gate contract。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`E:\codex\hope-desktop-shell\docs\desktop-release-qa-handoff.md` and `tests/qa/desktop-model-certification-matrix.json` both treat these fields as live gate contract requirements.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如何防范：任何 future gate 汇报都必须并列写结构状态与绑定状态。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Any future gate report must state structural status and binding status together.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第一检查项：先看 artifact 是否同时携带 snapshot hash、StoryFactFrame hash、prompt_text boundary 与 rows_match。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Confirm whether the artifact carries snapshot hash, StoryFactFrame hash, prompt-text boundary, and rows_match together.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必要证据：hash、boundary、rows_match、row_diffs。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hash, boundary, rows_match, and row_diffs.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停止条件：任一绑定字段缺失、过期或不可追溯时立即停止。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immediately when any binding field is missing, stale, or untraceable.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升级条件：artifact 结构有效，却仍无法证明 binding truth。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the artifact looks structurally valid but still cannot prove binding truth.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禁止捷径：不要把 `schema ok` 当成 case pass。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treat `schema ok` as case pass.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禁止重复排查：在绑定证据未齐前，不要重开质量层讨论。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quality-level discussion while binding evidence is incomplete.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`HOPE-PROV-009`：proxy env contamination / 代理环境污染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`HOPE-PROV-009`: Proxy env contamination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编号：`HOPE-PROV-009`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`HOPE-PROV-009`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问题陈述：provider QA 首轮会因继承 `HTTP_PROXY`、`HTTPS_PROXY`、`ALL_PROXY` 而先触发 `runner_proxy_env`，污染对真实 provider 行为的判断。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The first provider-QA attempt can inherit `HTTP_PROXY`, `HTTPS_PROXY`, and `ALL_PROXY`, trigger `runner_proxy_env`, and contaminate judgment about real provider behavior.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首次症状：第一份 QA artifact 看起来像 provider blocked，但实质是代理环境污染。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The first QA artifact looked provider-blocked, but the real issue was inherited proxy state.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影响范围：会浪费单案重跑次数，并把本该 reference-only 的 artifact 误写成 gate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wastes single-case reruns and can mislabel a reference-only artifact as gate evidence.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根因类型：环境漂移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environment-drift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为什么当时没挡住：proxy env 没被纳入 provider QA preflight，而是被默认当成“系统背景”。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Proxy env was not treated as provider-QA preflight evidence and was instead assumed to be harmless background state.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解决过程：先直接读首轮 artifact 试图推断 provider 行为，这条路没有排除环境污染；随后清理代理变量、设置 `NO_PROXY=localhost,127.0.0.1,::1`，并把 proxy before/after-clear 与 clean rerun 一起记录。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inferred provider behavior directly from the first-run artifact and did not exclude environment contamination; the later step cleared proxy variables, set `NO_PROXY=localhost,127.0.0.1,::1`, and paired proxy before/after-clear with the clean rerun.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修复验证证据：release-QA handoff 已要求用 sanitized proxy before/after 与 clean rerun 作为 closure evidence；proxy-blocked artifact 只能 reference-only。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The release-QA handoff requires sanitized proxy before/after state plus a clean rerun as closure evidence; proxy-blocked artifacts are reference-only.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如何防范：以后 provider QA 前固定记录 proxy env before/after clear。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Always record proxy env before and after clearing it before provider QA.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第一检查项：先看 launcher 或 artifact 摘要是否已出现 `runner_proxy_env` 或 proxy 继承痕迹。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Inspect the launcher or artifact summary for `runner_proxy_env` or inherited proxy signals.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必要证据：sanitized proxy before/after-clear 记录、`NO_PROXY` 设置、clean rerun artifact。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sanitized proxy before/after-clear record, `NO_PROXY` setting, and the clean-rerun artifact.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停止条件：手里只有 proxy-blocked artifact 时立即停在 `reference-only`。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at `reference-only` as soon as the only available artifact is proxy-blocked.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升级条件：显式清理代理变量后，proxy 继承痕迹仍重复出现。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proxy signals keep reappearing after explicit clearing.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禁止捷径：不要用 proxy-blocked artifact 关闭 provider gate。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close a provider gate with a proxy-blocked artifact.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clean rerun 前，不要把首轮 proxy 污染结果当成最终 provider 结论。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treat a proxy-polluted first run as the final provider conclusion before a clean rerun.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`HOPE-BUILD-010`：`app/Cargo.toml` 被 Tauri CLI 自动改写 `features=[]` 的 preflight 风险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`HOPE-BUILD-010`: Preflight risk that Tauri CLI may auto-rewrite `features=[]` in `app/Cargo.toml`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编号：`HOPE-BUILD-010`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`HOPE-BUILD-010`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问题陈述：Tauri CLI 在构建路径中可能自动改写 `app/Cargo.toml` 的 `features=[]`，从而让 source-tracked file 在未明确授权时发生 preflight 变化。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Tauri CLI can auto-rewrite `features=[]` in `app/Cargo.toml` during the build path, causing source-tracked-file changes without explicit authorization.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首次症状：相关线程需要做 QA 或 build 判断时，会先遇到 tracked-file state 是否仍可解释的问题，而不是直接进入业务结论。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Threads trying to make QA or build judgments first encounter uncertainty about tracked-file state instead of proceeding directly to business conclusions.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影响范围：会污染 dirty ownership、增加 preflight 风险，并让 QA/build 线程更容易越界。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pollutes dirty ownership, increases preflight risk, and makes QA or build threads more likely to cross scope boundaries.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根因类型：第三方变更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third-party-change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为什么当时没挡住：当前允许读取的规则与文档已经能指出风险，但还没有把 `app/Cargo.toml` preflight guard 固定成每次 QA/build 前的强制检查点。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The available rules and docs can describe the risk, but they have not yet codified an `app/Cargo.toml` preflight guard as a mandatory checkpoint before each QA or build step.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解决过程：先默认依赖事后 `git diff` 发现异常，这种做法只能在变更发生后补救，不能阻止 preflight 污染；当前更稳的做法是把该风险单列为 open blocker，等待明确的 preflight guard 与 fresh ownership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approach relied on after-the-fact `git diff`, which can only detect pollution after it occurs and cannot prevent it; the safer current stance is to keep the issue open until an explicit preflight guard and fresh ownership evidence exist.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修复验证证据：当前 live `git status` 没有把 `app/Cargo.toml` 列为脏文件，但允许读取的 source-of-truth 规则里仍缺专门的 preflight guard，因此本项不能关闭。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Current live `git status` does not show `app/Cargo.toml` dirty, but the allowed source-of-truth rules still lack a dedicated preflight guard, so this item cannot be closed.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如何防范：任何会触发 Tauri CLI 的 QA/build 线程，在执行前后都必须固定记录 `app/Cargo.toml` tracked state，并把异常视为 boundary blocker。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Any QA or build thread that can invoke Tauri CLI must record `app/Cargo.toml` tracked state before and after execution and treat any unexpected change as a boundary blocker.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第一检查项：在准备进入 build 或 release-QA 前，先检查 `app/Cargo.toml` 是否已经处于可解释状态。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Before entering build or release QA, check whether `app/Cargo.toml` is already in an explainable tracked state.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必要证据：启动前 tracked-file 状态、结束后 tracked-file 状态、授权边界说明。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tracked-file state before start, tracked-file state after finish, and the authorization-boundary note.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停止条件：一旦出现未授权的 `app/Cargo.toml` 变化，就停止当前 QA/build 结论。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the current QA or build conclusion as soon as an unauthorized `app/Cargo.toml` change appears.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升级条件：需要继续推进 QA/build，但仍没有可复用的 preflight guard。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QA or build must proceed while no reusable preflight guard exists.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禁止捷径：不要把“当前这次没脏”写成“这个风险已经关闭”。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rewrite “not dirty this time” as “the risk is closed.”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preflight guard 没落地前，不要把本项当作已解决。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treat this item as solved before the preflight guard is codified.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当前状态：open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open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`HOPE-OWN-011`：QA 线程越界修改 source/tracked 文件的 dirty ownership 风险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`HOPE-OWN-011`: Dirty-ownership risk when QA threads cross into source/tracked files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编号：`HOPE-OWN-011`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`HOPE-OWN-011`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问题陈述：当 QA 线程在没有明确授权边界时触碰 source/tracked 文件，后续很难证明哪些结论来自 QA，哪些来自实现变更。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When a QA thread touches source/tracked files without an explicit authorization boundary, it becomes difficult to prove which conclusions belong to QA and which belong to implementation changes.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首次症状：当前 live `git status` 持续存在 source、docs、scripts 与 tests 的 tracked dirty state，而如果线程不先说明 ownership，就会让 QA 结论失去可解释性。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Current live `git status` keeps showing tracked dirty state in source, docs, scripts, and tests; without ownership notes, QA conclusions become hard to explain.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影响范围：会污染验收范围、模糊归属，并放大“测试线程顺手改代码”的风险。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pollutes acceptance scope, blurs ownership, and amplifies the risk of test threads casually changing code.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根因类型：流程边界失败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process-boundary failure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为什么当时没挡住：dispatch 常写任务目标，但没有总是把 source/tracked file 允许边界和 dirty ownership 作为同等级约束写死。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Dispatches often named the task target but did not always codify source/tracked-file boundaries and dirty ownership as equal-priority constraints.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解决过程：先尝试只靠结果汇报解释 dirty state，这条路无法把 QA 与实现边界分开；当前收敛做法是每次 QA 前后都先记录 tracked-file diff 与授权边界，但这套纪律还没有形成一次 fresh 全量闭环，所以仍保持 open。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tried to explain dirty state only in the final report, which could not separate QA from implementation boundaries; the current safer practice is to record tracked-file diff and authorization boundaries before and after each QA step, but that discipline has not yet closed with one fresh end-to-end proof, so the issue remains open.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修复验证证据：当前 live `git status` 仍显示 tracked dirty files；`E:\codex\AGENTS.md` 与 `E:\codex\hope-desktop-shell\docs\codex-usage-core-rules.md` 已要求线程固定记录 dirty ownership，但尚缺 fresh “从启动到回报均守边界”的闭环样例。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Current live `git status` still shows tracked dirty files; `E:\codex\AGENTS.md` and `E:\codex\hope-desktop-shell\docs\codex-usage-core-rules.md` already require dirty-ownership recording, but a fresh end-to-end “bounded from start to report” example is still missing.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如何防范：所有 QA 线程都必须把“允许修改哪些 tracked files”写进 dispatch；如果没有这行，就默认 source/tracked file 全禁。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Every QA thread must state which tracked files may be modified in the dispatch; if that line is missing, source/tracked files are forbidden by default.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第一检查项：QA 前先记录 tracked-file status，并核对 dispatch 是否授权 touching source/tracked files。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Record tracked-file status before QA and confirm whether the dispatch authorizes touching source/tracked files.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必要证据：启动前 status、结束后 status、diff 摘要、dispatch 授权边界。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pre-run status, post-run status, diff summary, and dispatch authorization boundary.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停止条件：只要出现未授权 tracked-file 变化，就停止把当前 QA 结果推进到 gate。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promoting the current QA result into a gate as soon as any unauthorized tracked-file change appears.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升级条件：QA 任务需要继续推进，但 tracked-file ownership 仍无法解释。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QA must continue while tracked-file ownership remains unexplained.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禁止捷径：不要把“只是顺手改一下”当作 QA 合法动作。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treat “just a quick fix” as a legitimate QA action.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tracked-file ownership 未解释清楚前，不要重开业务结论争论。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business-level conclusion debates before tracked-file ownership is explained.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当前状态：open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open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`HOPE-GOV-012`：bounded `/goal` 未及时使用导致反复沟通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`HOPE-GOV-012`: Delayed bounded `/goal` use caused repeated communication loops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编号：`HOPE-GOV-012`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`HOPE-GOV-012`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问题陈述：同一类问题重复出现后，线程仍继续用普通往返沟通，而不是及时升级到 bounded `/goal` 或 closed-loop repair。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After the same issue class recurred, threads continued ordinary back-and-forth communication instead of escalating promptly to bounded `/goal` or closed-loop repair.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首次症状：第二次、第三次出现相似问题时，汇报内容越来越像重复转述，而不是收敛执行边界。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On the second and third occurrences of similar issues, reports started repeating previous descriptions instead of tightening the execution boundary.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影响范围：会消耗上下文、拖慢决策，并让同类问题反复占用总控沟通带宽。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consumes context, slows decisions, and repeatedly occupies controller communication bandwidth.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根因类型：沟通失真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communication-loss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为什么当时没挡住：重复问题升级路径没有被明文写成“第几次出现就应该进入 bounded `/goal`”。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The escalation path for recurring issues was not explicitly codified as “at which repetition count bounded `/goal` should start.”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解决过程：先沿用普通线程往返，这种做法在重复问题面前不能快速闭环；随后把 repeated-issue closed-loop 与 bounded `/goal` 规则写进 `E:\codex\AGENTS.md` 和 repo-local `codex-usage-core-rules.md`。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approach kept ordinary thread back-and-forth, which could not close recurring issues quickly; the later step codified repeated-issue closed-loop escalation and bounded `/goal` rules in `E:\codex\AGENTS.md` and repo-local `codex-usage-core-rules.md`.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修复验证证据：当前全局规则与项目规则都已包含 repeated issue、closed-loop governance 与 bounded `/goal` 的升级条件。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The current global and project rules both contain repeated-issue, closed-loop governance, and bounded `/goal` escalation conditions.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如何防范：同一失败类第二次出现就评估 closed-loop，第三次出现默认准备 bounded `/goal`。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Evaluate closed-loop on the second recurrence of a failure class and default to bounded `/goal` preparation on the third.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第一检查项：先看这是不是同一失败类的第二次或第三次出现。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Check whether this is the second or third occurrence of the same failure class.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必要证据：前次失败摘要、当前失败摘要、授权文件边界、验证命令与 stop conditions。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previous failure summary, current failure summary, authorized file boundary, validation commands, and stop conditions.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停止条件：一旦当前问题明显不再是同一失败类，就停止套用 bounded `/goal` 升级逻辑。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applying bounded `/goal` escalation as soon as the issue is clearly no longer the same failure class.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升级条件：同一失败类已重复出现，且修复边界已经足够窄。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when the same failure class recurs and the repair boundary is already narrow enough.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禁止捷径：不要把 repeated issue 继续当成“再解释一次就能解决”的普通沟通问题。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keep treating a repeated issue as an ordinary “one more explanation” communication problem.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bounded `/goal` 触发条件满足后，不要继续原地转述。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continue plain restatement after the bounded `/goal` trigger condition is met.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`HOPE-GOV-013`：模型选择强制规则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`HOPE-GOV-013`: Model assignment enforcement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编号：`HOPE-GOV-013`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`HOPE-GOV-013`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问题陈述：线程若被要求自证内部模型元数据，会在创建或切换阶段被无谓阻断，影响主线推进。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Threads stall unnecessarily when asked to self-prove hidden internal model metadata during creation or switching, slowing mainline progress.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首次症状：总控已经固定模型，但线程仍卡在“如何证明自己当前就是这个模型”。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The controller had already fixed the model, yet the thread still stalled on proving that it was using that exact model.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影响范围：会制造无意义 blocker，并拖慢文档、治理与 QA 线程。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creates unnecessary blockers and slows documentation, governance, and QA threads.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根因类型：沟通失真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communication-loss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为什么当时没挡住：模型建议一度只被理解为“建议”，而不是总控固定约束。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Model guidance was once treated as advisory rather than controller-fixed.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解决过程：先尝试让线程自证内部元数据，这条路与实际可见边界不匹配；随后改成总控 dispatch 直接写死模型，线程只负责按该模型执行并在回报中写“实际使用模型”。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attempt asked the thread to prove hidden internal metadata, which did not match the visible boundary; the later step changed dispatches so the controller fixes the model and the thread only executes under that model and reports the actual model used.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修复验证证据：当前线程指令已经固定 `GPT-5.4 medium`，本回报也将显式写出该值。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The current thread instruction already fixes `GPT-5.4 medium`, and this report explicitly states that value.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如何防范：以后只要模型层级重要，dispatch 必须写死模型与推理档位。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Whenever model tier matters, the dispatch must explicitly fix the model and reasoning level.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第一检查项：先看最新 dispatch 是否已写明模型与推理档位。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Inspect the latest dispatch for an explicit model and reasoning-level field.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必要证据：dispatch 模型字段、线程 create/switch 动作、回报中的“实际使用模型”。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dispatch model field, thread create/switch action, and the “actual model used” line in the report.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停止条件：如果当前线程模型与 dispatch 固定模型不一致，就停止执行并要求重开或切换。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execution and request reopen/switch if the active thread model does not match the dispatch-fixed model.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升级条件：线程无法按要求重开或切换到指定模型。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the thread cannot be reopened or switched to the required model.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禁止捷径：不要要求线程读取内部模型元数据来证明“足够正确”。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require hidden model-metadata introspection as proof of correctness.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dispatch 已经固定模型时，不要再把内部元数据不可见当成 blocker。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treat invisible internal metadata as a blocker once the dispatch has already fixed the model.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`HOPE-SAMPLE-014`：21/27 样本 reference-only / formal import blocked 边界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`HOPE-SAMPLE-014`: 21/27 sample boundary stays reference-only while formal import remains blocked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编号：`HOPE-SAMPLE-014`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`HOPE-SAMPLE-014`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问题陈述：21/27 样本集虽然适合 QA/reference，但在 formal import 未开启前，不能被误当作 runtime truth 或当前 gate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The 21/27 sample sets may be strong QA/reference material, but before formal import opens they must not be mistaken for runtime truth or current gate evidence.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首次症状：样本文本质量较高时，容易被过读成“已经能直接支撑主线判断”。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High-quality sample text is easily over-read as if it can already support mainline judgment directly.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影响范围：会污染 runtime 边界、样本使用边界与 formal import 叙述。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pollutes runtime boundaries, sample-usage boundaries, and formal-import narratives.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根因类型：数据污染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data-pollution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为什么当时没挡住：QA/reference 价值很高，容易让样本看上去“几乎就等于正式源”。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Strong QA/reference value makes the sample sets look almost like formal source material.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解决过程：先把样本草案当作强参考使用，这种做法会模糊 runtime 边界；当前收敛做法是把样本集固定标成 `reference-only`，直到 formal import gate 真正开启。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approach treated the draft sample sets as strong reference and blurred runtime boundaries; the current bounded approach is to keep the sets explicitly marked `reference-only` until the formal-import gate actually opens.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修复验证证据：现有允许读取的样本边界材料只支持 QA/reference 使用，不提供 fresh runtime 或 formal import closure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The currently allowed sample-boundary materials support QA/reference usage only and do not provide fresh runtime or formal-import closure evidence.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如何防范：今后所有样本资料都必须显式区分 QA/reference、runtime-ready 与 formal-import-ready。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All future sample materials must explicitly separate QA/reference, runtime-ready, and formal-import-ready states.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第一检查项：先看样本当前标签是不是 `reference-only`。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Check whether the sample is currently tagged `reference-only`.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必要证据：样本状态标签、review 状态、formal import readiness 说明。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sample-state tag, review status, and formal-import readiness note.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停止条件：只要 formal import readiness 不成立，就停止把样本推进到 runtime truth。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pushing the sample into runtime truth as soon as formal-import readiness is not established.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升级条件：有人要求拿样本直接支撑当前 live gate 或 runtime 行为。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anyone tries to use the sample set directly for the current live gate or runtime behavior.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禁止捷径：不要因为样本“写得好”就把它升级成 fresh gate evidence。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upgrade a sample into fresh gate evidence just because it is well written.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formal import gate 未开启前，不要重开“样本是否可直接入 runtime”的争论。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the “can the sample go directly into runtime?” debate before the formal-import gate opens.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当前状态：reference-only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reference-only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`HOPE-SEC-015`：secret / env / API key 本地化与 Git 泄露防线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`HOPE-SEC-015`: Local secret/env/API key discipline and Git leak barrier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编号：`HOPE-SEC-015`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`HOPE-SEC-015`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问题陈述：主线排查中若把 raw env、raw prompt、raw response、API key 或 raw source_register 当作“方便证据”，就会直接破坏文档与 Git 安全边界。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If raw env, raw prompt, raw response, API key, or raw source_register is treated as “convenient evidence” during mainline diagnosis, the document and Git safety boundary is broken immediately.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首次症状：操作者需要 provider readiness 细节时，容易多暴露一层原始字段。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When provider-readiness details are needed, it becomes easy to over-expose one more raw layer.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影响范围：会造成 secret 暴露、文档不可共享与 Git 历史污染。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causes secret exposure, non-shareable documents, and Git-history contamination.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根因类型：流程边界失败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process-boundary failure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为什么当时没挡住：raw 信息看起来最直接，且“只在本地看一下”的心理门槛过低。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Raw information looks like the fastest path, and the local-only mental threshold is too low.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解决过程：先依赖原始字段做本地判断，这种路径无法进入共享文档；随后改为只用 sanitized presence/status、类别码与脱敏摘要，并把 raw 内容全面排除出文档与回报。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approach relied on raw fields for local judgment, which cannot enter shared documentation; the later approach switched to sanitized presence/status, category codes, and redacted summaries while excluding raw content from documents and reports.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修复验证证据：`E:\codex\hope-desktop-shell\docs\desktop-release-qa-handoff.md` 与 `E:\codex\hope-desktop-shell\docs\codex-usage-core-rules.md` 都明确禁止 raw secret-bearing 内容进入文档、日志或导出产物。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`E:\codex\hope-desktop-shell\docs\desktop-release-qa-handoff.md` and `E:\codex\hope-desktop-shell\docs\codex-usage-core-rules.md` both explicitly forbid raw secret-bearing content in docs, logs, or exported artifacts.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如何防范：任何共享输出只允许布尔值、枚举值、类别码与脱敏摘要，不允许秘密原文。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Any shared output may contain only booleans, enums, category codes, and redacted summaries, never raw secret-bearing text.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第一检查项：先问当前诊断是否能完全用 sanitized 字段表达。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Ask whether the current diagnosis can be expressed fully with sanitized fields.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必要证据：presence/status flags、category codes、脱敏摘要。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presence/status flags, category codes, and redacted summaries.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停止条件：一旦发现需要粘贴 raw secret-bearing 内容，就立即停止。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immediately when raw secret-bearing content would need to be pasted.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升级条件：如果唯一的调试路径似乎必须依赖 raw 内容，就升级到更高权限的本地非共享排查。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into a higher-privilege local non-shared diagnosis path if raw content appears to be the only available debugging route.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禁止捷径：不要为了“这次方便”就贴 raw env、raw prompt 或 raw provider response。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paste raw env, raw prompt, or raw provider response for convenience.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sanitized-only 方案仍可表达时，不要重开 raw 内容暴露路径。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a raw-content path while a sanitized-only path still exists.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当前状态：closed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closed</w:t>
      </w:r>
    </w:p>
    <w:p>
      <w:pPr>
        <w:spacing w:before="200" w:after="20" w:line="264" w:lineRule="auto"/>
      </w:pPr>
      <w:r>
        <w:rPr>
          <w:rFonts w:ascii="Aptos" w:hAnsi="Aptos" w:eastAsia="Microsoft YaHei"/>
          <w:b/>
          <w:i w:val="0"/>
          <w:color w:val="1F4E79"/>
          <w:sz w:val="24"/>
        </w:rPr>
        <w:t>`HOPE-GATE-016`：当前 gate 层级容易被单案结果过读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0"/>
        </w:rPr>
        <w:t>`HOPE-GATE-016`: The current gate ladder is still vulnerable to over-reading from a single case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编号：`HOPE-GATE-016`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ID: `HOPE-GATE-016`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问题陈述：单案、本地 targeted tests 或单模型结果容易被过读成 `qwen3.6-plus` live3、required text model pool live3、`full16` 甚至更高 gate 的通过信号。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Problem statement: Single-case, local targeted-test, or single-model results are too easily over-read as passing `qwen3.6-plus` live3, required-pool live3, `full16`, or even higher gates.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首次症状：在还没有 fresh live3 三案回报时，口径已经倾向于把“某一步通过”写成“主线快恢复了”。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First symptom: Before any fresh live3 three-case report exists, wording already starts drifting toward “the mainline is nearly restored.”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影响范围：会放宽 gate 边界，制造假关闭，并把后续 `403-case` 与 `package` 准备建立在不够新鲜的证据上。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Impact: It weakens gate boundaries, creates false closure, and risks building `403-case` and `package` readiness on evidence that is not fresh enough.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根因类型：沟通失真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Root-cause type: communication-loss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为什么当时没挡住：gate 层级虽已文档化，但“什么不能过读”为何时必须停下的规则还不够高频地出现在每次汇报里。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Why it escaped: The gate ladder is documented, but the rule for what may not be over-read is not repeated prominently enough in each report.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解决过程：先用局部通过信号推动整体乐观判断，这种做法没有对应 fresh gate evidence；随后把 gate ladder 明确写成“单案 -&gt; `qwen3.6-plus` live3 3-case -&gt; required pool live3 -&gt; `full16` -&gt; `403-case` -&gt; `package`”，并明确写出当前没有 fresh 三案通过回报，因此只能保持 pending。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Resolution: The first approach let local success signals fuel broad optimism without matching fresh gate evidence; the later approach rewrote the ladder explicitly as “single case -&gt; `qwen3.6-plus` live3 3-case -&gt; required pool live3 -&gt; `full16` -&gt; `403-case` -&gt; `package`” and stated clearly that without a fresh three-case report the status remains pending.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修复验证证据：`E:\codex\hope-desktop-shell\docs\desktop-release-qa-handoff.md` 已明确 required text gate pool、live3、`full16` 与 higher gates 的层级；当前线程也没有收到 fresh live3 三案通过回报。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Verification evidence: `E:\codex\hope-desktop-shell\docs\desktop-release-qa-handoff.md` explicitly defines the hierarchy among required text gate pool, live3, `full16`, and higher gates; the current thread has not received any fresh live3 three-case pass report.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如何防范：以后所有 gate 汇报都必须同时写“当前层级”和“尚未解锁的上一层与下一层”。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Prevention: Every future gate report must name both the current layer and the still-locked lower and higher adjacent layers.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第一检查项：先问手里的证据究竟对应哪一层 gate，而不是“感觉像快好了”。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First Check: Ask which exact gate layer the current evidence belongs to, not whether it “feels close to done.”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必要证据：fresh 回报时间、对应 gate 名称、expected/executed/passed/failed 计数或等价状态字段。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Evidence Required: fresh report timestamp, target gate name, and expected/executed/passed/failed counts or equivalent status fields.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停止条件：一旦发现证据只能支撑更低层级，就停止往更高 gate 过读。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Stop Condition: Stop over-reading upward as soon as the evidence supports only a lower gate layer.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升级条件：有人要求在缺少 fresh live3 或 required-pool evidence 时直接讨论 `full16`、`403-case` 或 `package`。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Escalation: Escalate if anyone asks to discuss `full16`, `403-case`, or `package` without fresh live3 or required-pool evidence.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Playbook · 禁止捷径：不要把 `certifier_ok=true`、targeted tests passed 或单案结果写成更高 gate passed。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Playbook · Forbidden Shortcut: Do not rewrite `certifier_ok=true`, targeted tests passed, or a single-case result as a higher gate pass.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禁止重复排查：在 fresh live3 三案通过回报出来前，不要重开“主线已经恢复到更高 gate”的叙述。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Do not reopen: Do not reopen the narrative that the mainline has recovered to a higher gate before a fresh live3 three-case pass report exists.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当前状态：open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Status: open</w:t>
      </w:r>
    </w:p>
    <w:p>
      <w:pPr>
        <w:spacing w:before="280" w:after="20" w:line="264" w:lineRule="auto"/>
      </w:pPr>
      <w:r>
        <w:rPr>
          <w:rFonts w:ascii="Aptos" w:hAnsi="Aptos" w:eastAsia="Microsoft YaHei"/>
          <w:b/>
          <w:i w:val="0"/>
          <w:color w:val="1F4E79"/>
          <w:sz w:val="28"/>
        </w:rPr>
        <w:t>8. 下一 gate 前自检清单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4"/>
        </w:rPr>
        <w:t>8. Pre-next-gate Self-check Checklist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每条错题都已经填写 16 个字段。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Every ledger entry has all 16 required fields.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每条错题都包含 Problem statement、Resolution、Prevention 与 Playbook 五子字段。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Every ledger entry contains Problem statement, Resolution, Prevention, and all 5 Playbook sub-fields.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失败尝试已经写进解决过程，而不是只保留最后一步。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Failed attempts are recorded in Resolution instead of keeping only the last step.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第一检查项都可以在 5 分钟内执行。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Every First Check is executable within 5 minutes.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首次症状写的是可复现的可观测信号，而不是根因。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Every First symptom is a reproducible observable signal, not a root cause.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根因类型只使用受限词表：环境漂移、流程边界失败、契约缺失、错误证据、工具误用、沟通失真、人为疏忽、第三方变更、数据污染、设计缺陷。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Root-cause types only use the controlled vocabulary.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没有写“我觉得”“应该是”“估计”这类主观措辞。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No subjective wording such as “I think,” “should be,” or “probably” remains.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没有甩锅表达；个人失误都已改写成系统、流程或 dispatch 缺口。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No blame language remains; personal-lapse wording has been converted into system, process, or dispatch gaps.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没有把 open 写成 closed，也没有把 reference-only 写成 fresh evidence。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No open issue is written as closed, and no reference-only item is written as fresh evidence.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没有输出 secret、raw env、API key、raw provider response、raw prompt、source_register 或 overlay JSON。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No secret, raw env, API key, raw provider response, raw prompt, source_register, or overlay JSON is exposed.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中文在上、英文在下，没有出现同一行混排的 `English / 中文` 或 `中文 / English`。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Chinese stays on the first line and English on the second, with no same-line bilingual mixing.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DOCX 英文辅助行比中文小 2 号，并完成至少 3 页抽查。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DOCX helper lines are 2 pt smaller than Chinese lines, and at least 3 pages were spot-checked.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Markdown 与 DOCX 的结构、章节顺序与字段内容一致。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Markdown and DOCX match in structure, section order, and field content.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桌面文件夹内 `项目进度查错文档.md` 与 `项目进度查错文档.docx` 已同步刷新。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The Desktop folder has refreshed copies of both `项目进度查错文档.md` and `项目进度查错文档.docx`.</w:t>
      </w:r>
    </w:p>
    <w:p>
      <w:pPr>
        <w:spacing w:before="0" w:after="20" w:line="288" w:lineRule="auto"/>
        <w:ind w:left="259"/>
      </w:pPr>
      <w:r>
        <w:rPr>
          <w:rFonts w:ascii="Aptos" w:hAnsi="Aptos" w:eastAsia="Microsoft YaHei"/>
          <w:b w:val="0"/>
          <w:i w:val="0"/>
          <w:color w:val="222222"/>
          <w:sz w:val="22"/>
        </w:rPr>
        <w:t>☐ 当前 gate 的 pending 项已明确写出缺什么 fresh evidence、下一步是什么。</w:t>
      </w:r>
    </w:p>
    <w:p>
      <w:pPr>
        <w:spacing w:before="0" w:after="80" w:line="259" w:lineRule="auto"/>
        <w:ind w:left="475"/>
      </w:pPr>
      <w:r>
        <w:rPr>
          <w:rFonts w:ascii="Aptos" w:hAnsi="Aptos" w:eastAsia="Microsoft YaHei"/>
          <w:b w:val="0"/>
          <w:i/>
          <w:color w:val="595959"/>
          <w:sz w:val="18"/>
        </w:rPr>
        <w:t>☐ Every pending gate item explicitly states what fresh evidence is missing and what the next step is.</w:t>
      </w:r>
    </w:p>
    <w:p>
      <w:pPr>
        <w:spacing w:before="280" w:after="20" w:line="264" w:lineRule="auto"/>
      </w:pPr>
      <w:r>
        <w:rPr>
          <w:rFonts w:ascii="Aptos" w:hAnsi="Aptos" w:eastAsia="Microsoft YaHei"/>
          <w:b/>
          <w:i w:val="0"/>
          <w:color w:val="1F4E79"/>
          <w:sz w:val="28"/>
        </w:rPr>
        <w:t>9. 后续维护规则</w:t>
      </w:r>
    </w:p>
    <w:p>
      <w:pPr>
        <w:spacing w:before="0" w:after="100" w:line="259" w:lineRule="auto"/>
      </w:pPr>
      <w:r>
        <w:rPr>
          <w:rFonts w:ascii="Aptos" w:hAnsi="Aptos" w:eastAsia="Microsoft YaHei"/>
          <w:b/>
          <w:i/>
          <w:color w:val="595959"/>
          <w:sz w:val="24"/>
        </w:rPr>
        <w:t>9. Maintenance Rules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本文件的 source-of-truth 是 Markdown；每次修改先改 `项目进度查错文档.md`，再同步重生 DOCX。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The source of truth for this document is Markdown; every update edits `项目进度查错文档.md` first and then regenerates the DOCX.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只要 open / closed / reference-only 分类变化，就必须同时更新第 4、5、6 章索引与第 7 章详细条目。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Any change in open, closed, or reference-only classification must update Chapters 4, 5, 6, and the detailed entry in Chapter 7 together.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每次 close-out 都必须重新运行自检清单，并记录文件路径、大小与 LastWriteTime。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Every close-out must rerun the self-check list and record file path, size, and LastWriteTime.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双语排版必须持续遵守：中文第一行、英文第二行、Markdown 用 `&lt;small&gt;...&lt;/small&gt;`、DOCX 英文小 2 号。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Bilingual formatting must keep the same discipline: Chinese first line, English second line, Markdown with `&lt;small&gt;...&lt;/small&gt;`, and DOCX helper lines 2 pt smaller.</w:t>
      </w:r>
    </w:p>
    <w:p>
      <w:pPr>
        <w:pStyle w:val="ListBullet"/>
        <w:spacing w:before="0" w:after="20" w:line="288" w:lineRule="auto"/>
        <w:ind w:left="403" w:hanging="230"/>
      </w:pPr>
      <w:r>
        <w:rPr>
          <w:rFonts w:ascii="Aptos" w:hAnsi="Aptos" w:eastAsia="Microsoft YaHei"/>
          <w:b w:val="0"/>
          <w:i w:val="0"/>
          <w:color w:val="222222"/>
          <w:sz w:val="22"/>
        </w:rPr>
        <w:t>如果新的问题没有 fresh closure evidence，就只允许写成 open 或 reference-only，不得提前写成 closed。</w:t>
      </w:r>
    </w:p>
    <w:p>
      <w:pPr>
        <w:spacing w:before="0" w:after="80" w:line="259" w:lineRule="auto"/>
        <w:ind w:left="605"/>
      </w:pPr>
      <w:r>
        <w:rPr>
          <w:rFonts w:ascii="Aptos" w:hAnsi="Aptos" w:eastAsia="Microsoft YaHei"/>
          <w:b w:val="0"/>
          <w:i/>
          <w:color w:val="595959"/>
          <w:sz w:val="18"/>
        </w:rPr>
        <w:t>If a new issue lacks fresh closure evidence, it may only be written as open or reference-only and may not be upgraded to closed early.</w:t>
      </w:r>
    </w:p>
    <w:sectPr w:rsidR="00FC693F" w:rsidRPr="0006063C" w:rsidSect="00034616"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i w:val="0"/>
        <w:color w:val="595959"/>
        <w:sz w:val="18"/>
      </w:rPr>
      <w:t xml:space="preserve">Page </w:t>
    </w:r>
    <w:fldSimple w:instr="PAGE">
      <w:r>
        <w:rPr>
          <w:rFonts w:ascii="Aptos" w:hAnsi="Aptos" w:eastAsia="Microsoft YaHei"/>
          <w:sz w:val="18"/>
          <w:color w:val="595959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i w:val="0"/>
        <w:color w:val="595959"/>
        <w:sz w:val="18"/>
      </w:rPr>
      <w:t xml:space="preserve">Page </w:t>
    </w:r>
    <w:fldSimple w:instr="PAGE">
      <w:r>
        <w:rPr>
          <w:rFonts w:ascii="Aptos" w:hAnsi="Aptos" w:eastAsia="Microsoft YaHei"/>
          <w:sz w:val="18"/>
          <w:color w:val="595959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