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B2545"/>
          <w:sz w:val="44"/>
        </w:rPr>
        <w:t>Judgment Skill 功能完整汇报</w:t>
      </w:r>
    </w:p>
    <w:p>
      <w:pPr>
        <w:spacing w:after="280"/>
      </w:pPr>
      <w:r>
        <w:rPr>
          <w:color w:val="555555"/>
          <w:sz w:val="24"/>
        </w:rPr>
        <w:t>当前定位、核心能力、项目运行拓扑、证据闭环与阶段性升级边界</w:t>
      </w:r>
    </w:p>
    <w:p>
      <w:pPr>
        <w:spacing w:before="0" w:after="240" w:line="264" w:lineRule="auto"/>
      </w:pPr>
      <w:r>
        <w:t>生成时间：2026-06-20 18:40    适用环境：Codex 内使用    来源仓库：judgment</w:t>
      </w: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b/>
                <w:color w:val="0B2545"/>
              </w:rPr>
              <w:t>核心结论</w:t>
            </w:r>
          </w:p>
          <w:p>
            <w:pPr>
              <w:spacing w:before="0" w:after="0" w:line="264" w:lineRule="auto"/>
            </w:pPr>
            <w:r>
              <w:t>Judgment 目前的主要作用是 Codex 项目工作流总控治理：负责路由、规划、拆分、Agent 编组、证据闭环、Git/worktree 安全推进、555 审查触发和 HTML 项目运行可视化。外部模型/工具经验吸收只是当前升级阶段的方法，不是日常核心运行功能。</w:t>
            </w:r>
          </w:p>
        </w:tc>
      </w:tr>
    </w:tbl>
    <w:p/>
    <w:p>
      <w:pPr>
        <w:pStyle w:val="Heading1"/>
        <w:spacing w:before="320" w:after="160"/>
      </w:pPr>
      <w:r>
        <w:t>1. 当前定位</w:t>
      </w:r>
    </w:p>
    <w:p>
      <w:pPr>
        <w:spacing w:before="0" w:after="120" w:line="264" w:lineRule="auto"/>
      </w:pPr>
      <w:r>
        <w:t>Judgment 是一个 Codex-only 的项目工作流治理技能包。它不追求成为多模型运行平台，也不引入外部工具的完整 runtime；它把项目推进过程中需要的规划、拆工、审查、证据、Git 安全和可视化运行状态收束成一套可复用的 Codex 技能与规则。</w:t>
      </w:r>
    </w:p>
    <w:p>
      <w:pPr>
        <w:spacing w:before="0" w:after="120" w:line="264" w:lineRule="auto"/>
      </w:pPr>
      <w:r>
        <w:t>它的核心价值不是替代具体实现技能，而是在开始做重活之前判断应该走哪条路线、启用哪些技能、需要什么证据、哪些动作必须被阻止或升级审查。</w:t>
      </w:r>
    </w:p>
    <w:p>
      <w:pPr>
        <w:pStyle w:val="Heading1"/>
        <w:spacing w:before="320" w:after="160"/>
      </w:pPr>
      <w:r>
        <w:t>2. 核心能力总览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能力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主要用途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典型输出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666 总控路由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判断任务应该直接回答、规划、拆工、审查、分线程、自动化还是升级到 555。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路由结论、Gate、启用技能、禁止事项、下一步最小 gate。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work-planner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把模糊或中大型目标整理成 Codex 可执行计划。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需求澄清、XA/XB Gate、执行路线、证据要求、拆工建议。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needs-solution-designer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把不清晰的业务想法、产品需求或流程痛点澄清为稳定方案。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确认事实、工作假设、成功标准、复用/新建判断。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work-splitter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把清晰的大任务拆成泳道、Agent 小组、子任务契约和验收路径。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工作泳道、Agent 编组、输入输出、验证命令、handoff。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555 五代理闭环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对高风险 done claim、release、架构、安全、后端/shared surface 做证据审查。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五席审查、Core Challenger 质疑、Audit Specialist 证据、go/no-go。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项目拓扑与 HTML cockpit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把真实或计划中的 Agent、节点、测试、证据、blocker 可视化。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project-agent-graph JSON、HTML 泳道流式执行页面。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Git / worktree 安全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保护 dirty worktree、并行 worker、branch ownership、集成冲突和提交边界。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worktree 分配、dirty ownership、集成 owner、禁止 Git 操作。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Browser / UI 验证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对可视化、HTML、本地 Web、交互和响应式布局要求可见证据。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Browser 预览、截图/DOM 证据、条件通过或阻塞说明。</w:t>
            </w:r>
          </w:p>
        </w:tc>
      </w:tr>
    </w:tbl>
    <w:p/>
    <w:p>
      <w:pPr>
        <w:pStyle w:val="Heading1"/>
        <w:spacing w:before="320" w:after="160"/>
      </w:pPr>
      <w:r>
        <w:t>3. 666 总控路由</w:t>
      </w:r>
    </w:p>
    <w:p>
      <w:pPr>
        <w:spacing w:before="0" w:after="120" w:line="264" w:lineRule="auto"/>
      </w:pPr>
      <w:r>
        <w:t>666 是 Judgment 的上游路由器。它负责在任务变重之前先判断当前应该用最小的有效路径推进。</w:t>
      </w:r>
    </w:p>
    <w:p>
      <w:pPr>
        <w:pStyle w:val="ListBullet"/>
        <w:spacing w:before="0" w:after="160" w:line="280" w:lineRule="auto"/>
      </w:pPr>
      <w:r>
        <w:t>判断任务是直接回答、只读分析、进入规划、进入拆工、进入实现，还是升级审查。</w:t>
      </w:r>
    </w:p>
    <w:p>
      <w:pPr>
        <w:pStyle w:val="ListBullet"/>
        <w:spacing w:before="0" w:after="160" w:line="280" w:lineRule="auto"/>
      </w:pPr>
      <w:r>
        <w:t>识别当前 XA/XB 开发线和 G0-G6 交付 Gate。</w:t>
      </w:r>
    </w:p>
    <w:p>
      <w:pPr>
        <w:pStyle w:val="ListBullet"/>
        <w:spacing w:before="0" w:after="160" w:line="280" w:lineRule="auto"/>
      </w:pPr>
      <w:r>
        <w:t>判断是否需要证据 ledger、Browser 验证、安全审查、Git worktree 或上下文 handoff。</w:t>
      </w:r>
    </w:p>
    <w:p>
      <w:pPr>
        <w:pStyle w:val="ListBullet"/>
        <w:spacing w:before="0" w:after="160" w:line="280" w:lineRule="auto"/>
      </w:pPr>
      <w:r>
        <w:t>判断是否触发 555、Core Challenger、Audit Specialist 或 worker 分派。</w:t>
      </w:r>
    </w:p>
    <w:p>
      <w:pPr>
        <w:pStyle w:val="ListBullet"/>
        <w:spacing w:before="0" w:after="160" w:line="280" w:lineRule="auto"/>
      </w:pPr>
      <w:r>
        <w:t>避免小任务被包装成重流程，也避免高风险任务被轻率执行。</w:t>
      </w:r>
    </w:p>
    <w:p>
      <w:pPr>
        <w:pStyle w:val="Heading1"/>
        <w:spacing w:before="320" w:after="160"/>
      </w:pPr>
      <w:r>
        <w:t>4. 规划与需求澄清</w:t>
      </w:r>
    </w:p>
    <w:p>
      <w:pPr>
        <w:spacing w:before="0" w:after="120" w:line="264" w:lineRule="auto"/>
      </w:pPr>
      <w:r>
        <w:t>work-planner 和 needs-solution-designer 共同处理“还不该直接开工”的阶段。前者偏完整项目推进计划，后者偏需求本身尚不清晰时的方案澄清。</w:t>
      </w:r>
    </w:p>
    <w:p>
      <w:pPr>
        <w:pStyle w:val="ListBullet"/>
        <w:spacing w:before="0" w:after="160" w:line="280" w:lineRule="auto"/>
      </w:pPr>
      <w:r>
        <w:t>把用户目标转成明确的完成标准和非目标。</w:t>
      </w:r>
    </w:p>
    <w:p>
      <w:pPr>
        <w:pStyle w:val="ListBullet"/>
        <w:spacing w:before="0" w:after="160" w:line="280" w:lineRule="auto"/>
      </w:pPr>
      <w:r>
        <w:t>分离已确认事实、工作假设、风险和待决策项。</w:t>
      </w:r>
    </w:p>
    <w:p>
      <w:pPr>
        <w:pStyle w:val="ListBullet"/>
        <w:spacing w:before="0" w:after="160" w:line="280" w:lineRule="auto"/>
      </w:pPr>
      <w:r>
        <w:t>决定复用现有技能、轻改现有技能、新建技能/Agent，还是保持简单流程。</w:t>
      </w:r>
    </w:p>
    <w:p>
      <w:pPr>
        <w:pStyle w:val="ListBullet"/>
        <w:spacing w:before="0" w:after="160" w:line="280" w:lineRule="auto"/>
      </w:pPr>
      <w:r>
        <w:t>在进入实现前定义验收方式、证据路径和下一步最小 gate。</w:t>
      </w:r>
    </w:p>
    <w:p>
      <w:pPr>
        <w:pStyle w:val="Heading1"/>
        <w:spacing w:before="320" w:after="160"/>
      </w:pPr>
      <w:r>
        <w:t>5. 工作拆分与 Agent 编组</w:t>
      </w:r>
    </w:p>
    <w:p>
      <w:pPr>
        <w:spacing w:before="0" w:after="120" w:line="264" w:lineRule="auto"/>
      </w:pPr>
      <w:r>
        <w:t>work-splitter 负责把已经相对清晰的大任务拆成可执行泳道。拆分标准不是岗位名称本身，而是责任边界、可验证输出、文件/系统写入范围和下游接收者。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2200"/>
        <w:gridCol w:w="3900"/>
        <w:gridCol w:w="32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泳道 / Agent 类型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创建条件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验证方式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Controller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任何项目拓扑存在时。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图谱完整性、Gate、blocker、集成状态。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Product / Spec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目标、范围、用户流、验收标准不清晰。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产品验收清单和非目标。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Frontend / UX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涉及 UI、交互、响应式、可访问性或设计还原。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Browser 流程、截图、客户端测试。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Backend / Fullstack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涉及 API、数据、权限、持久化或纵向切片。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后端测试、契约测试、Browser + API 证据。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QA / Security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涉及回归、发布、安全、外部发送、生产或 AI 工具边界。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测试报告、威胁模型、缓解证据。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Git / Integration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多个 worker、worktree、共享文件或合并冲突存在。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Git 状态、diff、CI、集成清单。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Release / Ops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涉及发布、监控、回滚、支持或事故。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发布清单、监控、回滚证据。</w:t>
            </w:r>
          </w:p>
        </w:tc>
      </w:tr>
    </w:tbl>
    <w:p/>
    <w:p>
      <w:pPr>
        <w:pStyle w:val="Heading1"/>
        <w:spacing w:before="320" w:after="160"/>
      </w:pPr>
      <w:r>
        <w:t>6. 项目运行拓扑与 HTML Cockpit</w:t>
      </w:r>
    </w:p>
    <w:p>
      <w:pPr>
        <w:spacing w:before="0" w:after="120" w:line="264" w:lineRule="auto"/>
      </w:pPr>
      <w:r>
        <w:t>当前 Judgment 已具备项目拓扑生成与 HTML 可视化能力。它可以把一个项目表示成节点、泳道、Agent、测试、证据、blocker、handoff、release decision 和 Git/integration 风险。</w:t>
      </w:r>
    </w:p>
    <w:p>
      <w:pPr>
        <w:pStyle w:val="ListBullet"/>
        <w:spacing w:before="0" w:after="160" w:line="280" w:lineRule="auto"/>
      </w:pPr>
      <w:r>
        <w:t>每个工作节点必须有上游输入、下游消费者和测试/证据。</w:t>
      </w:r>
    </w:p>
    <w:p>
      <w:pPr>
        <w:pStyle w:val="ListBullet"/>
        <w:spacing w:before="0" w:after="160" w:line="280" w:lineRule="auto"/>
      </w:pPr>
      <w:r>
        <w:t>每个实现节点必须连接测试或证据节点，不能凭信心标记 done。</w:t>
      </w:r>
    </w:p>
    <w:p>
      <w:pPr>
        <w:pStyle w:val="ListBullet"/>
        <w:spacing w:before="0" w:after="160" w:line="280" w:lineRule="auto"/>
      </w:pPr>
      <w:r>
        <w:t>真实子代理必须记录 agent_id、delegation_tool、conversation_surface、last_message 和 next_input。</w:t>
      </w:r>
    </w:p>
    <w:p>
      <w:pPr>
        <w:pStyle w:val="ListBullet"/>
        <w:spacing w:before="0" w:after="160" w:line="280" w:lineRule="auto"/>
      </w:pPr>
      <w:r>
        <w:t>HTML cockpit 是状态镜像，不是证据本身；证据仍来自测试、Git、日志、截图、侧聊和审查结论。</w:t>
      </w:r>
    </w:p>
    <w:p>
      <w:pPr>
        <w:pStyle w:val="ListBullet"/>
        <w:spacing w:before="0" w:after="160" w:line="280" w:lineRule="auto"/>
      </w:pPr>
      <w:r>
        <w:t>当前渲染器支持浅色 Agent 办公室风格、泳道流式执行、右侧 Agent 状态、最近任务和活动动态。</w:t>
      </w:r>
    </w:p>
    <w:p>
      <w:pPr>
        <w:pStyle w:val="Heading1"/>
        <w:spacing w:before="320" w:after="160"/>
      </w:pPr>
      <w:r>
        <w:t>7. 证据、测试与上下游咬合</w:t>
      </w:r>
    </w:p>
    <w:p>
      <w:pPr>
        <w:spacing w:before="0" w:after="120" w:line="264" w:lineRule="auto"/>
      </w:pPr>
      <w:r>
        <w:t>Judgment 的一个关键原则是：每一步都必须能被测试或证据承接，并且要和前后节点互相咬合。</w:t>
      </w:r>
    </w:p>
    <w:p>
      <w:pPr>
        <w:pStyle w:val="ListBullet"/>
        <w:spacing w:before="0" w:after="160" w:line="280" w:lineRule="auto"/>
      </w:pPr>
      <w:r>
        <w:t>没有 test_or_evidence 的节点不能进入 done。</w:t>
      </w:r>
    </w:p>
    <w:p>
      <w:pPr>
        <w:pStyle w:val="ListBullet"/>
        <w:spacing w:before="0" w:after="160" w:line="280" w:lineRule="auto"/>
      </w:pPr>
      <w:r>
        <w:t>测试节点必须有 pass/fail oracle 和 owner。</w:t>
      </w:r>
    </w:p>
    <w:p>
      <w:pPr>
        <w:pStyle w:val="ListBullet"/>
        <w:spacing w:before="0" w:after="160" w:line="280" w:lineRule="auto"/>
      </w:pPr>
      <w:r>
        <w:t>handoff 必须有接收者和预期输出。</w:t>
      </w:r>
    </w:p>
    <w:p>
      <w:pPr>
        <w:pStyle w:val="ListBullet"/>
        <w:spacing w:before="0" w:after="160" w:line="280" w:lineRule="auto"/>
      </w:pPr>
      <w:r>
        <w:t>blocked 节点必须说明 blocked_by、blocking_reason 或 required_human_input。</w:t>
      </w:r>
    </w:p>
    <w:p>
      <w:pPr>
        <w:pStyle w:val="ListBullet"/>
        <w:spacing w:before="0" w:after="160" w:line="280" w:lineRule="auto"/>
      </w:pPr>
      <w:r>
        <w:t>重大 done、release、backend/shared surface、安全或 AI/Agent 结论必须有独立审查或 555。</w:t>
      </w:r>
    </w:p>
    <w:p>
      <w:pPr>
        <w:pStyle w:val="Heading1"/>
        <w:spacing w:before="320" w:after="160"/>
      </w:pPr>
      <w:r>
        <w:t>8. Git、Worktree 与 Dirty Ownership</w:t>
      </w:r>
    </w:p>
    <w:p>
      <w:pPr>
        <w:spacing w:before="0" w:after="120" w:line="264" w:lineRule="auto"/>
      </w:pPr>
      <w:r>
        <w:t>当任务涉及 Git、并行 worker 或不干净工作区时，Judgment 会先保护真实文件状态。</w:t>
      </w:r>
    </w:p>
    <w:p>
      <w:pPr>
        <w:pStyle w:val="ListBullet"/>
        <w:spacing w:before="0" w:after="160" w:line="280" w:lineRule="auto"/>
      </w:pPr>
      <w:r>
        <w:t>创建或分配 worker 前先确认 branch、HEAD、dirty state 和 worktree ownership。</w:t>
      </w:r>
    </w:p>
    <w:p>
      <w:pPr>
        <w:pStyle w:val="ListBullet"/>
        <w:spacing w:before="0" w:after="160" w:line="280" w:lineRule="auto"/>
      </w:pPr>
      <w:r>
        <w:t>一个写入 worker 对应一个分支和一个路径，避免共享写入范围。</w:t>
      </w:r>
    </w:p>
    <w:p>
      <w:pPr>
        <w:pStyle w:val="ListBullet"/>
        <w:spacing w:before="0" w:after="160" w:line="280" w:lineRule="auto"/>
      </w:pPr>
      <w:r>
        <w:t>branch 已被其他 worktree checkout 时视为 ownership 冲突，而不是普通错误。</w:t>
      </w:r>
    </w:p>
    <w:p>
      <w:pPr>
        <w:pStyle w:val="ListBullet"/>
        <w:spacing w:before="0" w:after="160" w:line="280" w:lineRule="auto"/>
      </w:pPr>
      <w:r>
        <w:t>提交、清理、reset、remove、prune、push 前必须判断 dirty 文件属于当前任务、用户、生成物还是未知。</w:t>
      </w:r>
    </w:p>
    <w:p>
      <w:pPr>
        <w:pStyle w:val="ListBullet"/>
        <w:spacing w:before="0" w:after="160" w:line="280" w:lineRule="auto"/>
      </w:pPr>
      <w:r>
        <w:t>未知 ownership 默认保留，不做破坏性操作。</w:t>
      </w:r>
    </w:p>
    <w:p>
      <w:pPr>
        <w:pStyle w:val="Heading1"/>
        <w:spacing w:before="320" w:after="160"/>
      </w:pPr>
      <w:r>
        <w:t>9. Browser、安全、工具组合与上下文保护</w:t>
      </w:r>
    </w:p>
    <w:p>
      <w:pPr>
        <w:spacing w:before="0" w:after="120" w:line="264" w:lineRule="auto"/>
      </w:pPr>
      <w:r>
        <w:t>Judgment 会根据任务性质决定是否需要 Browser 可见验证、安全审查、工具组合选择或上下文 handoff。</w:t>
      </w:r>
    </w:p>
    <w:p>
      <w:pPr>
        <w:pStyle w:val="ListBullet"/>
        <w:spacing w:before="0" w:after="160" w:line="280" w:lineRule="auto"/>
      </w:pPr>
      <w:r>
        <w:t>UI、HTML、本地 Web、交互、设计还原和响应式布局需要 Browser 证据。</w:t>
      </w:r>
    </w:p>
    <w:p>
      <w:pPr>
        <w:pStyle w:val="ListBullet"/>
        <w:spacing w:before="0" w:after="160" w:line="280" w:lineRule="auto"/>
      </w:pPr>
      <w:r>
        <w:t>auth、权限、支付、用户数据、secrets、外部发送、生产、破坏性动作和 AI 工具边界需要安全 gate。</w:t>
      </w:r>
    </w:p>
    <w:p>
      <w:pPr>
        <w:pStyle w:val="ListBullet"/>
        <w:spacing w:before="0" w:after="160" w:line="280" w:lineRule="auto"/>
      </w:pPr>
      <w:r>
        <w:t>选择 plugin、skill、MCP/connector、script、automation 或 no-install 时走 tool portfolio 判断。</w:t>
      </w:r>
    </w:p>
    <w:p>
      <w:pPr>
        <w:pStyle w:val="ListBullet"/>
        <w:spacing w:before="0" w:after="160" w:line="280" w:lineRule="auto"/>
      </w:pPr>
      <w:r>
        <w:t>上下文压力高时先输出 checkpoint/handoff，再继续长任务。</w:t>
      </w:r>
    </w:p>
    <w:p>
      <w:pPr>
        <w:pStyle w:val="ListBullet"/>
        <w:spacing w:before="0" w:after="160" w:line="280" w:lineRule="auto"/>
      </w:pPr>
      <w:r>
        <w:t>重复、高成本、稳定输入的流程才考虑封装为 skill、automation、subagent、script 或 plugin。</w:t>
      </w:r>
    </w:p>
    <w:p>
      <w:pPr>
        <w:pStyle w:val="Heading1"/>
        <w:spacing w:before="320" w:after="160"/>
      </w:pPr>
      <w:r>
        <w:t>10. 阶段性升级机制：外部优秀经验吸收</w:t>
      </w:r>
    </w:p>
    <w:tbl>
      <w:tblPr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FF4DF"/>
          </w:tcPr>
          <w:p>
            <w:pPr>
              <w:spacing w:before="0" w:after="80" w:line="264" w:lineRule="auto"/>
            </w:pPr>
            <w:r>
              <w:rPr>
                <w:b/>
                <w:color w:val="0B2545"/>
              </w:rPr>
              <w:t>定位修正</w:t>
            </w:r>
          </w:p>
          <w:p>
            <w:pPr>
              <w:spacing w:before="0" w:after="0" w:line="264" w:lineRule="auto"/>
            </w:pPr>
            <w:r>
              <w:t>外部模型/工具经验吸收不是 Judgment 的核心运行功能。它只是当前升级阶段的方法，用来参考 ChatGPT、Codex、Claude Code、Gemini、GLM、Git/GitHub、字节系工具等优秀实践，并把适合的部分转译成 Judgment 内部规则、技能、脚本或可视化机制。</w:t>
            </w:r>
          </w:p>
        </w:tc>
      </w:tr>
    </w:tbl>
    <w:p/>
    <w:p>
      <w:pPr>
        <w:pStyle w:val="ListBullet"/>
        <w:spacing w:before="0" w:after="160" w:line="280" w:lineRule="auto"/>
      </w:pPr>
      <w:r>
        <w:t>只吸收可提升规划、证据、拆工、审查、可视化、Git 安全和 Agent 编组的稳定模式。</w:t>
      </w:r>
    </w:p>
    <w:p>
      <w:pPr>
        <w:pStyle w:val="ListBullet"/>
        <w:spacing w:before="0" w:after="160" w:line="280" w:lineRule="auto"/>
      </w:pPr>
      <w:r>
        <w:t>不直接复制其他工具的命令体系、模型假设、隐藏推理存储、runtime daemon 或组织流程。</w:t>
      </w:r>
    </w:p>
    <w:p>
      <w:pPr>
        <w:pStyle w:val="ListBullet"/>
        <w:spacing w:before="0" w:after="160" w:line="280" w:lineRule="auto"/>
      </w:pPr>
      <w:r>
        <w:t>所有落地仍然以 Codex 内可执行 surface 为准。</w:t>
      </w:r>
    </w:p>
    <w:p>
      <w:pPr>
        <w:pStyle w:val="ListBullet"/>
        <w:spacing w:before="0" w:after="160" w:line="280" w:lineRule="auto"/>
      </w:pPr>
      <w:r>
        <w:t>升级完成后，这一机制应作为维护和演进方法，而不是日常项目推进主路径。</w:t>
      </w:r>
    </w:p>
    <w:p>
      <w:pPr>
        <w:pStyle w:val="Heading1"/>
        <w:spacing w:before="320" w:after="160"/>
      </w:pPr>
      <w:r>
        <w:t>11. 当前仓库资产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资产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b/>
                <w:color w:val="0B2545"/>
              </w:rPr>
              <w:t>作用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SKILL.md / skills/666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兼容入口和总控路由器。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skills/work-planner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完整项目规划入口。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skills/needs-solution-designer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需求澄清与方案蓝图。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skills/work-splitter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工作拆分、Agent 编组和线程策略。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skills/555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五代理闭环审查和证据验证。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rules/project-agent-topology-standard.md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项目拓扑、Agent 状态、HTML cockpit 和证据咬合规则。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rules/git-worktree-standard.md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worktree 隔离、dirty ownership 和 Git 生命周期安全。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rules/browser-flow-testing-standard.md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Web/UI/HTML 可见验证规则。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rules/security-review-standard.md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权限、数据、生产、外部发送和 AI 工具安全规则。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scripts/render-project-agent-graph.py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把 graph JSON 渲染为 HTML Agent 办公室 / 泳道流式 cockpit。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templates/project-agent-graph.example.json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  <w:insideH w:val="single" w:sz="6" w:space="0" w:color="D9E2EF"/>
              <w:insideV w:val="single" w:sz="6" w:space="0" w:color="D9E2EF"/>
            </w:tcBorders>
            <w:vAlign w:val="center"/>
          </w:tcPr>
          <w:p>
            <w:pPr>
              <w:spacing w:before="0" w:after="0" w:line="264" w:lineRule="auto"/>
            </w:pPr>
            <w:r>
              <w:t>项目拓扑示例数据。</w:t>
            </w:r>
          </w:p>
        </w:tc>
      </w:tr>
    </w:tbl>
    <w:p/>
    <w:p>
      <w:pPr>
        <w:pStyle w:val="Heading1"/>
        <w:spacing w:before="320" w:after="160"/>
      </w:pPr>
      <w:r>
        <w:t>12. 明确边界</w:t>
      </w:r>
    </w:p>
    <w:p>
      <w:pPr>
        <w:spacing w:before="0" w:after="120" w:line="264" w:lineRule="auto"/>
      </w:pPr>
      <w:r>
        <w:t>Judgment 当前不应该被理解为完整外部 runtime、多模型执行平台、自动绕过 sandbox 的系统、隐藏状态机或假装 live chat 的 HTML 页面。</w:t>
      </w:r>
    </w:p>
    <w:p>
      <w:pPr>
        <w:pStyle w:val="ListBullet"/>
        <w:spacing w:before="0" w:after="160" w:line="280" w:lineRule="auto"/>
      </w:pPr>
      <w:r>
        <w:t>它不自动创建 N 个 Agent 充图表；Agent 必须来自真实项目需求。</w:t>
      </w:r>
    </w:p>
    <w:p>
      <w:pPr>
        <w:pStyle w:val="ListBullet"/>
        <w:spacing w:before="0" w:after="160" w:line="280" w:lineRule="auto"/>
      </w:pPr>
      <w:r>
        <w:t>它不把 HTML 当证据；HTML 只是镜像和导航。</w:t>
      </w:r>
    </w:p>
    <w:p>
      <w:pPr>
        <w:pStyle w:val="ListBullet"/>
        <w:spacing w:before="0" w:after="160" w:line="280" w:lineRule="auto"/>
      </w:pPr>
      <w:r>
        <w:t>它不允许实现 Agent 自己批准 release、backend/shared surface、安全或 AI/Agent 风险结论。</w:t>
      </w:r>
    </w:p>
    <w:p>
      <w:pPr>
        <w:pStyle w:val="ListBullet"/>
        <w:spacing w:before="0" w:after="160" w:line="280" w:lineRule="auto"/>
      </w:pPr>
      <w:r>
        <w:t>它不盲目安装外部工具或复制外部模型功能。</w:t>
      </w:r>
    </w:p>
    <w:p>
      <w:pPr>
        <w:pStyle w:val="ListBullet"/>
        <w:spacing w:before="0" w:after="160" w:line="280" w:lineRule="auto"/>
      </w:pPr>
      <w:r>
        <w:t>它的核心仍然是 Codex 内的项目治理、证据闭环和安全推进。</w:t>
      </w:r>
    </w:p>
    <w:p>
      <w:pPr>
        <w:pStyle w:val="Heading1"/>
        <w:spacing w:before="320" w:after="160"/>
      </w:pPr>
      <w:r>
        <w:t>13. 当前可用结论</w:t>
      </w:r>
    </w:p>
    <w:p>
      <w:pPr>
        <w:spacing w:before="0" w:after="120" w:line="264" w:lineRule="auto"/>
      </w:pPr>
      <w:r>
        <w:t>当前 Judgment 已经从单一工作流技能进化为 Codex 项目治理包。它能帮助 Codex 在项目推进时先判断路线，再拆分任务，再绑定证据，再决定是否启用 Agent、Browser、Git worktree、555 或自动化。它最重要的价值是让项目推进更稳、更可验证、更不容易在上下文、Git 状态、审查证据和多线协作中失控。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Judgment Skill 功能完整汇报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