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CA3D" w14:textId="77777777" w:rsidR="007C4801" w:rsidRDefault="007C4801" w:rsidP="007C4801">
      <w:pPr>
        <w:rPr>
          <w:b/>
          <w:bCs/>
          <w:sz w:val="28"/>
          <w:szCs w:val="32"/>
        </w:rPr>
      </w:pPr>
      <w:r w:rsidRPr="007C4801">
        <w:rPr>
          <w:b/>
          <w:bCs/>
          <w:sz w:val="28"/>
          <w:szCs w:val="32"/>
        </w:rPr>
        <w:t>Framework</w:t>
      </w:r>
    </w:p>
    <w:p w14:paraId="0ECA4F2C" w14:textId="77777777" w:rsidR="00D60D70" w:rsidRDefault="00D60D70" w:rsidP="00C064EE">
      <w:pPr>
        <w:rPr>
          <w:rFonts w:hint="eastAsia"/>
        </w:rPr>
      </w:pPr>
    </w:p>
    <w:p w14:paraId="76244331" w14:textId="3F53D976" w:rsidR="00D212F3" w:rsidRPr="00D212F3" w:rsidRDefault="00D212F3" w:rsidP="00F265D1">
      <w:pPr>
        <w:rPr>
          <w:b/>
          <w:bCs/>
        </w:rPr>
      </w:pPr>
      <w:r w:rsidRPr="00D212F3">
        <w:rPr>
          <w:b/>
          <w:bCs/>
        </w:rPr>
        <w:t>题目：</w:t>
      </w:r>
      <w:r w:rsidRPr="00D212F3">
        <w:rPr>
          <w:b/>
          <w:bCs/>
          <w:u w:val="single"/>
        </w:rPr>
        <w:t>Dynamic Connectedness and Hedging Role of Gold under Geopolitical Risk</w:t>
      </w:r>
    </w:p>
    <w:p w14:paraId="6832B0CD" w14:textId="77777777" w:rsidR="00D212F3" w:rsidRPr="00D212F3" w:rsidRDefault="00D212F3" w:rsidP="00F70478">
      <w:pPr>
        <w:rPr>
          <w:rFonts w:hint="eastAsia"/>
          <w:b/>
          <w:bCs/>
        </w:rPr>
      </w:pPr>
      <w:r w:rsidRPr="00D212F3">
        <w:rPr>
          <w:b/>
          <w:bCs/>
        </w:rPr>
        <w:t>变量：</w:t>
      </w:r>
    </w:p>
    <w:p w14:paraId="65C1844A" w14:textId="77777777" w:rsidR="008C4D83" w:rsidRPr="00CA0B56" w:rsidRDefault="008C4D83" w:rsidP="002F6A66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CA0B56">
        <w:t>期限：2000.01.01-latest available date</w:t>
      </w:r>
    </w:p>
    <w:p w14:paraId="4BFCEF23" w14:textId="77777777" w:rsidR="008C4D83" w:rsidRPr="00CA0B56" w:rsidRDefault="008C4D83" w:rsidP="002F6A66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CA0B56">
        <w:t>五类资产数据（日频）：</w:t>
      </w:r>
    </w:p>
    <w:p w14:paraId="416EECE7" w14:textId="77777777" w:rsidR="008C4D83" w:rsidRPr="00CA0B56" w:rsidRDefault="008C4D83" w:rsidP="002F6A66">
      <w:pPr>
        <w:numPr>
          <w:ilvl w:val="1"/>
          <w:numId w:val="3"/>
        </w:numPr>
        <w:tabs>
          <w:tab w:val="clear" w:pos="1440"/>
          <w:tab w:val="num" w:pos="1080"/>
        </w:tabs>
        <w:ind w:leftChars="327" w:left="1079"/>
      </w:pPr>
      <w:r w:rsidRPr="00CA0B56">
        <w:t>处理：计算日对数收益率</w:t>
      </w:r>
    </w:p>
    <w:p w14:paraId="578335EE" w14:textId="77777777" w:rsidR="008C4D83" w:rsidRPr="00CA0B56" w:rsidRDefault="008C4D83" w:rsidP="002F6A66">
      <w:pPr>
        <w:numPr>
          <w:ilvl w:val="1"/>
          <w:numId w:val="3"/>
        </w:numPr>
        <w:tabs>
          <w:tab w:val="clear" w:pos="1440"/>
          <w:tab w:val="num" w:pos="1080"/>
        </w:tabs>
        <w:ind w:leftChars="327" w:left="1079"/>
      </w:pPr>
      <w:r w:rsidRPr="00CA0B56">
        <w:t>数据：</w:t>
      </w:r>
    </w:p>
    <w:p w14:paraId="5FB8C765" w14:textId="77777777" w:rsidR="008C4D83" w:rsidRPr="00CA0B56" w:rsidRDefault="008C4D83" w:rsidP="002F6A66">
      <w:pPr>
        <w:numPr>
          <w:ilvl w:val="2"/>
          <w:numId w:val="3"/>
        </w:numPr>
        <w:tabs>
          <w:tab w:val="clear" w:pos="2160"/>
          <w:tab w:val="num" w:pos="1800"/>
        </w:tabs>
        <w:ind w:leftChars="655" w:left="1801"/>
      </w:pPr>
      <w:r w:rsidRPr="00CA0B56">
        <w:t>gold</w:t>
      </w:r>
    </w:p>
    <w:p w14:paraId="4EC66906" w14:textId="77777777" w:rsidR="008C4D83" w:rsidRPr="00CA0B56" w:rsidRDefault="008C4D83" w:rsidP="002F6A66">
      <w:pPr>
        <w:numPr>
          <w:ilvl w:val="2"/>
          <w:numId w:val="3"/>
        </w:numPr>
        <w:tabs>
          <w:tab w:val="clear" w:pos="2160"/>
          <w:tab w:val="num" w:pos="1800"/>
        </w:tabs>
        <w:ind w:leftChars="655" w:left="1801"/>
      </w:pPr>
      <w:r w:rsidRPr="00CA0B56">
        <w:t>oil: WTI</w:t>
      </w:r>
    </w:p>
    <w:p w14:paraId="2CB7E445" w14:textId="77777777" w:rsidR="008C4D83" w:rsidRPr="00CA0B56" w:rsidRDefault="008C4D83" w:rsidP="002F6A66">
      <w:pPr>
        <w:numPr>
          <w:ilvl w:val="2"/>
          <w:numId w:val="3"/>
        </w:numPr>
        <w:tabs>
          <w:tab w:val="clear" w:pos="2160"/>
          <w:tab w:val="num" w:pos="1800"/>
        </w:tabs>
        <w:ind w:leftChars="655" w:left="1801"/>
      </w:pPr>
      <w:r w:rsidRPr="00CA0B56">
        <w:t>USD: US dollar index</w:t>
      </w:r>
    </w:p>
    <w:p w14:paraId="25BD03C9" w14:textId="77777777" w:rsidR="008C4D83" w:rsidRPr="00CA0B56" w:rsidRDefault="008C4D83" w:rsidP="002F6A66">
      <w:pPr>
        <w:numPr>
          <w:ilvl w:val="2"/>
          <w:numId w:val="3"/>
        </w:numPr>
        <w:tabs>
          <w:tab w:val="clear" w:pos="2160"/>
          <w:tab w:val="num" w:pos="1800"/>
        </w:tabs>
        <w:ind w:leftChars="655" w:left="1801"/>
      </w:pPr>
      <w:r w:rsidRPr="00CA0B56">
        <w:t>US stock market: SP500 Index</w:t>
      </w:r>
    </w:p>
    <w:p w14:paraId="5F46EBE4" w14:textId="77777777" w:rsidR="008C4D83" w:rsidRPr="00CA0B56" w:rsidRDefault="008C4D83" w:rsidP="002F6A66">
      <w:pPr>
        <w:numPr>
          <w:ilvl w:val="2"/>
          <w:numId w:val="3"/>
        </w:numPr>
        <w:tabs>
          <w:tab w:val="clear" w:pos="2160"/>
          <w:tab w:val="num" w:pos="1800"/>
        </w:tabs>
        <w:ind w:leftChars="655" w:left="1801"/>
      </w:pPr>
      <w:r w:rsidRPr="00CA0B56">
        <w:t>US bond market: Treasury index</w:t>
      </w:r>
    </w:p>
    <w:p w14:paraId="3ED47AAC" w14:textId="77777777" w:rsidR="008C4D83" w:rsidRPr="00CA0B56" w:rsidRDefault="008C4D83" w:rsidP="002F6A66">
      <w:pPr>
        <w:numPr>
          <w:ilvl w:val="0"/>
          <w:numId w:val="3"/>
        </w:numPr>
        <w:tabs>
          <w:tab w:val="clear" w:pos="720"/>
          <w:tab w:val="num" w:pos="360"/>
        </w:tabs>
        <w:ind w:left="360"/>
      </w:pPr>
      <w:r w:rsidRPr="00CA0B56">
        <w:t>风险指数（月频）：GPR</w:t>
      </w:r>
    </w:p>
    <w:p w14:paraId="7872E116" w14:textId="77777777" w:rsidR="008C4D83" w:rsidRPr="00CA0B56" w:rsidRDefault="008C4D83" w:rsidP="002F6A66">
      <w:pPr>
        <w:numPr>
          <w:ilvl w:val="1"/>
          <w:numId w:val="3"/>
        </w:numPr>
        <w:tabs>
          <w:tab w:val="clear" w:pos="1440"/>
          <w:tab w:val="num" w:pos="1080"/>
        </w:tabs>
        <w:ind w:leftChars="327" w:left="1079"/>
      </w:pPr>
      <w:r w:rsidRPr="00CA0B56">
        <w:t>处理：high (GPR&gt;q</w:t>
      </w:r>
      <w:r w:rsidRPr="00CA0B56">
        <w:rPr>
          <w:vertAlign w:val="subscript"/>
        </w:rPr>
        <w:t>0.7</w:t>
      </w:r>
      <w:r w:rsidRPr="00CA0B56">
        <w:t>), normal</w:t>
      </w:r>
    </w:p>
    <w:p w14:paraId="64D3A4E2" w14:textId="77777777" w:rsidR="008C4D83" w:rsidRDefault="008C4D83" w:rsidP="00F70478">
      <w:pPr>
        <w:rPr>
          <w:rFonts w:hint="eastAsia"/>
          <w:b/>
          <w:bCs/>
        </w:rPr>
      </w:pPr>
    </w:p>
    <w:p w14:paraId="4A956E83" w14:textId="51A2924E" w:rsidR="00D212F3" w:rsidRPr="00D212F3" w:rsidRDefault="00D212F3" w:rsidP="00667371">
      <w:pPr>
        <w:rPr>
          <w:b/>
          <w:bCs/>
        </w:rPr>
      </w:pPr>
      <w:r w:rsidRPr="00D212F3">
        <w:rPr>
          <w:b/>
          <w:bCs/>
        </w:rPr>
        <w:t>模型与</w:t>
      </w:r>
      <w:r w:rsidR="00ED36A9">
        <w:rPr>
          <w:rFonts w:hint="eastAsia"/>
          <w:b/>
          <w:bCs/>
        </w:rPr>
        <w:t>讨论</w:t>
      </w:r>
      <w:r w:rsidRPr="00D212F3">
        <w:rPr>
          <w:b/>
          <w:bCs/>
        </w:rPr>
        <w:t>：</w:t>
      </w:r>
    </w:p>
    <w:p w14:paraId="48CAB679" w14:textId="77777777" w:rsidR="009501AD" w:rsidRPr="000E1C51" w:rsidRDefault="009501AD" w:rsidP="00796F7C">
      <w:pPr>
        <w:numPr>
          <w:ilvl w:val="0"/>
          <w:numId w:val="4"/>
        </w:numPr>
        <w:tabs>
          <w:tab w:val="clear" w:pos="720"/>
          <w:tab w:val="num" w:pos="360"/>
        </w:tabs>
        <w:ind w:left="360"/>
      </w:pPr>
      <w:r w:rsidRPr="000E1C51">
        <w:t>描述统计：mean/</w:t>
      </w:r>
      <w:proofErr w:type="spellStart"/>
      <w:r w:rsidRPr="000E1C51">
        <w:t>sd</w:t>
      </w:r>
      <w:proofErr w:type="spellEnd"/>
      <w:r w:rsidRPr="000E1C51">
        <w:t>/skew/</w:t>
      </w:r>
      <w:proofErr w:type="spellStart"/>
      <w:r w:rsidRPr="000E1C51">
        <w:t>kurt</w:t>
      </w:r>
      <w:proofErr w:type="spellEnd"/>
      <w:r w:rsidRPr="000E1C51">
        <w:t>/JB/ADF</w:t>
      </w:r>
    </w:p>
    <w:p w14:paraId="23C71AFF" w14:textId="77777777" w:rsidR="009501AD" w:rsidRPr="000E1C51" w:rsidRDefault="009501AD" w:rsidP="00796F7C">
      <w:pPr>
        <w:numPr>
          <w:ilvl w:val="0"/>
          <w:numId w:val="4"/>
        </w:numPr>
        <w:ind w:left="360"/>
      </w:pPr>
      <w:r w:rsidRPr="000E1C51">
        <w:t>识别：黄金的系统角色：</w:t>
      </w:r>
    </w:p>
    <w:p w14:paraId="286376B7" w14:textId="77777777" w:rsidR="009501AD" w:rsidRPr="000E1C51" w:rsidRDefault="009501AD" w:rsidP="00796F7C">
      <w:pPr>
        <w:numPr>
          <w:ilvl w:val="1"/>
          <w:numId w:val="4"/>
        </w:numPr>
        <w:ind w:leftChars="327" w:left="1079"/>
      </w:pPr>
      <w:r w:rsidRPr="000E1C51">
        <w:t>模型：五类资产的TVP-VAR-</w:t>
      </w:r>
      <w:proofErr w:type="spellStart"/>
      <w:r w:rsidRPr="000E1C51">
        <w:t>connectness</w:t>
      </w:r>
      <w:proofErr w:type="spellEnd"/>
      <w:r w:rsidRPr="000E1C51">
        <w:t xml:space="preserve"> </w:t>
      </w:r>
    </w:p>
    <w:p w14:paraId="0ACE084D" w14:textId="77777777" w:rsidR="009501AD" w:rsidRPr="000E1C51" w:rsidRDefault="009501AD" w:rsidP="00796F7C">
      <w:pPr>
        <w:numPr>
          <w:ilvl w:val="1"/>
          <w:numId w:val="4"/>
        </w:numPr>
        <w:ind w:leftChars="327" w:left="1079"/>
      </w:pPr>
      <w:r w:rsidRPr="000E1C51">
        <w:t>测试：full sample, high-GPR sub, low-GPR sub</w:t>
      </w:r>
    </w:p>
    <w:p w14:paraId="1D211FD5" w14:textId="77777777" w:rsidR="009501AD" w:rsidRPr="000E1C51" w:rsidRDefault="009501AD" w:rsidP="00796F7C">
      <w:pPr>
        <w:numPr>
          <w:ilvl w:val="1"/>
          <w:numId w:val="4"/>
        </w:numPr>
        <w:ind w:leftChars="327" w:left="1079"/>
      </w:pPr>
      <w:r w:rsidRPr="000E1C51">
        <w:t>输出：statistic spillover table and network plot, dynamic TCI plot, dynamic GOLD net spillover plot</w:t>
      </w:r>
    </w:p>
    <w:p w14:paraId="1ACEE827" w14:textId="77777777" w:rsidR="009501AD" w:rsidRPr="000E1C51" w:rsidRDefault="009501AD" w:rsidP="00796F7C">
      <w:pPr>
        <w:numPr>
          <w:ilvl w:val="1"/>
          <w:numId w:val="4"/>
        </w:numPr>
        <w:ind w:leftChars="327" w:left="1079"/>
      </w:pPr>
      <w:r w:rsidRPr="000E1C51">
        <w:t>讨论：黄金是否具有系统风险吸收作用（</w:t>
      </w:r>
      <w:proofErr w:type="spellStart"/>
      <w:r w:rsidRPr="000E1C51">
        <w:t>NET</w:t>
      </w:r>
      <w:r w:rsidRPr="000E1C51">
        <w:rPr>
          <w:vertAlign w:val="superscript"/>
        </w:rPr>
        <w:t>gold</w:t>
      </w:r>
      <w:proofErr w:type="spellEnd"/>
      <w:r w:rsidRPr="000E1C51">
        <w:t xml:space="preserve">, </w:t>
      </w:r>
      <w:proofErr w:type="spellStart"/>
      <w:r w:rsidRPr="000E1C51">
        <w:t>FROM&amp;TO</w:t>
      </w:r>
      <w:r w:rsidRPr="000E1C51">
        <w:rPr>
          <w:vertAlign w:val="superscript"/>
        </w:rPr>
        <w:t>gold</w:t>
      </w:r>
      <w:proofErr w:type="spellEnd"/>
      <w:r w:rsidRPr="000E1C51">
        <w:t>）？地缘政治影响（高低状态/特殊事件）下是否增强？</w:t>
      </w:r>
    </w:p>
    <w:p w14:paraId="0EACD55F" w14:textId="77777777" w:rsidR="009501AD" w:rsidRPr="000E1C51" w:rsidRDefault="009501AD" w:rsidP="00796F7C">
      <w:pPr>
        <w:numPr>
          <w:ilvl w:val="0"/>
          <w:numId w:val="4"/>
        </w:numPr>
        <w:ind w:left="360"/>
      </w:pPr>
      <w:r w:rsidRPr="000E1C51">
        <w:t>配置：组合的动态优化：</w:t>
      </w:r>
    </w:p>
    <w:p w14:paraId="17824FA4" w14:textId="77777777" w:rsidR="009501AD" w:rsidRPr="000E1C51" w:rsidRDefault="009501AD" w:rsidP="00796F7C">
      <w:pPr>
        <w:numPr>
          <w:ilvl w:val="1"/>
          <w:numId w:val="4"/>
        </w:numPr>
        <w:ind w:leftChars="327" w:left="1079"/>
      </w:pPr>
      <w:r w:rsidRPr="000E1C51">
        <w:t>策略：daily portfolio rebalance return (避免 look-ahead bias)</w:t>
      </w:r>
    </w:p>
    <w:p w14:paraId="7D360DE8" w14:textId="77777777" w:rsidR="009501AD" w:rsidRPr="000E1C51" w:rsidRDefault="009501AD" w:rsidP="00796F7C">
      <w:pPr>
        <w:numPr>
          <w:ilvl w:val="2"/>
          <w:numId w:val="4"/>
        </w:numPr>
        <w:ind w:leftChars="655" w:left="1801"/>
      </w:pPr>
      <w:r w:rsidRPr="000E1C51">
        <w:t>1N：等权重</w:t>
      </w:r>
    </w:p>
    <w:p w14:paraId="1DC07A7D" w14:textId="69230959" w:rsidR="009501AD" w:rsidRPr="000E1C51" w:rsidRDefault="009501AD" w:rsidP="00796F7C">
      <w:pPr>
        <w:numPr>
          <w:ilvl w:val="2"/>
          <w:numId w:val="4"/>
        </w:numPr>
        <w:ind w:leftChars="655" w:left="1801"/>
      </w:pPr>
      <w:r w:rsidRPr="000E1C51">
        <w:t>MVP：滚动协方差矩阵</w:t>
      </w:r>
      <w:r w:rsidR="00003E5A">
        <w:rPr>
          <w:rFonts w:hint="eastAsia"/>
        </w:rPr>
        <w:t>（</w:t>
      </w:r>
      <w:r w:rsidR="00DA4F92">
        <w:rPr>
          <w:rFonts w:hint="eastAsia"/>
        </w:rPr>
        <w:t>DC</w:t>
      </w:r>
      <w:r w:rsidR="00487B86">
        <w:rPr>
          <w:rFonts w:hint="eastAsia"/>
        </w:rPr>
        <w:t>C-</w:t>
      </w:r>
      <w:r w:rsidR="00C03FD5">
        <w:rPr>
          <w:rFonts w:hint="eastAsia"/>
        </w:rPr>
        <w:t>GARCH</w:t>
      </w:r>
      <w:r w:rsidR="00003E5A">
        <w:rPr>
          <w:rFonts w:hint="eastAsia"/>
        </w:rPr>
        <w:t>）</w:t>
      </w:r>
    </w:p>
    <w:p w14:paraId="7C27D4F7" w14:textId="77777777" w:rsidR="009501AD" w:rsidRPr="000E1C51" w:rsidRDefault="009501AD" w:rsidP="00796F7C">
      <w:pPr>
        <w:numPr>
          <w:ilvl w:val="2"/>
          <w:numId w:val="4"/>
        </w:numPr>
        <w:ind w:leftChars="655" w:left="1801"/>
      </w:pPr>
      <w:r w:rsidRPr="000E1C51">
        <w:t>MCP：相关矩阵</w:t>
      </w:r>
    </w:p>
    <w:p w14:paraId="1F21F37B" w14:textId="77777777" w:rsidR="009501AD" w:rsidRPr="000E1C51" w:rsidRDefault="009501AD" w:rsidP="00796F7C">
      <w:pPr>
        <w:numPr>
          <w:ilvl w:val="2"/>
          <w:numId w:val="4"/>
        </w:numPr>
        <w:ind w:leftChars="655" w:left="1801"/>
      </w:pPr>
      <w:proofErr w:type="spellStart"/>
      <w:r w:rsidRPr="000E1C51">
        <w:t>MCoP</w:t>
      </w:r>
      <w:proofErr w:type="spellEnd"/>
      <w:r w:rsidRPr="000E1C51">
        <w:t>：pairwise connectedness</w:t>
      </w:r>
    </w:p>
    <w:p w14:paraId="748670F3" w14:textId="77777777" w:rsidR="009501AD" w:rsidRPr="000E1C51" w:rsidRDefault="009501AD" w:rsidP="00796F7C">
      <w:pPr>
        <w:numPr>
          <w:ilvl w:val="1"/>
          <w:numId w:val="4"/>
        </w:numPr>
        <w:ind w:leftChars="327" w:left="1079"/>
      </w:pPr>
      <w:r w:rsidRPr="000E1C51">
        <w:t>指标：平均收益/波动率/hedging effectiveness/Sharpe ratio</w:t>
      </w:r>
    </w:p>
    <w:p w14:paraId="64A80E1D" w14:textId="77777777" w:rsidR="009501AD" w:rsidRPr="000E1C51" w:rsidRDefault="009501AD" w:rsidP="00796F7C">
      <w:pPr>
        <w:numPr>
          <w:ilvl w:val="1"/>
          <w:numId w:val="4"/>
        </w:numPr>
        <w:ind w:leftChars="327" w:left="1079"/>
      </w:pPr>
      <w:r w:rsidRPr="000E1C51">
        <w:t>测试：full sample, high-GPR sub, low-GPR sub (with and without gold)</w:t>
      </w:r>
    </w:p>
    <w:p w14:paraId="1E3267D9" w14:textId="77777777" w:rsidR="009501AD" w:rsidRPr="000E1C51" w:rsidRDefault="009501AD" w:rsidP="00796F7C">
      <w:pPr>
        <w:numPr>
          <w:ilvl w:val="1"/>
          <w:numId w:val="4"/>
        </w:numPr>
        <w:ind w:leftChars="327" w:left="1079"/>
      </w:pPr>
      <w:r w:rsidRPr="000E1C51">
        <w:t>讨论：不同策略的表现？加入和不加入gold的区别？考虑最小连通性的组合有否能有效降低风险？比较high GPR和low GPR的指标，地缘政治冲击下是否改变？</w:t>
      </w:r>
    </w:p>
    <w:p w14:paraId="343FEC76" w14:textId="77777777" w:rsidR="00D212F3" w:rsidRPr="009501AD" w:rsidRDefault="00D212F3" w:rsidP="007C4801">
      <w:pPr>
        <w:rPr>
          <w:rFonts w:hint="eastAsia"/>
          <w:b/>
          <w:bCs/>
        </w:rPr>
      </w:pPr>
    </w:p>
    <w:p/>
    <w:p>
      <w:r>
        <w:rPr>
          <w:b/>
        </w:rPr>
        <w:t>【R 与 Jupyter Notebook 环境（项目约束）】</w:t>
      </w:r>
    </w:p>
    <w:p>
      <w:r>
        <w:t>项目在仓库根目录提供 R 配置用 Jupyter 笔记本文件 configure_r_environment.ipynb，用于在 VS Code / Cursor 或 Dev Container（镜像 rocker/binder:4.3）内检查 R 版本、设置 CRAN 镜像，并安装与 .devcontainer.json 中 ghcr.io/rocker-org/devcontainer-features/r-packages 一致的包：languageserver, quantmod, xts, PerformanceAnalytics, dtplyr, data.table。</w:t>
      </w:r>
    </w:p>
    <w:p>
      <w:r>
        <w:t>建议在开始分析前先在该 ipynb 中从上至下运行所有代码单元，确认 sessionInfo() 输出无报错。若本地 Jupyter 未显示 R 内核，可按笔记本中可选节执行 IRkernel::installspec(user = TRUE)。</w:t>
      </w:r>
    </w:p>
    <w:sectPr w:rsidR="00D212F3" w:rsidRPr="009501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42E89"/>
    <w:multiLevelType w:val="multilevel"/>
    <w:tmpl w:val="090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3084D"/>
    <w:multiLevelType w:val="multilevel"/>
    <w:tmpl w:val="62C4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F510D"/>
    <w:multiLevelType w:val="multilevel"/>
    <w:tmpl w:val="6CE8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C2E25"/>
    <w:multiLevelType w:val="multilevel"/>
    <w:tmpl w:val="009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470684">
    <w:abstractNumId w:val="3"/>
  </w:num>
  <w:num w:numId="2" w16cid:durableId="1287663436">
    <w:abstractNumId w:val="2"/>
  </w:num>
  <w:num w:numId="3" w16cid:durableId="1112745955">
    <w:abstractNumId w:val="0"/>
  </w:num>
  <w:num w:numId="4" w16cid:durableId="307823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BA"/>
    <w:rsid w:val="00003E5A"/>
    <w:rsid w:val="00026AA9"/>
    <w:rsid w:val="000E1C51"/>
    <w:rsid w:val="001F3D15"/>
    <w:rsid w:val="002A21CD"/>
    <w:rsid w:val="002F6A66"/>
    <w:rsid w:val="0031080B"/>
    <w:rsid w:val="003219BA"/>
    <w:rsid w:val="00357E59"/>
    <w:rsid w:val="003C00C4"/>
    <w:rsid w:val="003F572F"/>
    <w:rsid w:val="00487B86"/>
    <w:rsid w:val="004F421B"/>
    <w:rsid w:val="005048AB"/>
    <w:rsid w:val="00514ED4"/>
    <w:rsid w:val="00667371"/>
    <w:rsid w:val="00667F5F"/>
    <w:rsid w:val="006A4B6E"/>
    <w:rsid w:val="00786411"/>
    <w:rsid w:val="00796F7C"/>
    <w:rsid w:val="007C4801"/>
    <w:rsid w:val="008119EC"/>
    <w:rsid w:val="008B57F8"/>
    <w:rsid w:val="008C4D83"/>
    <w:rsid w:val="008E3A30"/>
    <w:rsid w:val="0094760F"/>
    <w:rsid w:val="009501AD"/>
    <w:rsid w:val="009C160E"/>
    <w:rsid w:val="00A66177"/>
    <w:rsid w:val="00A824FF"/>
    <w:rsid w:val="00A860EA"/>
    <w:rsid w:val="00AA4399"/>
    <w:rsid w:val="00AC27FE"/>
    <w:rsid w:val="00B114F0"/>
    <w:rsid w:val="00BA01D3"/>
    <w:rsid w:val="00BD7714"/>
    <w:rsid w:val="00C03FD5"/>
    <w:rsid w:val="00C064EE"/>
    <w:rsid w:val="00C54EF5"/>
    <w:rsid w:val="00CA0B56"/>
    <w:rsid w:val="00CD1AA6"/>
    <w:rsid w:val="00D074A2"/>
    <w:rsid w:val="00D212F3"/>
    <w:rsid w:val="00D60D70"/>
    <w:rsid w:val="00D81AD9"/>
    <w:rsid w:val="00DA2F58"/>
    <w:rsid w:val="00DA4F92"/>
    <w:rsid w:val="00DF79CC"/>
    <w:rsid w:val="00E74023"/>
    <w:rsid w:val="00EB7D70"/>
    <w:rsid w:val="00EC0D2B"/>
    <w:rsid w:val="00ED36A9"/>
    <w:rsid w:val="00F265D1"/>
    <w:rsid w:val="00F4670E"/>
    <w:rsid w:val="00F670DD"/>
    <w:rsid w:val="00F70478"/>
    <w:rsid w:val="00FE3DFA"/>
    <w:rsid w:val="00FF27D0"/>
    <w:rsid w:val="0BBE9A8D"/>
    <w:rsid w:val="2FED8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F790"/>
  <w15:chartTrackingRefBased/>
  <w15:docId w15:val="{87A25E83-CC33-4F86-AA98-59E5E4D47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80B"/>
    <w:pPr>
      <w:widowControl w:val="0"/>
      <w:spacing w:after="0" w:line="26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219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9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9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9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9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9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9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9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9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9BA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9BA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9BA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9B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9B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9B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3219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9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9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9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Xuechun</dc:creator>
  <cp:keywords/>
  <dc:description/>
  <cp:lastModifiedBy>Xu, Xuechun</cp:lastModifiedBy>
  <cp:revision>2</cp:revision>
  <dcterms:created xsi:type="dcterms:W3CDTF">2026-04-18T16:32:00Z</dcterms:created>
  <dcterms:modified xsi:type="dcterms:W3CDTF">2026-04-18T16:32:00Z</dcterms:modified>
</cp:coreProperties>
</file>