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057" w:rsidRPr="000F4176" w:rsidRDefault="006D23A8" w:rsidP="00677790">
      <w:pPr>
        <w:pStyle w:val="DocumentName"/>
        <w:rPr>
          <w:caps w:val="0"/>
        </w:rPr>
      </w:pPr>
      <w:r>
        <w:t>Memo</w:t>
      </w:r>
    </w:p>
    <w:tbl>
      <w:tblPr>
        <w:tblW w:w="0" w:type="auto"/>
        <w:tblInd w:w="-8" w:type="dxa"/>
        <w:tblBorders>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39"/>
        <w:gridCol w:w="7785"/>
      </w:tblGrid>
      <w:tr w:rsidR="000D0057" w:rsidRPr="008D40E2">
        <w:tc>
          <w:tcPr>
            <w:tcW w:w="1439" w:type="dxa"/>
            <w:tcBorders>
              <w:bottom w:val="nil"/>
              <w:right w:val="nil"/>
            </w:tcBorders>
          </w:tcPr>
          <w:p w:rsidR="000D0057" w:rsidRPr="008D40E2" w:rsidRDefault="006D23A8" w:rsidP="00734518">
            <w:pPr>
              <w:pStyle w:val="AddresseeInfo"/>
            </w:pPr>
            <w:bookmarkStart w:id="0" w:name="MMC_To"/>
            <w:r>
              <w:t>To</w:t>
            </w:r>
            <w:bookmarkEnd w:id="0"/>
            <w:r w:rsidR="000D0057" w:rsidRPr="008D40E2">
              <w:t>:</w:t>
            </w:r>
          </w:p>
        </w:tc>
        <w:tc>
          <w:tcPr>
            <w:tcW w:w="7785" w:type="dxa"/>
            <w:tcBorders>
              <w:top w:val="nil"/>
              <w:left w:val="nil"/>
              <w:bottom w:val="nil"/>
            </w:tcBorders>
          </w:tcPr>
          <w:p w:rsidR="000D0057" w:rsidRPr="008D40E2" w:rsidRDefault="00ED164A" w:rsidP="00BA5FFD">
            <w:pPr>
              <w:pStyle w:val="Subject"/>
            </w:pPr>
            <w:bookmarkStart w:id="1" w:name="xxTo"/>
            <w:bookmarkEnd w:id="1"/>
            <w:r>
              <w:t>Blythe Masters</w:t>
            </w:r>
          </w:p>
        </w:tc>
      </w:tr>
      <w:tr w:rsidR="000D0057" w:rsidRPr="008D40E2">
        <w:tc>
          <w:tcPr>
            <w:tcW w:w="1439" w:type="dxa"/>
            <w:tcBorders>
              <w:top w:val="nil"/>
              <w:bottom w:val="nil"/>
              <w:right w:val="nil"/>
            </w:tcBorders>
          </w:tcPr>
          <w:p w:rsidR="000D0057" w:rsidRPr="008D40E2" w:rsidRDefault="006D23A8" w:rsidP="00734518">
            <w:pPr>
              <w:pStyle w:val="AddresseeInfo"/>
            </w:pPr>
            <w:bookmarkStart w:id="2" w:name="MMC_Date"/>
            <w:r>
              <w:t>Date</w:t>
            </w:r>
            <w:bookmarkEnd w:id="2"/>
            <w:r w:rsidR="000D0057" w:rsidRPr="008D40E2">
              <w:t>:</w:t>
            </w:r>
          </w:p>
        </w:tc>
        <w:tc>
          <w:tcPr>
            <w:tcW w:w="7785" w:type="dxa"/>
            <w:tcBorders>
              <w:top w:val="nil"/>
              <w:left w:val="nil"/>
              <w:bottom w:val="nil"/>
            </w:tcBorders>
          </w:tcPr>
          <w:p w:rsidR="000D0057" w:rsidRPr="008D40E2" w:rsidRDefault="008106C6" w:rsidP="00ED164A">
            <w:pPr>
              <w:pStyle w:val="Subject"/>
            </w:pPr>
            <w:bookmarkStart w:id="3" w:name="xxDate"/>
            <w:r>
              <w:t>October 0</w:t>
            </w:r>
            <w:r w:rsidR="00ED164A">
              <w:t>3</w:t>
            </w:r>
            <w:r w:rsidR="006D23A8">
              <w:t>, 2015</w:t>
            </w:r>
            <w:bookmarkEnd w:id="3"/>
          </w:p>
        </w:tc>
      </w:tr>
      <w:tr w:rsidR="000D0057" w:rsidRPr="008D40E2">
        <w:tc>
          <w:tcPr>
            <w:tcW w:w="1439" w:type="dxa"/>
            <w:tcBorders>
              <w:top w:val="nil"/>
              <w:bottom w:val="nil"/>
              <w:right w:val="nil"/>
            </w:tcBorders>
          </w:tcPr>
          <w:p w:rsidR="000D0057" w:rsidRPr="008D40E2" w:rsidRDefault="006D23A8" w:rsidP="00734518">
            <w:pPr>
              <w:pStyle w:val="AddresseeInfo"/>
            </w:pPr>
            <w:bookmarkStart w:id="4" w:name="MMC_From"/>
            <w:r>
              <w:t>From</w:t>
            </w:r>
            <w:bookmarkEnd w:id="4"/>
            <w:r w:rsidR="000D0057" w:rsidRPr="008D40E2">
              <w:t>:</w:t>
            </w:r>
          </w:p>
        </w:tc>
        <w:tc>
          <w:tcPr>
            <w:tcW w:w="7785" w:type="dxa"/>
            <w:tcBorders>
              <w:top w:val="nil"/>
              <w:left w:val="nil"/>
              <w:bottom w:val="nil"/>
            </w:tcBorders>
          </w:tcPr>
          <w:p w:rsidR="000D0057" w:rsidRPr="008D40E2" w:rsidRDefault="00781E9E" w:rsidP="00BA5FFD">
            <w:pPr>
              <w:pStyle w:val="Subject"/>
            </w:pPr>
            <w:bookmarkStart w:id="5" w:name="xxFrom"/>
            <w:bookmarkEnd w:id="5"/>
            <w:r>
              <w:t xml:space="preserve">Jason Kulas and </w:t>
            </w:r>
            <w:r w:rsidR="00CC17D5">
              <w:t>Brian Gunn</w:t>
            </w:r>
          </w:p>
        </w:tc>
      </w:tr>
      <w:tr w:rsidR="000D0057" w:rsidRPr="008D40E2" w:rsidTr="006D23A8">
        <w:trPr>
          <w:trHeight w:val="518"/>
        </w:trPr>
        <w:tc>
          <w:tcPr>
            <w:tcW w:w="1439" w:type="dxa"/>
            <w:tcBorders>
              <w:top w:val="nil"/>
              <w:bottom w:val="nil"/>
              <w:right w:val="nil"/>
            </w:tcBorders>
          </w:tcPr>
          <w:p w:rsidR="000D0057" w:rsidRPr="008D40E2" w:rsidRDefault="006D23A8" w:rsidP="00734518">
            <w:pPr>
              <w:pStyle w:val="AddresseeInfo"/>
            </w:pPr>
            <w:bookmarkStart w:id="6" w:name="MMC_Subject"/>
            <w:r>
              <w:t>Subject</w:t>
            </w:r>
            <w:bookmarkEnd w:id="6"/>
            <w:r w:rsidR="000D0057" w:rsidRPr="008D40E2">
              <w:t>:</w:t>
            </w:r>
          </w:p>
        </w:tc>
        <w:tc>
          <w:tcPr>
            <w:tcW w:w="7785" w:type="dxa"/>
            <w:tcBorders>
              <w:top w:val="nil"/>
              <w:left w:val="nil"/>
              <w:bottom w:val="nil"/>
            </w:tcBorders>
          </w:tcPr>
          <w:p w:rsidR="000D0057" w:rsidRPr="008D40E2" w:rsidRDefault="006D23A8" w:rsidP="00404767">
            <w:pPr>
              <w:pStyle w:val="Subject"/>
            </w:pPr>
            <w:bookmarkStart w:id="7" w:name="xxSubject"/>
            <w:bookmarkEnd w:id="7"/>
            <w:r>
              <w:t xml:space="preserve">SCUSA Risk Appetite Statement – </w:t>
            </w:r>
            <w:r w:rsidR="005C13CE">
              <w:t>Auto</w:t>
            </w:r>
            <w:r>
              <w:t xml:space="preserve"> net </w:t>
            </w:r>
            <w:r w:rsidR="004D0F8A">
              <w:t>charge-off</w:t>
            </w:r>
            <w:r>
              <w:t xml:space="preserve"> </w:t>
            </w:r>
            <w:r w:rsidR="00CC17D5">
              <w:t xml:space="preserve">limit </w:t>
            </w:r>
          </w:p>
        </w:tc>
      </w:tr>
    </w:tbl>
    <w:p w:rsidR="00C424D3" w:rsidRPr="008D40E2" w:rsidRDefault="00C424D3" w:rsidP="003B0F1B">
      <w:pPr>
        <w:pStyle w:val="BodyText"/>
        <w:sectPr w:rsidR="00C424D3" w:rsidRPr="008D40E2" w:rsidSect="002C2C85">
          <w:headerReference w:type="default" r:id="rId10"/>
          <w:footerReference w:type="default" r:id="rId11"/>
          <w:headerReference w:type="first" r:id="rId12"/>
          <w:footerReference w:type="first" r:id="rId13"/>
          <w:type w:val="continuous"/>
          <w:pgSz w:w="12240" w:h="15840" w:code="9"/>
          <w:pgMar w:top="2694" w:right="1060" w:bottom="1900" w:left="1259" w:header="432" w:footer="516" w:gutter="0"/>
          <w:cols w:space="720"/>
          <w:titlePg/>
          <w:docGrid w:linePitch="326"/>
        </w:sectPr>
      </w:pPr>
    </w:p>
    <w:p w:rsidR="008106C6" w:rsidRDefault="008106C6" w:rsidP="000D744A">
      <w:pPr>
        <w:rPr>
          <w:b/>
        </w:rPr>
      </w:pPr>
    </w:p>
    <w:p w:rsidR="000D0057" w:rsidRPr="00CC17D5" w:rsidRDefault="009D6DCF" w:rsidP="000D744A">
      <w:pPr>
        <w:rPr>
          <w:b/>
        </w:rPr>
      </w:pPr>
      <w:r>
        <w:rPr>
          <w:b/>
        </w:rPr>
        <w:t>E</w:t>
      </w:r>
      <w:r w:rsidR="00CC17D5" w:rsidRPr="00CC17D5">
        <w:rPr>
          <w:b/>
        </w:rPr>
        <w:t>xecutive summary</w:t>
      </w:r>
    </w:p>
    <w:p w:rsidR="00CC17D5" w:rsidRDefault="00CC17D5" w:rsidP="00CC17D5">
      <w:pPr>
        <w:pStyle w:val="BodyText"/>
        <w:rPr>
          <w:sz w:val="22"/>
          <w:szCs w:val="22"/>
        </w:rPr>
      </w:pPr>
      <w:bookmarkStart w:id="9" w:name="Start"/>
      <w:bookmarkEnd w:id="9"/>
      <w:r>
        <w:rPr>
          <w:sz w:val="22"/>
          <w:szCs w:val="22"/>
        </w:rPr>
        <w:t>As part of the CART program, w</w:t>
      </w:r>
      <w:r w:rsidRPr="00CC17D5">
        <w:rPr>
          <w:sz w:val="22"/>
          <w:szCs w:val="22"/>
        </w:rPr>
        <w:t>e have worked collaboratively across Risk teams</w:t>
      </w:r>
      <w:r w:rsidR="00F45254">
        <w:rPr>
          <w:sz w:val="22"/>
          <w:szCs w:val="22"/>
        </w:rPr>
        <w:t xml:space="preserve"> and the business at</w:t>
      </w:r>
      <w:r w:rsidRPr="00CC17D5">
        <w:rPr>
          <w:sz w:val="22"/>
          <w:szCs w:val="22"/>
        </w:rPr>
        <w:t xml:space="preserve"> SHUSA</w:t>
      </w:r>
      <w:r w:rsidR="00AE117C">
        <w:rPr>
          <w:sz w:val="22"/>
          <w:szCs w:val="22"/>
        </w:rPr>
        <w:t xml:space="preserve"> </w:t>
      </w:r>
      <w:r w:rsidR="00F45254">
        <w:rPr>
          <w:sz w:val="22"/>
          <w:szCs w:val="22"/>
        </w:rPr>
        <w:t>and</w:t>
      </w:r>
      <w:r w:rsidRPr="00CC17D5">
        <w:rPr>
          <w:sz w:val="22"/>
          <w:szCs w:val="22"/>
        </w:rPr>
        <w:t xml:space="preserve"> SCUSA</w:t>
      </w:r>
      <w:r>
        <w:rPr>
          <w:sz w:val="22"/>
          <w:szCs w:val="22"/>
        </w:rPr>
        <w:t xml:space="preserve"> to redev</w:t>
      </w:r>
      <w:r w:rsidR="003E15EB">
        <w:rPr>
          <w:sz w:val="22"/>
          <w:szCs w:val="22"/>
        </w:rPr>
        <w:t>e</w:t>
      </w:r>
      <w:r>
        <w:rPr>
          <w:sz w:val="22"/>
          <w:szCs w:val="22"/>
        </w:rPr>
        <w:t xml:space="preserve">lop Risk Appetite Statements for </w:t>
      </w:r>
      <w:r w:rsidR="00AE117C">
        <w:rPr>
          <w:sz w:val="22"/>
          <w:szCs w:val="22"/>
        </w:rPr>
        <w:t>both</w:t>
      </w:r>
      <w:bookmarkStart w:id="10" w:name="_GoBack"/>
      <w:bookmarkEnd w:id="10"/>
      <w:r>
        <w:rPr>
          <w:sz w:val="22"/>
          <w:szCs w:val="22"/>
        </w:rPr>
        <w:t xml:space="preserve"> entities. </w:t>
      </w:r>
    </w:p>
    <w:p w:rsidR="009376EB" w:rsidRDefault="00CC17D5" w:rsidP="00CC17D5">
      <w:pPr>
        <w:pStyle w:val="BodyText"/>
        <w:rPr>
          <w:sz w:val="22"/>
          <w:szCs w:val="22"/>
        </w:rPr>
      </w:pPr>
      <w:r>
        <w:rPr>
          <w:sz w:val="22"/>
          <w:szCs w:val="22"/>
        </w:rPr>
        <w:t>Following a presenta</w:t>
      </w:r>
      <w:r w:rsidR="001473E1">
        <w:rPr>
          <w:sz w:val="22"/>
          <w:szCs w:val="22"/>
        </w:rPr>
        <w:t>t</w:t>
      </w:r>
      <w:r>
        <w:rPr>
          <w:sz w:val="22"/>
          <w:szCs w:val="22"/>
        </w:rPr>
        <w:t>ion to the SCUSA Board on September 2</w:t>
      </w:r>
      <w:r w:rsidR="0048058D">
        <w:rPr>
          <w:sz w:val="22"/>
          <w:szCs w:val="22"/>
        </w:rPr>
        <w:t>2</w:t>
      </w:r>
      <w:r w:rsidR="0048058D">
        <w:rPr>
          <w:sz w:val="22"/>
          <w:szCs w:val="22"/>
          <w:vertAlign w:val="superscript"/>
        </w:rPr>
        <w:t>nd</w:t>
      </w:r>
      <w:r>
        <w:rPr>
          <w:sz w:val="22"/>
          <w:szCs w:val="22"/>
        </w:rPr>
        <w:t xml:space="preserve">, 2015, </w:t>
      </w:r>
      <w:r w:rsidR="008428D0">
        <w:rPr>
          <w:sz w:val="22"/>
          <w:szCs w:val="22"/>
        </w:rPr>
        <w:t xml:space="preserve">questions </w:t>
      </w:r>
      <w:r w:rsidR="00C560DA">
        <w:rPr>
          <w:sz w:val="22"/>
          <w:szCs w:val="22"/>
        </w:rPr>
        <w:t xml:space="preserve">have been raised </w:t>
      </w:r>
      <w:r w:rsidR="008428D0">
        <w:rPr>
          <w:sz w:val="22"/>
          <w:szCs w:val="22"/>
        </w:rPr>
        <w:t>around</w:t>
      </w:r>
      <w:r>
        <w:rPr>
          <w:sz w:val="22"/>
          <w:szCs w:val="22"/>
        </w:rPr>
        <w:t xml:space="preserve"> the appropriateness of the net charge-off </w:t>
      </w:r>
      <w:r w:rsidR="001473E1">
        <w:rPr>
          <w:sz w:val="22"/>
          <w:szCs w:val="22"/>
        </w:rPr>
        <w:t xml:space="preserve">rate </w:t>
      </w:r>
      <w:r>
        <w:rPr>
          <w:sz w:val="22"/>
          <w:szCs w:val="22"/>
        </w:rPr>
        <w:t xml:space="preserve">limit </w:t>
      </w:r>
      <w:r w:rsidR="00C560DA">
        <w:rPr>
          <w:sz w:val="22"/>
          <w:szCs w:val="22"/>
        </w:rPr>
        <w:t>proposed</w:t>
      </w:r>
      <w:r>
        <w:rPr>
          <w:sz w:val="22"/>
          <w:szCs w:val="22"/>
        </w:rPr>
        <w:t xml:space="preserve"> for</w:t>
      </w:r>
      <w:r w:rsidR="00460AB4">
        <w:rPr>
          <w:sz w:val="22"/>
          <w:szCs w:val="22"/>
        </w:rPr>
        <w:t xml:space="preserve"> the SCUSA </w:t>
      </w:r>
      <w:r w:rsidR="005C13CE">
        <w:rPr>
          <w:sz w:val="22"/>
          <w:szCs w:val="22"/>
        </w:rPr>
        <w:t>Auto</w:t>
      </w:r>
      <w:r>
        <w:rPr>
          <w:sz w:val="22"/>
          <w:szCs w:val="22"/>
        </w:rPr>
        <w:t xml:space="preserve"> lending portfolio.</w:t>
      </w:r>
      <w:r w:rsidR="00953ECC">
        <w:rPr>
          <w:sz w:val="22"/>
          <w:szCs w:val="22"/>
        </w:rPr>
        <w:t xml:space="preserve"> </w:t>
      </w:r>
      <w:r w:rsidR="00C931A7">
        <w:rPr>
          <w:sz w:val="22"/>
          <w:szCs w:val="22"/>
        </w:rPr>
        <w:t>T</w:t>
      </w:r>
      <w:r w:rsidR="00460AB4">
        <w:rPr>
          <w:sz w:val="22"/>
          <w:szCs w:val="22"/>
        </w:rPr>
        <w:t xml:space="preserve">he proposed </w:t>
      </w:r>
      <w:r w:rsidR="005C13CE">
        <w:rPr>
          <w:sz w:val="22"/>
          <w:szCs w:val="22"/>
        </w:rPr>
        <w:t>Auto</w:t>
      </w:r>
      <w:r w:rsidR="00CA28C8">
        <w:rPr>
          <w:sz w:val="22"/>
          <w:szCs w:val="22"/>
        </w:rPr>
        <w:t xml:space="preserve"> net charge-off rate levels </w:t>
      </w:r>
      <w:r w:rsidR="00274311">
        <w:rPr>
          <w:sz w:val="22"/>
          <w:szCs w:val="22"/>
        </w:rPr>
        <w:t>were</w:t>
      </w:r>
      <w:r w:rsidR="00464A0D">
        <w:rPr>
          <w:sz w:val="22"/>
          <w:szCs w:val="22"/>
        </w:rPr>
        <w:t xml:space="preserve"> lower than the net</w:t>
      </w:r>
      <w:r w:rsidR="009D7A3E">
        <w:rPr>
          <w:sz w:val="22"/>
          <w:szCs w:val="22"/>
        </w:rPr>
        <w:t xml:space="preserve"> charge-</w:t>
      </w:r>
      <w:r w:rsidR="001473E1">
        <w:rPr>
          <w:sz w:val="22"/>
          <w:szCs w:val="22"/>
        </w:rPr>
        <w:t>off rate</w:t>
      </w:r>
      <w:r w:rsidR="00464A0D">
        <w:rPr>
          <w:sz w:val="22"/>
          <w:szCs w:val="22"/>
        </w:rPr>
        <w:t xml:space="preserve"> forecast in SCUSA’s Strategic Plan (P-18)</w:t>
      </w:r>
      <w:r w:rsidR="00C931A7">
        <w:rPr>
          <w:sz w:val="22"/>
          <w:szCs w:val="22"/>
        </w:rPr>
        <w:t xml:space="preserve">, and </w:t>
      </w:r>
      <w:r w:rsidR="006F33F2">
        <w:rPr>
          <w:sz w:val="22"/>
          <w:szCs w:val="22"/>
        </w:rPr>
        <w:t xml:space="preserve">were </w:t>
      </w:r>
      <w:r w:rsidR="00C931A7">
        <w:rPr>
          <w:sz w:val="22"/>
          <w:szCs w:val="22"/>
        </w:rPr>
        <w:t>thus deemed</w:t>
      </w:r>
      <w:r w:rsidR="00C560DA">
        <w:rPr>
          <w:sz w:val="22"/>
          <w:szCs w:val="22"/>
        </w:rPr>
        <w:t xml:space="preserve"> </w:t>
      </w:r>
      <w:r w:rsidR="00460AB4">
        <w:rPr>
          <w:sz w:val="22"/>
          <w:szCs w:val="22"/>
        </w:rPr>
        <w:t xml:space="preserve">inappropriate </w:t>
      </w:r>
      <w:r w:rsidR="00C560DA">
        <w:rPr>
          <w:sz w:val="22"/>
          <w:szCs w:val="22"/>
        </w:rPr>
        <w:t>by some stakeholders</w:t>
      </w:r>
      <w:r w:rsidR="00A21507">
        <w:rPr>
          <w:sz w:val="22"/>
          <w:szCs w:val="22"/>
        </w:rPr>
        <w:t xml:space="preserve">. </w:t>
      </w:r>
      <w:r w:rsidR="003066E4">
        <w:rPr>
          <w:sz w:val="22"/>
          <w:szCs w:val="22"/>
        </w:rPr>
        <w:t xml:space="preserve">There was a concern </w:t>
      </w:r>
      <w:r w:rsidR="00A21507">
        <w:rPr>
          <w:sz w:val="22"/>
          <w:szCs w:val="22"/>
        </w:rPr>
        <w:t xml:space="preserve">that the limits </w:t>
      </w:r>
      <w:r w:rsidR="00781E9E">
        <w:rPr>
          <w:sz w:val="22"/>
          <w:szCs w:val="22"/>
        </w:rPr>
        <w:t>would have material impact on SCUSA’s overall business strategy</w:t>
      </w:r>
      <w:r w:rsidR="00A21507">
        <w:rPr>
          <w:sz w:val="22"/>
          <w:szCs w:val="22"/>
        </w:rPr>
        <w:t xml:space="preserve"> and financial performance</w:t>
      </w:r>
      <w:r w:rsidR="00464A0D">
        <w:rPr>
          <w:sz w:val="22"/>
          <w:szCs w:val="22"/>
        </w:rPr>
        <w:t xml:space="preserve">. </w:t>
      </w:r>
    </w:p>
    <w:p w:rsidR="00781E9E" w:rsidRDefault="00F2446A" w:rsidP="00CC17D5">
      <w:pPr>
        <w:pStyle w:val="BodyText"/>
        <w:rPr>
          <w:sz w:val="22"/>
          <w:szCs w:val="22"/>
        </w:rPr>
      </w:pPr>
      <w:r>
        <w:rPr>
          <w:sz w:val="22"/>
          <w:szCs w:val="22"/>
        </w:rPr>
        <w:t>The purpose of this document is twofold</w:t>
      </w:r>
      <w:r w:rsidR="00953ECC">
        <w:rPr>
          <w:sz w:val="22"/>
          <w:szCs w:val="22"/>
        </w:rPr>
        <w:t xml:space="preserve"> </w:t>
      </w:r>
      <w:r w:rsidR="00781E9E">
        <w:rPr>
          <w:sz w:val="22"/>
          <w:szCs w:val="22"/>
        </w:rPr>
        <w:t xml:space="preserve">(1) </w:t>
      </w:r>
      <w:r>
        <w:rPr>
          <w:sz w:val="22"/>
          <w:szCs w:val="22"/>
        </w:rPr>
        <w:t xml:space="preserve">it </w:t>
      </w:r>
      <w:r w:rsidR="00781E9E">
        <w:rPr>
          <w:sz w:val="22"/>
          <w:szCs w:val="22"/>
        </w:rPr>
        <w:t xml:space="preserve">evaluates the </w:t>
      </w:r>
      <w:r>
        <w:rPr>
          <w:sz w:val="22"/>
          <w:szCs w:val="22"/>
        </w:rPr>
        <w:t xml:space="preserve">original </w:t>
      </w:r>
      <w:r w:rsidR="00781E9E">
        <w:rPr>
          <w:sz w:val="22"/>
          <w:szCs w:val="22"/>
        </w:rPr>
        <w:t>P</w:t>
      </w:r>
      <w:r w:rsidR="003066E4">
        <w:rPr>
          <w:sz w:val="22"/>
          <w:szCs w:val="22"/>
        </w:rPr>
        <w:t>-</w:t>
      </w:r>
      <w:r w:rsidR="00781E9E">
        <w:rPr>
          <w:sz w:val="22"/>
          <w:szCs w:val="22"/>
        </w:rPr>
        <w:t xml:space="preserve">18 loss </w:t>
      </w:r>
      <w:r w:rsidR="00F45254">
        <w:rPr>
          <w:sz w:val="22"/>
          <w:szCs w:val="22"/>
        </w:rPr>
        <w:t xml:space="preserve">forecasts </w:t>
      </w:r>
      <w:r w:rsidR="00781E9E">
        <w:rPr>
          <w:sz w:val="22"/>
          <w:szCs w:val="22"/>
        </w:rPr>
        <w:t xml:space="preserve">and (2) </w:t>
      </w:r>
      <w:r w:rsidR="009376EB">
        <w:rPr>
          <w:sz w:val="22"/>
          <w:szCs w:val="22"/>
        </w:rPr>
        <w:t>describes the process by which the amber trigger and red limit were developed</w:t>
      </w:r>
      <w:r w:rsidR="009D7A3E">
        <w:rPr>
          <w:sz w:val="22"/>
          <w:szCs w:val="22"/>
        </w:rPr>
        <w:t>.</w:t>
      </w:r>
    </w:p>
    <w:p w:rsidR="00EB4443" w:rsidRDefault="00781E9E" w:rsidP="00CC17D5">
      <w:pPr>
        <w:pStyle w:val="BodyText"/>
        <w:rPr>
          <w:sz w:val="22"/>
          <w:szCs w:val="22"/>
        </w:rPr>
      </w:pPr>
      <w:r>
        <w:rPr>
          <w:sz w:val="22"/>
          <w:szCs w:val="22"/>
        </w:rPr>
        <w:t>As a result of the collective work</w:t>
      </w:r>
      <w:r w:rsidR="003736FE">
        <w:rPr>
          <w:sz w:val="22"/>
          <w:szCs w:val="22"/>
        </w:rPr>
        <w:t xml:space="preserve"> with SCUSA and the Risk team</w:t>
      </w:r>
      <w:r w:rsidR="00F2446A">
        <w:rPr>
          <w:sz w:val="22"/>
          <w:szCs w:val="22"/>
        </w:rPr>
        <w:t>, and analysis described in this document,</w:t>
      </w:r>
      <w:r>
        <w:rPr>
          <w:sz w:val="22"/>
          <w:szCs w:val="22"/>
        </w:rPr>
        <w:t xml:space="preserve"> it has been determined that the loss rates in the</w:t>
      </w:r>
      <w:r w:rsidR="00C3254A">
        <w:rPr>
          <w:sz w:val="22"/>
          <w:szCs w:val="22"/>
        </w:rPr>
        <w:t xml:space="preserve"> </w:t>
      </w:r>
      <w:r w:rsidR="003736FE">
        <w:rPr>
          <w:sz w:val="22"/>
          <w:szCs w:val="22"/>
        </w:rPr>
        <w:t>in the previous P-18</w:t>
      </w:r>
      <w:r w:rsidR="00B07384">
        <w:rPr>
          <w:sz w:val="22"/>
          <w:szCs w:val="22"/>
        </w:rPr>
        <w:t xml:space="preserve"> </w:t>
      </w:r>
      <w:r>
        <w:rPr>
          <w:sz w:val="22"/>
          <w:szCs w:val="22"/>
        </w:rPr>
        <w:t>need to be adjusted</w:t>
      </w:r>
      <w:r w:rsidR="006D6165">
        <w:rPr>
          <w:sz w:val="22"/>
          <w:szCs w:val="22"/>
        </w:rPr>
        <w:t xml:space="preserve"> downwards</w:t>
      </w:r>
      <w:r>
        <w:rPr>
          <w:sz w:val="22"/>
          <w:szCs w:val="22"/>
        </w:rPr>
        <w:t xml:space="preserve"> based on historical </w:t>
      </w:r>
      <w:r w:rsidR="003736FE">
        <w:rPr>
          <w:sz w:val="22"/>
          <w:szCs w:val="22"/>
        </w:rPr>
        <w:t xml:space="preserve">and current </w:t>
      </w:r>
      <w:r>
        <w:rPr>
          <w:sz w:val="22"/>
          <w:szCs w:val="22"/>
        </w:rPr>
        <w:t>performance</w:t>
      </w:r>
      <w:r w:rsidR="00A408CB">
        <w:rPr>
          <w:sz w:val="22"/>
          <w:szCs w:val="22"/>
        </w:rPr>
        <w:t>, as explained below.</w:t>
      </w:r>
      <w:r w:rsidR="009214C0">
        <w:rPr>
          <w:sz w:val="22"/>
          <w:szCs w:val="22"/>
        </w:rPr>
        <w:t xml:space="preserve"> </w:t>
      </w:r>
    </w:p>
    <w:tbl>
      <w:tblPr>
        <w:tblStyle w:val="OWTable"/>
        <w:tblW w:w="0" w:type="auto"/>
        <w:tblLook w:val="04A0" w:firstRow="1" w:lastRow="0" w:firstColumn="1" w:lastColumn="0" w:noHBand="0" w:noVBand="1"/>
      </w:tblPr>
      <w:tblGrid>
        <w:gridCol w:w="2534"/>
        <w:gridCol w:w="2534"/>
        <w:gridCol w:w="2534"/>
        <w:gridCol w:w="2535"/>
      </w:tblGrid>
      <w:tr w:rsidR="00D402B2" w:rsidTr="00707117">
        <w:trPr>
          <w:cnfStyle w:val="100000000000" w:firstRow="1" w:lastRow="0" w:firstColumn="0" w:lastColumn="0" w:oddVBand="0" w:evenVBand="0" w:oddHBand="0" w:evenHBand="0" w:firstRowFirstColumn="0" w:firstRowLastColumn="0" w:lastRowFirstColumn="0" w:lastRowLastColumn="0"/>
          <w:trHeight w:val="359"/>
        </w:trPr>
        <w:tc>
          <w:tcPr>
            <w:tcW w:w="2534" w:type="dxa"/>
          </w:tcPr>
          <w:p w:rsidR="00D402B2" w:rsidRPr="00BC6A26" w:rsidRDefault="00F45254" w:rsidP="00FE557C">
            <w:pPr>
              <w:pStyle w:val="BodyText"/>
              <w:rPr>
                <w:b/>
                <w:sz w:val="20"/>
                <w:szCs w:val="20"/>
              </w:rPr>
            </w:pPr>
            <w:r w:rsidRPr="00BC6A26">
              <w:rPr>
                <w:b/>
                <w:sz w:val="20"/>
                <w:szCs w:val="20"/>
              </w:rPr>
              <w:t>P-18 l</w:t>
            </w:r>
            <w:r w:rsidR="00D402B2" w:rsidRPr="00BC6A26">
              <w:rPr>
                <w:b/>
                <w:sz w:val="20"/>
                <w:szCs w:val="20"/>
              </w:rPr>
              <w:t>oss forecast for retained Auto lending</w:t>
            </w:r>
          </w:p>
        </w:tc>
        <w:tc>
          <w:tcPr>
            <w:tcW w:w="2534" w:type="dxa"/>
          </w:tcPr>
          <w:p w:rsidR="00D402B2" w:rsidRPr="00BC6A26" w:rsidRDefault="00D402B2" w:rsidP="000F4176">
            <w:pPr>
              <w:pStyle w:val="BodyText"/>
              <w:jc w:val="center"/>
              <w:rPr>
                <w:b/>
                <w:sz w:val="20"/>
                <w:szCs w:val="20"/>
              </w:rPr>
            </w:pPr>
            <w:r w:rsidRPr="00BC6A26">
              <w:rPr>
                <w:b/>
                <w:sz w:val="20"/>
                <w:szCs w:val="20"/>
              </w:rPr>
              <w:t>2016</w:t>
            </w:r>
          </w:p>
        </w:tc>
        <w:tc>
          <w:tcPr>
            <w:tcW w:w="2534" w:type="dxa"/>
          </w:tcPr>
          <w:p w:rsidR="00D402B2" w:rsidRPr="00BC6A26" w:rsidRDefault="00D402B2" w:rsidP="000F4176">
            <w:pPr>
              <w:pStyle w:val="BodyText"/>
              <w:jc w:val="center"/>
              <w:rPr>
                <w:b/>
                <w:sz w:val="20"/>
                <w:szCs w:val="20"/>
              </w:rPr>
            </w:pPr>
            <w:r w:rsidRPr="00BC6A26">
              <w:rPr>
                <w:b/>
                <w:sz w:val="20"/>
                <w:szCs w:val="20"/>
              </w:rPr>
              <w:t>2017</w:t>
            </w:r>
          </w:p>
        </w:tc>
        <w:tc>
          <w:tcPr>
            <w:tcW w:w="2535" w:type="dxa"/>
          </w:tcPr>
          <w:p w:rsidR="00D402B2" w:rsidRPr="00BC6A26" w:rsidRDefault="00D402B2" w:rsidP="000F4176">
            <w:pPr>
              <w:pStyle w:val="BodyText"/>
              <w:jc w:val="center"/>
              <w:rPr>
                <w:b/>
                <w:sz w:val="20"/>
                <w:szCs w:val="20"/>
              </w:rPr>
            </w:pPr>
            <w:r w:rsidRPr="00BC6A26">
              <w:rPr>
                <w:b/>
                <w:sz w:val="20"/>
                <w:szCs w:val="20"/>
              </w:rPr>
              <w:t>2018</w:t>
            </w:r>
          </w:p>
        </w:tc>
      </w:tr>
      <w:tr w:rsidR="0071071E" w:rsidTr="00D402B2">
        <w:trPr>
          <w:cnfStyle w:val="000000100000" w:firstRow="0" w:lastRow="0" w:firstColumn="0" w:lastColumn="0" w:oddVBand="0" w:evenVBand="0" w:oddHBand="1" w:evenHBand="0" w:firstRowFirstColumn="0" w:firstRowLastColumn="0" w:lastRowFirstColumn="0" w:lastRowLastColumn="0"/>
        </w:trPr>
        <w:tc>
          <w:tcPr>
            <w:tcW w:w="2534" w:type="dxa"/>
          </w:tcPr>
          <w:p w:rsidR="0071071E" w:rsidRPr="00BC6A26" w:rsidRDefault="0071071E" w:rsidP="00CC17D5">
            <w:pPr>
              <w:pStyle w:val="BodyText"/>
              <w:rPr>
                <w:sz w:val="20"/>
                <w:szCs w:val="20"/>
              </w:rPr>
            </w:pPr>
            <w:r w:rsidRPr="00BC6A26">
              <w:rPr>
                <w:sz w:val="20"/>
                <w:szCs w:val="20"/>
              </w:rPr>
              <w:t>Original P-18</w:t>
            </w:r>
          </w:p>
        </w:tc>
        <w:tc>
          <w:tcPr>
            <w:tcW w:w="2534" w:type="dxa"/>
          </w:tcPr>
          <w:p w:rsidR="0071071E" w:rsidRPr="00BC6A26" w:rsidRDefault="005E0582" w:rsidP="000F4176">
            <w:pPr>
              <w:pStyle w:val="BodyText"/>
              <w:jc w:val="center"/>
              <w:rPr>
                <w:sz w:val="20"/>
                <w:szCs w:val="20"/>
              </w:rPr>
            </w:pPr>
            <w:r w:rsidRPr="00BC6A26">
              <w:rPr>
                <w:sz w:val="20"/>
                <w:szCs w:val="20"/>
              </w:rPr>
              <w:t>8.90</w:t>
            </w:r>
            <w:r w:rsidR="0071071E" w:rsidRPr="00BC6A26">
              <w:rPr>
                <w:sz w:val="20"/>
                <w:szCs w:val="20"/>
              </w:rPr>
              <w:t>%</w:t>
            </w:r>
          </w:p>
        </w:tc>
        <w:tc>
          <w:tcPr>
            <w:tcW w:w="2534" w:type="dxa"/>
          </w:tcPr>
          <w:p w:rsidR="0071071E" w:rsidRPr="00BC6A26" w:rsidRDefault="0071071E" w:rsidP="000F4176">
            <w:pPr>
              <w:pStyle w:val="BodyText"/>
              <w:jc w:val="center"/>
              <w:rPr>
                <w:sz w:val="20"/>
                <w:szCs w:val="20"/>
              </w:rPr>
            </w:pPr>
            <w:r w:rsidRPr="00BC6A26">
              <w:rPr>
                <w:sz w:val="20"/>
                <w:szCs w:val="20"/>
              </w:rPr>
              <w:t>9.</w:t>
            </w:r>
            <w:r w:rsidR="007728AD" w:rsidRPr="00BC6A26">
              <w:rPr>
                <w:sz w:val="20"/>
                <w:szCs w:val="20"/>
              </w:rPr>
              <w:t>3</w:t>
            </w:r>
            <w:r w:rsidR="005E0582" w:rsidRPr="00BC6A26">
              <w:rPr>
                <w:sz w:val="20"/>
                <w:szCs w:val="20"/>
              </w:rPr>
              <w:t>0</w:t>
            </w:r>
            <w:r w:rsidRPr="00BC6A26">
              <w:rPr>
                <w:sz w:val="20"/>
                <w:szCs w:val="20"/>
              </w:rPr>
              <w:t>%</w:t>
            </w:r>
          </w:p>
        </w:tc>
        <w:tc>
          <w:tcPr>
            <w:tcW w:w="2535" w:type="dxa"/>
          </w:tcPr>
          <w:p w:rsidR="0071071E" w:rsidRPr="00BC6A26" w:rsidRDefault="007728AD" w:rsidP="000F4176">
            <w:pPr>
              <w:pStyle w:val="BodyText"/>
              <w:jc w:val="center"/>
              <w:rPr>
                <w:sz w:val="20"/>
                <w:szCs w:val="20"/>
              </w:rPr>
            </w:pPr>
            <w:r w:rsidRPr="00BC6A26">
              <w:rPr>
                <w:sz w:val="20"/>
                <w:szCs w:val="20"/>
              </w:rPr>
              <w:t>9.4</w:t>
            </w:r>
            <w:r w:rsidR="005E0582" w:rsidRPr="00BC6A26">
              <w:rPr>
                <w:sz w:val="20"/>
                <w:szCs w:val="20"/>
              </w:rPr>
              <w:t>0</w:t>
            </w:r>
            <w:r w:rsidR="0071071E" w:rsidRPr="00BC6A26">
              <w:rPr>
                <w:sz w:val="20"/>
                <w:szCs w:val="20"/>
              </w:rPr>
              <w:t>%</w:t>
            </w:r>
          </w:p>
        </w:tc>
      </w:tr>
      <w:tr w:rsidR="00D402B2" w:rsidTr="00D402B2">
        <w:trPr>
          <w:cnfStyle w:val="000000010000" w:firstRow="0" w:lastRow="0" w:firstColumn="0" w:lastColumn="0" w:oddVBand="0" w:evenVBand="0" w:oddHBand="0" w:evenHBand="1" w:firstRowFirstColumn="0" w:firstRowLastColumn="0" w:lastRowFirstColumn="0" w:lastRowLastColumn="0"/>
        </w:trPr>
        <w:tc>
          <w:tcPr>
            <w:tcW w:w="2534" w:type="dxa"/>
          </w:tcPr>
          <w:p w:rsidR="00D402B2" w:rsidRPr="00BC6A26" w:rsidRDefault="00D402B2" w:rsidP="00CC17D5">
            <w:pPr>
              <w:pStyle w:val="BodyText"/>
              <w:rPr>
                <w:sz w:val="20"/>
                <w:szCs w:val="20"/>
              </w:rPr>
            </w:pPr>
            <w:r w:rsidRPr="00BC6A26">
              <w:rPr>
                <w:sz w:val="20"/>
                <w:szCs w:val="20"/>
              </w:rPr>
              <w:t>Revised P-18</w:t>
            </w:r>
          </w:p>
        </w:tc>
        <w:tc>
          <w:tcPr>
            <w:tcW w:w="2534" w:type="dxa"/>
          </w:tcPr>
          <w:p w:rsidR="00D402B2" w:rsidRPr="00BC6A26" w:rsidRDefault="00C26412" w:rsidP="000F4176">
            <w:pPr>
              <w:pStyle w:val="BodyText"/>
              <w:jc w:val="center"/>
              <w:rPr>
                <w:sz w:val="20"/>
                <w:szCs w:val="20"/>
              </w:rPr>
            </w:pPr>
            <w:r w:rsidRPr="00BC6A26">
              <w:rPr>
                <w:sz w:val="20"/>
                <w:szCs w:val="20"/>
              </w:rPr>
              <w:t>8.4</w:t>
            </w:r>
            <w:r w:rsidR="005E0582" w:rsidRPr="00BC6A26">
              <w:rPr>
                <w:sz w:val="20"/>
                <w:szCs w:val="20"/>
              </w:rPr>
              <w:t>0</w:t>
            </w:r>
            <w:r w:rsidR="00D402B2" w:rsidRPr="00BC6A26">
              <w:rPr>
                <w:sz w:val="20"/>
                <w:szCs w:val="20"/>
              </w:rPr>
              <w:t>%</w:t>
            </w:r>
          </w:p>
        </w:tc>
        <w:tc>
          <w:tcPr>
            <w:tcW w:w="2534" w:type="dxa"/>
          </w:tcPr>
          <w:p w:rsidR="00D402B2" w:rsidRPr="00BC6A26" w:rsidRDefault="0004288F" w:rsidP="000F4176">
            <w:pPr>
              <w:pStyle w:val="BodyText"/>
              <w:jc w:val="center"/>
              <w:rPr>
                <w:sz w:val="20"/>
                <w:szCs w:val="20"/>
              </w:rPr>
            </w:pPr>
            <w:r w:rsidRPr="00BC6A26">
              <w:rPr>
                <w:sz w:val="20"/>
                <w:szCs w:val="20"/>
              </w:rPr>
              <w:t>8.9</w:t>
            </w:r>
            <w:r w:rsidR="005E0582" w:rsidRPr="00BC6A26">
              <w:rPr>
                <w:sz w:val="20"/>
                <w:szCs w:val="20"/>
              </w:rPr>
              <w:t>5</w:t>
            </w:r>
            <w:r w:rsidR="00D402B2" w:rsidRPr="00BC6A26">
              <w:rPr>
                <w:sz w:val="20"/>
                <w:szCs w:val="20"/>
              </w:rPr>
              <w:t>%</w:t>
            </w:r>
          </w:p>
        </w:tc>
        <w:tc>
          <w:tcPr>
            <w:tcW w:w="2535" w:type="dxa"/>
          </w:tcPr>
          <w:p w:rsidR="00D402B2" w:rsidRPr="00BC6A26" w:rsidRDefault="00B07384" w:rsidP="000F4176">
            <w:pPr>
              <w:pStyle w:val="BodyText"/>
              <w:jc w:val="center"/>
              <w:rPr>
                <w:sz w:val="20"/>
                <w:szCs w:val="20"/>
              </w:rPr>
            </w:pPr>
            <w:r w:rsidRPr="00BC6A26">
              <w:rPr>
                <w:sz w:val="20"/>
                <w:szCs w:val="20"/>
              </w:rPr>
              <w:t>9.0</w:t>
            </w:r>
            <w:r w:rsidR="005E0582" w:rsidRPr="00BC6A26">
              <w:rPr>
                <w:sz w:val="20"/>
                <w:szCs w:val="20"/>
              </w:rPr>
              <w:t>0</w:t>
            </w:r>
            <w:r w:rsidR="00D402B2" w:rsidRPr="00BC6A26">
              <w:rPr>
                <w:sz w:val="20"/>
                <w:szCs w:val="20"/>
              </w:rPr>
              <w:t>%</w:t>
            </w:r>
          </w:p>
        </w:tc>
      </w:tr>
    </w:tbl>
    <w:p w:rsidR="00E418EB" w:rsidRDefault="00E418EB" w:rsidP="00CC17D5">
      <w:pPr>
        <w:pStyle w:val="BodyText"/>
        <w:rPr>
          <w:sz w:val="22"/>
          <w:szCs w:val="22"/>
        </w:rPr>
      </w:pPr>
    </w:p>
    <w:p w:rsidR="009A0BCC" w:rsidRDefault="007A1CB3" w:rsidP="00CC17D5">
      <w:pPr>
        <w:pStyle w:val="BodyText"/>
        <w:rPr>
          <w:sz w:val="22"/>
          <w:szCs w:val="22"/>
        </w:rPr>
      </w:pPr>
      <w:r>
        <w:rPr>
          <w:sz w:val="22"/>
          <w:szCs w:val="22"/>
        </w:rPr>
        <w:t xml:space="preserve">Additionally, it was decided to assume that there would be no dividend payment under </w:t>
      </w:r>
      <w:r w:rsidR="008D2A19">
        <w:rPr>
          <w:sz w:val="22"/>
          <w:szCs w:val="22"/>
        </w:rPr>
        <w:t xml:space="preserve">a </w:t>
      </w:r>
      <w:r>
        <w:rPr>
          <w:sz w:val="22"/>
          <w:szCs w:val="22"/>
        </w:rPr>
        <w:t>stress</w:t>
      </w:r>
      <w:r w:rsidR="008D2A19">
        <w:rPr>
          <w:sz w:val="22"/>
          <w:szCs w:val="22"/>
        </w:rPr>
        <w:t xml:space="preserve"> scenario</w:t>
      </w:r>
      <w:r>
        <w:rPr>
          <w:sz w:val="22"/>
          <w:szCs w:val="22"/>
        </w:rPr>
        <w:t>, which released ~10 bps of additional loss</w:t>
      </w:r>
      <w:r w:rsidR="008D2A19">
        <w:rPr>
          <w:sz w:val="22"/>
          <w:szCs w:val="22"/>
        </w:rPr>
        <w:t xml:space="preserve"> rate</w:t>
      </w:r>
      <w:r>
        <w:rPr>
          <w:sz w:val="22"/>
          <w:szCs w:val="22"/>
        </w:rPr>
        <w:t xml:space="preserve"> budget. </w:t>
      </w:r>
      <w:r w:rsidR="00C3254A">
        <w:rPr>
          <w:sz w:val="22"/>
          <w:szCs w:val="22"/>
        </w:rPr>
        <w:t>As a result the</w:t>
      </w:r>
      <w:r w:rsidR="00907841">
        <w:rPr>
          <w:sz w:val="22"/>
          <w:szCs w:val="22"/>
        </w:rPr>
        <w:t xml:space="preserve"> </w:t>
      </w:r>
      <w:r w:rsidR="003059D7">
        <w:rPr>
          <w:sz w:val="22"/>
          <w:szCs w:val="22"/>
        </w:rPr>
        <w:t xml:space="preserve">Risk Appetite </w:t>
      </w:r>
      <w:r w:rsidR="006D6165">
        <w:rPr>
          <w:sz w:val="22"/>
          <w:szCs w:val="22"/>
        </w:rPr>
        <w:t>A</w:t>
      </w:r>
      <w:r w:rsidR="00781E9E">
        <w:rPr>
          <w:sz w:val="22"/>
          <w:szCs w:val="22"/>
        </w:rPr>
        <w:t>uto charge-off rate levels</w:t>
      </w:r>
      <w:r w:rsidR="00907841">
        <w:rPr>
          <w:sz w:val="22"/>
          <w:szCs w:val="22"/>
        </w:rPr>
        <w:t xml:space="preserve"> </w:t>
      </w:r>
      <w:r w:rsidR="00C3254A">
        <w:rPr>
          <w:sz w:val="22"/>
          <w:szCs w:val="22"/>
        </w:rPr>
        <w:t xml:space="preserve">were increased </w:t>
      </w:r>
      <w:r>
        <w:rPr>
          <w:sz w:val="22"/>
          <w:szCs w:val="22"/>
        </w:rPr>
        <w:t>to 8.6% (red limit) and 7.9% (amber trigger)</w:t>
      </w:r>
      <w:r w:rsidR="00781E9E">
        <w:rPr>
          <w:sz w:val="22"/>
          <w:szCs w:val="22"/>
        </w:rPr>
        <w:t>.</w:t>
      </w:r>
      <w:r w:rsidR="00EB4443" w:rsidRPr="00EB4443">
        <w:rPr>
          <w:sz w:val="22"/>
          <w:szCs w:val="22"/>
        </w:rPr>
        <w:t xml:space="preserve"> </w:t>
      </w:r>
    </w:p>
    <w:p w:rsidR="009214C0" w:rsidRDefault="00BC6A26" w:rsidP="009214C0">
      <w:pPr>
        <w:pStyle w:val="BodyText"/>
        <w:rPr>
          <w:sz w:val="22"/>
          <w:szCs w:val="22"/>
        </w:rPr>
      </w:pPr>
      <w:r>
        <w:rPr>
          <w:sz w:val="22"/>
          <w:szCs w:val="22"/>
        </w:rPr>
        <w:t>The red</w:t>
      </w:r>
      <w:r w:rsidR="0098635E">
        <w:rPr>
          <w:sz w:val="22"/>
          <w:szCs w:val="22"/>
        </w:rPr>
        <w:t xml:space="preserve"> limit </w:t>
      </w:r>
      <w:r>
        <w:rPr>
          <w:sz w:val="22"/>
          <w:szCs w:val="22"/>
        </w:rPr>
        <w:t>is</w:t>
      </w:r>
      <w:r w:rsidR="0098635E">
        <w:rPr>
          <w:sz w:val="22"/>
          <w:szCs w:val="22"/>
        </w:rPr>
        <w:t xml:space="preserve"> lower than the revised P-18 numb</w:t>
      </w:r>
      <w:r w:rsidR="002A1768">
        <w:rPr>
          <w:sz w:val="22"/>
          <w:szCs w:val="22"/>
        </w:rPr>
        <w:t>ers</w:t>
      </w:r>
      <w:r>
        <w:rPr>
          <w:sz w:val="22"/>
          <w:szCs w:val="22"/>
        </w:rPr>
        <w:t xml:space="preserve"> for 2017 and 2018</w:t>
      </w:r>
      <w:r w:rsidR="0098635E">
        <w:rPr>
          <w:sz w:val="22"/>
          <w:szCs w:val="22"/>
        </w:rPr>
        <w:t xml:space="preserve">. However, </w:t>
      </w:r>
      <w:r>
        <w:rPr>
          <w:sz w:val="22"/>
          <w:szCs w:val="22"/>
        </w:rPr>
        <w:t>it is</w:t>
      </w:r>
      <w:r w:rsidR="0098635E">
        <w:rPr>
          <w:sz w:val="22"/>
          <w:szCs w:val="22"/>
        </w:rPr>
        <w:t xml:space="preserve"> deemed</w:t>
      </w:r>
      <w:r w:rsidR="00CF5034">
        <w:rPr>
          <w:sz w:val="22"/>
          <w:szCs w:val="22"/>
        </w:rPr>
        <w:t xml:space="preserve"> appropriate for the current state</w:t>
      </w:r>
      <w:r>
        <w:rPr>
          <w:sz w:val="22"/>
          <w:szCs w:val="22"/>
        </w:rPr>
        <w:t>,</w:t>
      </w:r>
      <w:r w:rsidR="00CF5034">
        <w:rPr>
          <w:color w:val="FF0000"/>
          <w:sz w:val="22"/>
          <w:szCs w:val="22"/>
        </w:rPr>
        <w:t xml:space="preserve"> </w:t>
      </w:r>
      <w:r w:rsidR="00CF5034">
        <w:rPr>
          <w:sz w:val="22"/>
          <w:szCs w:val="22"/>
        </w:rPr>
        <w:t xml:space="preserve">and </w:t>
      </w:r>
      <w:r w:rsidR="00D54C1F">
        <w:rPr>
          <w:sz w:val="22"/>
          <w:szCs w:val="22"/>
        </w:rPr>
        <w:t>the 2015 annual</w:t>
      </w:r>
      <w:r w:rsidR="00CF5034" w:rsidRPr="009A0BCC">
        <w:rPr>
          <w:sz w:val="22"/>
          <w:szCs w:val="22"/>
        </w:rPr>
        <w:t xml:space="preserve"> </w:t>
      </w:r>
      <w:r w:rsidR="00CF5034">
        <w:rPr>
          <w:sz w:val="22"/>
          <w:szCs w:val="22"/>
        </w:rPr>
        <w:t xml:space="preserve">loss rates </w:t>
      </w:r>
      <w:r>
        <w:rPr>
          <w:sz w:val="22"/>
          <w:szCs w:val="22"/>
        </w:rPr>
        <w:t>are</w:t>
      </w:r>
      <w:r w:rsidR="00CF5034">
        <w:rPr>
          <w:sz w:val="22"/>
          <w:szCs w:val="22"/>
        </w:rPr>
        <w:t xml:space="preserve"> well below </w:t>
      </w:r>
      <w:r>
        <w:rPr>
          <w:sz w:val="22"/>
          <w:szCs w:val="22"/>
        </w:rPr>
        <w:t>this limit</w:t>
      </w:r>
      <w:r w:rsidR="0098635E">
        <w:rPr>
          <w:sz w:val="22"/>
          <w:szCs w:val="22"/>
        </w:rPr>
        <w:t xml:space="preserve">. </w:t>
      </w:r>
      <w:r>
        <w:rPr>
          <w:sz w:val="22"/>
          <w:szCs w:val="22"/>
        </w:rPr>
        <w:t>T</w:t>
      </w:r>
      <w:r w:rsidR="00CF5034">
        <w:rPr>
          <w:sz w:val="22"/>
          <w:szCs w:val="22"/>
        </w:rPr>
        <w:t>he</w:t>
      </w:r>
      <w:r w:rsidR="00C3254A">
        <w:rPr>
          <w:sz w:val="22"/>
          <w:szCs w:val="22"/>
        </w:rPr>
        <w:t xml:space="preserve"> risk appetite</w:t>
      </w:r>
      <w:r w:rsidR="00CF5034">
        <w:rPr>
          <w:sz w:val="22"/>
          <w:szCs w:val="22"/>
        </w:rPr>
        <w:t xml:space="preserve"> </w:t>
      </w:r>
      <w:r w:rsidR="007F40DE">
        <w:rPr>
          <w:sz w:val="22"/>
          <w:szCs w:val="22"/>
        </w:rPr>
        <w:t xml:space="preserve">loss </w:t>
      </w:r>
      <w:r w:rsidR="00CF5034">
        <w:rPr>
          <w:sz w:val="22"/>
          <w:szCs w:val="22"/>
        </w:rPr>
        <w:t>limits will be recalibrated after the CCAR models and process</w:t>
      </w:r>
      <w:r>
        <w:rPr>
          <w:sz w:val="22"/>
          <w:szCs w:val="22"/>
        </w:rPr>
        <w:t>es</w:t>
      </w:r>
      <w:r w:rsidR="00CF5034">
        <w:rPr>
          <w:sz w:val="22"/>
          <w:szCs w:val="22"/>
        </w:rPr>
        <w:t xml:space="preserve"> – which form a key </w:t>
      </w:r>
      <w:r w:rsidR="00CF5034">
        <w:rPr>
          <w:sz w:val="22"/>
          <w:szCs w:val="22"/>
        </w:rPr>
        <w:lastRenderedPageBreak/>
        <w:t>input –</w:t>
      </w:r>
      <w:r w:rsidR="00E418EB">
        <w:rPr>
          <w:sz w:val="22"/>
          <w:szCs w:val="22"/>
        </w:rPr>
        <w:t xml:space="preserve"> </w:t>
      </w:r>
      <w:r w:rsidR="00CF5034">
        <w:rPr>
          <w:sz w:val="22"/>
          <w:szCs w:val="22"/>
        </w:rPr>
        <w:t xml:space="preserve">are revised and improved. </w:t>
      </w:r>
      <w:r w:rsidR="005950C7">
        <w:rPr>
          <w:sz w:val="22"/>
          <w:szCs w:val="22"/>
        </w:rPr>
        <w:t>As such, the red limit of 8.6% will not apply for the full year of 2016 as it will be reevaluated after the CCAR 2016 process.</w:t>
      </w:r>
    </w:p>
    <w:p w:rsidR="009214C0" w:rsidRDefault="00A408CB" w:rsidP="00CF5034">
      <w:pPr>
        <w:pStyle w:val="BodyText"/>
        <w:rPr>
          <w:sz w:val="22"/>
          <w:szCs w:val="22"/>
        </w:rPr>
      </w:pPr>
      <w:r>
        <w:rPr>
          <w:sz w:val="22"/>
          <w:szCs w:val="22"/>
        </w:rPr>
        <w:t xml:space="preserve">The new proposed limits are consistent with the P-18 business objectives and do not imply any significant increase in risk or strategic business change for SCUSA. </w:t>
      </w:r>
    </w:p>
    <w:p w:rsidR="00CF5034" w:rsidRDefault="00CF5034" w:rsidP="00CF5034">
      <w:pPr>
        <w:pStyle w:val="BodyText"/>
        <w:jc w:val="center"/>
        <w:rPr>
          <w:sz w:val="22"/>
          <w:szCs w:val="22"/>
        </w:rPr>
      </w:pPr>
      <w:r>
        <w:rPr>
          <w:sz w:val="22"/>
          <w:szCs w:val="22"/>
        </w:rPr>
        <w:t>* * * * *</w:t>
      </w:r>
    </w:p>
    <w:p w:rsidR="00CF5034" w:rsidRDefault="00CF5034" w:rsidP="00CF5034">
      <w:pPr>
        <w:pStyle w:val="Heading1"/>
        <w:rPr>
          <w:b/>
          <w:sz w:val="24"/>
          <w:szCs w:val="24"/>
        </w:rPr>
      </w:pPr>
      <w:r>
        <w:rPr>
          <w:b/>
          <w:sz w:val="24"/>
          <w:szCs w:val="24"/>
        </w:rPr>
        <w:t xml:space="preserve">1. Evaluation of the P-18 loss rates </w:t>
      </w:r>
    </w:p>
    <w:p w:rsidR="00CF5034" w:rsidRDefault="00CF5034" w:rsidP="00CF5034">
      <w:pPr>
        <w:pStyle w:val="BodyText"/>
        <w:rPr>
          <w:sz w:val="22"/>
          <w:szCs w:val="22"/>
        </w:rPr>
      </w:pPr>
      <w:r w:rsidRPr="000926B0">
        <w:rPr>
          <w:sz w:val="22"/>
          <w:szCs w:val="22"/>
        </w:rPr>
        <w:t xml:space="preserve">As a result of the concerns raised around the appropriateness of the </w:t>
      </w:r>
      <w:r>
        <w:rPr>
          <w:sz w:val="22"/>
          <w:szCs w:val="22"/>
        </w:rPr>
        <w:t xml:space="preserve">proposed </w:t>
      </w:r>
      <w:r w:rsidRPr="000926B0">
        <w:rPr>
          <w:sz w:val="22"/>
          <w:szCs w:val="22"/>
        </w:rPr>
        <w:t>risk</w:t>
      </w:r>
      <w:r>
        <w:rPr>
          <w:sz w:val="22"/>
          <w:szCs w:val="22"/>
        </w:rPr>
        <w:t xml:space="preserve"> appetite</w:t>
      </w:r>
      <w:r w:rsidRPr="000926B0">
        <w:rPr>
          <w:sz w:val="22"/>
          <w:szCs w:val="22"/>
        </w:rPr>
        <w:t xml:space="preserve"> limits, a</w:t>
      </w:r>
      <w:r>
        <w:rPr>
          <w:sz w:val="22"/>
          <w:szCs w:val="22"/>
        </w:rPr>
        <w:t xml:space="preserve">n </w:t>
      </w:r>
      <w:r w:rsidRPr="000926B0">
        <w:rPr>
          <w:sz w:val="22"/>
          <w:szCs w:val="22"/>
        </w:rPr>
        <w:t>evaluation of the loss rates originally recommended for P</w:t>
      </w:r>
      <w:r>
        <w:rPr>
          <w:sz w:val="22"/>
          <w:szCs w:val="22"/>
        </w:rPr>
        <w:t>-</w:t>
      </w:r>
      <w:r w:rsidRPr="000926B0">
        <w:rPr>
          <w:sz w:val="22"/>
          <w:szCs w:val="22"/>
        </w:rPr>
        <w:t>18 was conducted</w:t>
      </w:r>
      <w:r>
        <w:rPr>
          <w:sz w:val="22"/>
          <w:szCs w:val="22"/>
        </w:rPr>
        <w:t>, including the following:</w:t>
      </w:r>
      <w:r w:rsidRPr="000926B0">
        <w:rPr>
          <w:sz w:val="22"/>
          <w:szCs w:val="22"/>
        </w:rPr>
        <w:t xml:space="preserve"> </w:t>
      </w:r>
    </w:p>
    <w:p w:rsidR="00CF5034" w:rsidRDefault="00CF5034" w:rsidP="00CF5034">
      <w:pPr>
        <w:pStyle w:val="BodyText"/>
        <w:numPr>
          <w:ilvl w:val="0"/>
          <w:numId w:val="48"/>
        </w:numPr>
        <w:rPr>
          <w:sz w:val="22"/>
          <w:szCs w:val="22"/>
        </w:rPr>
      </w:pPr>
      <w:r>
        <w:rPr>
          <w:sz w:val="22"/>
          <w:szCs w:val="22"/>
        </w:rPr>
        <w:t>P-18 analyses were reviewed and a number of limitations were identified</w:t>
      </w:r>
    </w:p>
    <w:p w:rsidR="00CF5034" w:rsidRPr="007F03F6" w:rsidRDefault="00CF5034" w:rsidP="00CF5034">
      <w:pPr>
        <w:pStyle w:val="BodyText"/>
        <w:numPr>
          <w:ilvl w:val="0"/>
          <w:numId w:val="48"/>
        </w:numPr>
        <w:rPr>
          <w:sz w:val="22"/>
          <w:szCs w:val="22"/>
        </w:rPr>
      </w:pPr>
      <w:r w:rsidRPr="007F03F6">
        <w:rPr>
          <w:sz w:val="22"/>
          <w:szCs w:val="22"/>
        </w:rPr>
        <w:t>Roll-rate models were used to develop an alternative set of projections</w:t>
      </w:r>
      <w:r w:rsidR="007F03F6">
        <w:rPr>
          <w:sz w:val="22"/>
          <w:szCs w:val="22"/>
        </w:rPr>
        <w:t xml:space="preserve"> and a</w:t>
      </w:r>
      <w:r w:rsidRPr="007F03F6">
        <w:rPr>
          <w:sz w:val="22"/>
          <w:szCs w:val="22"/>
        </w:rPr>
        <w:t>dditional adjustments were made for:</w:t>
      </w:r>
    </w:p>
    <w:p w:rsidR="00CF5034" w:rsidRDefault="007F03F6" w:rsidP="00CF5034">
      <w:pPr>
        <w:pStyle w:val="BodyText"/>
        <w:numPr>
          <w:ilvl w:val="1"/>
          <w:numId w:val="48"/>
        </w:numPr>
        <w:rPr>
          <w:sz w:val="22"/>
          <w:szCs w:val="22"/>
        </w:rPr>
      </w:pPr>
      <w:r>
        <w:rPr>
          <w:sz w:val="22"/>
          <w:szCs w:val="22"/>
        </w:rPr>
        <w:t>B</w:t>
      </w:r>
      <w:r w:rsidR="00CF5034">
        <w:rPr>
          <w:sz w:val="22"/>
          <w:szCs w:val="22"/>
        </w:rPr>
        <w:t>ankruptcy sales</w:t>
      </w:r>
    </w:p>
    <w:p w:rsidR="00CF5034" w:rsidRDefault="00C26412" w:rsidP="00CF5034">
      <w:pPr>
        <w:pStyle w:val="BodyText"/>
        <w:numPr>
          <w:ilvl w:val="1"/>
          <w:numId w:val="48"/>
        </w:numPr>
        <w:rPr>
          <w:sz w:val="22"/>
          <w:szCs w:val="22"/>
        </w:rPr>
      </w:pPr>
      <w:r>
        <w:rPr>
          <w:sz w:val="22"/>
          <w:szCs w:val="22"/>
        </w:rPr>
        <w:t>Auction r</w:t>
      </w:r>
      <w:r w:rsidR="00CF5034">
        <w:rPr>
          <w:sz w:val="22"/>
          <w:szCs w:val="22"/>
        </w:rPr>
        <w:t>e</w:t>
      </w:r>
      <w:r>
        <w:rPr>
          <w:sz w:val="22"/>
          <w:szCs w:val="22"/>
        </w:rPr>
        <w:t>covery rates dropping by 3</w:t>
      </w:r>
      <w:r w:rsidR="00CF5034">
        <w:rPr>
          <w:sz w:val="22"/>
          <w:szCs w:val="22"/>
        </w:rPr>
        <w:t>%</w:t>
      </w:r>
      <w:r w:rsidR="007F03F6">
        <w:rPr>
          <w:sz w:val="22"/>
          <w:szCs w:val="22"/>
        </w:rPr>
        <w:t xml:space="preserve"> </w:t>
      </w:r>
      <w:r w:rsidR="007F03F6" w:rsidRPr="00BC6A26">
        <w:rPr>
          <w:sz w:val="22"/>
          <w:szCs w:val="22"/>
        </w:rPr>
        <w:t>from 2015 YTD values</w:t>
      </w:r>
      <w:r w:rsidR="00CF5034">
        <w:rPr>
          <w:sz w:val="22"/>
          <w:szCs w:val="22"/>
        </w:rPr>
        <w:t xml:space="preserve">  </w:t>
      </w:r>
    </w:p>
    <w:p w:rsidR="00CF5034" w:rsidRDefault="00CF5034" w:rsidP="00CF5034">
      <w:pPr>
        <w:pStyle w:val="BodyText"/>
        <w:numPr>
          <w:ilvl w:val="0"/>
          <w:numId w:val="48"/>
        </w:numPr>
        <w:rPr>
          <w:sz w:val="22"/>
          <w:szCs w:val="22"/>
        </w:rPr>
      </w:pPr>
      <w:r>
        <w:rPr>
          <w:sz w:val="22"/>
          <w:szCs w:val="22"/>
        </w:rPr>
        <w:t>Final results were calculated and the P-18 updated as follows:</w:t>
      </w:r>
    </w:p>
    <w:tbl>
      <w:tblPr>
        <w:tblStyle w:val="OWTable"/>
        <w:tblW w:w="0" w:type="auto"/>
        <w:tblLook w:val="04A0" w:firstRow="1" w:lastRow="0" w:firstColumn="1" w:lastColumn="0" w:noHBand="0" w:noVBand="1"/>
      </w:tblPr>
      <w:tblGrid>
        <w:gridCol w:w="2534"/>
        <w:gridCol w:w="2534"/>
        <w:gridCol w:w="2534"/>
        <w:gridCol w:w="2535"/>
      </w:tblGrid>
      <w:tr w:rsidR="00CF5034" w:rsidTr="00707117">
        <w:trPr>
          <w:cnfStyle w:val="100000000000" w:firstRow="1" w:lastRow="0" w:firstColumn="0" w:lastColumn="0" w:oddVBand="0" w:evenVBand="0" w:oddHBand="0" w:evenHBand="0" w:firstRowFirstColumn="0" w:firstRowLastColumn="0" w:lastRowFirstColumn="0" w:lastRowLastColumn="0"/>
        </w:trPr>
        <w:tc>
          <w:tcPr>
            <w:tcW w:w="2534" w:type="dxa"/>
          </w:tcPr>
          <w:p w:rsidR="00CF5034" w:rsidRPr="00BC6A26" w:rsidRDefault="00CF5034" w:rsidP="00707117">
            <w:pPr>
              <w:pStyle w:val="BodyText"/>
              <w:rPr>
                <w:b/>
                <w:sz w:val="20"/>
                <w:szCs w:val="20"/>
              </w:rPr>
            </w:pPr>
            <w:r w:rsidRPr="00BC6A26">
              <w:rPr>
                <w:b/>
                <w:sz w:val="20"/>
                <w:szCs w:val="20"/>
              </w:rPr>
              <w:t xml:space="preserve">P-18 loss forecast for retained Auto lending </w:t>
            </w:r>
          </w:p>
        </w:tc>
        <w:tc>
          <w:tcPr>
            <w:tcW w:w="2534" w:type="dxa"/>
          </w:tcPr>
          <w:p w:rsidR="00CF5034" w:rsidRPr="00BC6A26" w:rsidRDefault="00CF5034" w:rsidP="00707117">
            <w:pPr>
              <w:pStyle w:val="BodyText"/>
              <w:jc w:val="center"/>
              <w:rPr>
                <w:b/>
                <w:sz w:val="20"/>
                <w:szCs w:val="20"/>
              </w:rPr>
            </w:pPr>
            <w:r w:rsidRPr="00BC6A26">
              <w:rPr>
                <w:b/>
                <w:sz w:val="20"/>
                <w:szCs w:val="20"/>
              </w:rPr>
              <w:t>2016</w:t>
            </w:r>
          </w:p>
        </w:tc>
        <w:tc>
          <w:tcPr>
            <w:tcW w:w="2534" w:type="dxa"/>
          </w:tcPr>
          <w:p w:rsidR="00CF5034" w:rsidRPr="00BC6A26" w:rsidRDefault="00CF5034" w:rsidP="00707117">
            <w:pPr>
              <w:pStyle w:val="BodyText"/>
              <w:jc w:val="center"/>
              <w:rPr>
                <w:b/>
                <w:sz w:val="20"/>
                <w:szCs w:val="20"/>
              </w:rPr>
            </w:pPr>
            <w:r w:rsidRPr="00BC6A26">
              <w:rPr>
                <w:b/>
                <w:sz w:val="20"/>
                <w:szCs w:val="20"/>
              </w:rPr>
              <w:t>2017</w:t>
            </w:r>
          </w:p>
        </w:tc>
        <w:tc>
          <w:tcPr>
            <w:tcW w:w="2535" w:type="dxa"/>
          </w:tcPr>
          <w:p w:rsidR="00CF5034" w:rsidRPr="00BC6A26" w:rsidRDefault="00CF5034" w:rsidP="00707117">
            <w:pPr>
              <w:pStyle w:val="BodyText"/>
              <w:jc w:val="center"/>
              <w:rPr>
                <w:b/>
                <w:sz w:val="20"/>
                <w:szCs w:val="20"/>
              </w:rPr>
            </w:pPr>
            <w:r w:rsidRPr="00BC6A26">
              <w:rPr>
                <w:b/>
                <w:sz w:val="20"/>
                <w:szCs w:val="20"/>
              </w:rPr>
              <w:t>2018</w:t>
            </w:r>
          </w:p>
        </w:tc>
      </w:tr>
      <w:tr w:rsidR="005619EC" w:rsidTr="00707117">
        <w:trPr>
          <w:cnfStyle w:val="000000100000" w:firstRow="0" w:lastRow="0" w:firstColumn="0" w:lastColumn="0" w:oddVBand="0" w:evenVBand="0" w:oddHBand="1" w:evenHBand="0" w:firstRowFirstColumn="0" w:firstRowLastColumn="0" w:lastRowFirstColumn="0" w:lastRowLastColumn="0"/>
        </w:trPr>
        <w:tc>
          <w:tcPr>
            <w:tcW w:w="2534" w:type="dxa"/>
          </w:tcPr>
          <w:p w:rsidR="005619EC" w:rsidRPr="00BC6A26" w:rsidRDefault="005619EC" w:rsidP="00707117">
            <w:pPr>
              <w:pStyle w:val="BodyText"/>
              <w:rPr>
                <w:sz w:val="20"/>
                <w:szCs w:val="20"/>
              </w:rPr>
            </w:pPr>
            <w:r w:rsidRPr="00BC6A26">
              <w:rPr>
                <w:sz w:val="20"/>
                <w:szCs w:val="20"/>
              </w:rPr>
              <w:t>Original P-18</w:t>
            </w:r>
          </w:p>
        </w:tc>
        <w:tc>
          <w:tcPr>
            <w:tcW w:w="2534" w:type="dxa"/>
          </w:tcPr>
          <w:p w:rsidR="005619EC" w:rsidRPr="00BC6A26" w:rsidRDefault="005619EC" w:rsidP="00417B52">
            <w:pPr>
              <w:pStyle w:val="BodyText"/>
              <w:jc w:val="center"/>
              <w:rPr>
                <w:sz w:val="20"/>
                <w:szCs w:val="20"/>
              </w:rPr>
            </w:pPr>
            <w:r w:rsidRPr="00BC6A26">
              <w:rPr>
                <w:sz w:val="20"/>
                <w:szCs w:val="20"/>
              </w:rPr>
              <w:t>8.90%</w:t>
            </w:r>
          </w:p>
        </w:tc>
        <w:tc>
          <w:tcPr>
            <w:tcW w:w="2534" w:type="dxa"/>
          </w:tcPr>
          <w:p w:rsidR="005619EC" w:rsidRPr="00BC6A26" w:rsidRDefault="005619EC" w:rsidP="00707117">
            <w:pPr>
              <w:pStyle w:val="BodyText"/>
              <w:jc w:val="center"/>
              <w:rPr>
                <w:sz w:val="20"/>
                <w:szCs w:val="20"/>
              </w:rPr>
            </w:pPr>
            <w:r w:rsidRPr="00BC6A26">
              <w:rPr>
                <w:sz w:val="20"/>
                <w:szCs w:val="20"/>
              </w:rPr>
              <w:t>9.30%</w:t>
            </w:r>
          </w:p>
        </w:tc>
        <w:tc>
          <w:tcPr>
            <w:tcW w:w="2535" w:type="dxa"/>
          </w:tcPr>
          <w:p w:rsidR="005619EC" w:rsidRPr="00BC6A26" w:rsidRDefault="005619EC" w:rsidP="00707117">
            <w:pPr>
              <w:pStyle w:val="BodyText"/>
              <w:jc w:val="center"/>
              <w:rPr>
                <w:sz w:val="20"/>
                <w:szCs w:val="20"/>
              </w:rPr>
            </w:pPr>
            <w:r w:rsidRPr="00BC6A26">
              <w:rPr>
                <w:sz w:val="20"/>
                <w:szCs w:val="20"/>
              </w:rPr>
              <w:t>9.40%</w:t>
            </w:r>
          </w:p>
        </w:tc>
      </w:tr>
      <w:tr w:rsidR="005619EC" w:rsidTr="00A54F87">
        <w:trPr>
          <w:cnfStyle w:val="000000010000" w:firstRow="0" w:lastRow="0" w:firstColumn="0" w:lastColumn="0" w:oddVBand="0" w:evenVBand="0" w:oddHBand="0" w:evenHBand="1" w:firstRowFirstColumn="0" w:firstRowLastColumn="0" w:lastRowFirstColumn="0" w:lastRowLastColumn="0"/>
          <w:trHeight w:val="205"/>
        </w:trPr>
        <w:tc>
          <w:tcPr>
            <w:tcW w:w="2534" w:type="dxa"/>
          </w:tcPr>
          <w:p w:rsidR="005619EC" w:rsidRPr="00BC6A26" w:rsidRDefault="005619EC" w:rsidP="00707117">
            <w:pPr>
              <w:pStyle w:val="BodyText"/>
              <w:rPr>
                <w:sz w:val="20"/>
                <w:szCs w:val="20"/>
              </w:rPr>
            </w:pPr>
            <w:r w:rsidRPr="00BC6A26">
              <w:rPr>
                <w:sz w:val="20"/>
                <w:szCs w:val="20"/>
              </w:rPr>
              <w:t>Revised P-18</w:t>
            </w:r>
          </w:p>
        </w:tc>
        <w:tc>
          <w:tcPr>
            <w:tcW w:w="2534" w:type="dxa"/>
          </w:tcPr>
          <w:p w:rsidR="005619EC" w:rsidRPr="00BC6A26" w:rsidRDefault="005619EC" w:rsidP="00707117">
            <w:pPr>
              <w:pStyle w:val="BodyText"/>
              <w:jc w:val="center"/>
              <w:rPr>
                <w:sz w:val="20"/>
                <w:szCs w:val="20"/>
              </w:rPr>
            </w:pPr>
            <w:r w:rsidRPr="00BC6A26">
              <w:rPr>
                <w:sz w:val="20"/>
                <w:szCs w:val="20"/>
              </w:rPr>
              <w:t>8.40%</w:t>
            </w:r>
          </w:p>
        </w:tc>
        <w:tc>
          <w:tcPr>
            <w:tcW w:w="2534" w:type="dxa"/>
          </w:tcPr>
          <w:p w:rsidR="005619EC" w:rsidRPr="00BC6A26" w:rsidRDefault="005619EC" w:rsidP="00707117">
            <w:pPr>
              <w:pStyle w:val="BodyText"/>
              <w:jc w:val="center"/>
              <w:rPr>
                <w:sz w:val="20"/>
                <w:szCs w:val="20"/>
              </w:rPr>
            </w:pPr>
            <w:r w:rsidRPr="00BC6A26">
              <w:rPr>
                <w:sz w:val="20"/>
                <w:szCs w:val="20"/>
              </w:rPr>
              <w:t>8.95%</w:t>
            </w:r>
          </w:p>
        </w:tc>
        <w:tc>
          <w:tcPr>
            <w:tcW w:w="2535" w:type="dxa"/>
          </w:tcPr>
          <w:p w:rsidR="005619EC" w:rsidRPr="00BC6A26" w:rsidRDefault="005619EC" w:rsidP="00707117">
            <w:pPr>
              <w:pStyle w:val="BodyText"/>
              <w:jc w:val="center"/>
              <w:rPr>
                <w:sz w:val="20"/>
                <w:szCs w:val="20"/>
              </w:rPr>
            </w:pPr>
            <w:r w:rsidRPr="00BC6A26">
              <w:rPr>
                <w:sz w:val="20"/>
                <w:szCs w:val="20"/>
              </w:rPr>
              <w:t>9.00%</w:t>
            </w:r>
          </w:p>
        </w:tc>
      </w:tr>
    </w:tbl>
    <w:p w:rsidR="006B740E" w:rsidRDefault="006B740E" w:rsidP="00CF5034">
      <w:pPr>
        <w:pStyle w:val="BodyText"/>
        <w:rPr>
          <w:sz w:val="22"/>
          <w:szCs w:val="22"/>
        </w:rPr>
      </w:pPr>
    </w:p>
    <w:p w:rsidR="00CF5034" w:rsidRDefault="00CF5034" w:rsidP="00CF5034">
      <w:pPr>
        <w:pStyle w:val="BodyText"/>
        <w:rPr>
          <w:sz w:val="22"/>
          <w:szCs w:val="22"/>
        </w:rPr>
      </w:pPr>
      <w:r>
        <w:rPr>
          <w:sz w:val="22"/>
          <w:szCs w:val="22"/>
        </w:rPr>
        <w:t xml:space="preserve">The remainder of this section describes the </w:t>
      </w:r>
      <w:r w:rsidR="00E418EB">
        <w:rPr>
          <w:sz w:val="22"/>
          <w:szCs w:val="22"/>
        </w:rPr>
        <w:t>details of the steps in this process</w:t>
      </w:r>
      <w:r>
        <w:rPr>
          <w:sz w:val="22"/>
          <w:szCs w:val="22"/>
        </w:rPr>
        <w:t>.</w:t>
      </w:r>
    </w:p>
    <w:p w:rsidR="00CF5034" w:rsidRDefault="00CF5034" w:rsidP="00CF5034">
      <w:pPr>
        <w:pStyle w:val="BodyText"/>
        <w:numPr>
          <w:ilvl w:val="0"/>
          <w:numId w:val="49"/>
        </w:numPr>
        <w:rPr>
          <w:sz w:val="22"/>
          <w:szCs w:val="22"/>
        </w:rPr>
      </w:pPr>
      <w:r>
        <w:rPr>
          <w:sz w:val="22"/>
          <w:szCs w:val="22"/>
        </w:rPr>
        <w:t>Limitations of the original P-18 analyses</w:t>
      </w:r>
    </w:p>
    <w:p w:rsidR="00CF5034" w:rsidRPr="000926B0" w:rsidRDefault="00CF5034" w:rsidP="00CF5034">
      <w:pPr>
        <w:pStyle w:val="BodyText"/>
        <w:rPr>
          <w:sz w:val="22"/>
          <w:szCs w:val="22"/>
        </w:rPr>
      </w:pPr>
      <w:r>
        <w:rPr>
          <w:sz w:val="22"/>
          <w:szCs w:val="22"/>
        </w:rPr>
        <w:t>The P-18 loss forecasts were evaluated and limitations were identified in both the underlying model and analyses</w:t>
      </w:r>
      <w:r w:rsidRPr="000926B0">
        <w:rPr>
          <w:sz w:val="22"/>
          <w:szCs w:val="22"/>
        </w:rPr>
        <w:t xml:space="preserve">. </w:t>
      </w:r>
    </w:p>
    <w:p w:rsidR="00CF5034" w:rsidRDefault="00CF5034" w:rsidP="000D3137">
      <w:pPr>
        <w:pStyle w:val="BodyText"/>
        <w:numPr>
          <w:ilvl w:val="1"/>
          <w:numId w:val="48"/>
        </w:numPr>
        <w:rPr>
          <w:sz w:val="22"/>
          <w:szCs w:val="22"/>
        </w:rPr>
      </w:pPr>
      <w:r>
        <w:rPr>
          <w:sz w:val="22"/>
          <w:szCs w:val="22"/>
        </w:rPr>
        <w:t>Model limitation: development data from a recessionary timeframe</w:t>
      </w:r>
    </w:p>
    <w:p w:rsidR="00CF5034" w:rsidRDefault="00CF5034" w:rsidP="00CF5034">
      <w:pPr>
        <w:pStyle w:val="BodyText"/>
        <w:rPr>
          <w:sz w:val="22"/>
          <w:szCs w:val="22"/>
        </w:rPr>
      </w:pPr>
      <w:r w:rsidRPr="000926B0">
        <w:rPr>
          <w:sz w:val="22"/>
          <w:szCs w:val="22"/>
        </w:rPr>
        <w:t>Credit loss forecast</w:t>
      </w:r>
      <w:r>
        <w:rPr>
          <w:sz w:val="22"/>
          <w:szCs w:val="22"/>
        </w:rPr>
        <w:t>ing for the</w:t>
      </w:r>
      <w:r w:rsidRPr="000926B0">
        <w:rPr>
          <w:sz w:val="22"/>
          <w:szCs w:val="22"/>
        </w:rPr>
        <w:t xml:space="preserve"> P</w:t>
      </w:r>
      <w:r>
        <w:rPr>
          <w:sz w:val="22"/>
          <w:szCs w:val="22"/>
        </w:rPr>
        <w:t>-</w:t>
      </w:r>
      <w:r w:rsidRPr="000926B0">
        <w:rPr>
          <w:sz w:val="22"/>
          <w:szCs w:val="22"/>
        </w:rPr>
        <w:t xml:space="preserve">18 projections </w:t>
      </w:r>
      <w:r>
        <w:rPr>
          <w:sz w:val="22"/>
          <w:szCs w:val="22"/>
        </w:rPr>
        <w:t>was</w:t>
      </w:r>
      <w:r w:rsidRPr="000926B0">
        <w:rPr>
          <w:sz w:val="22"/>
          <w:szCs w:val="22"/>
        </w:rPr>
        <w:t xml:space="preserve"> based on the output of the Vintage Loss Model 1.0 (VLM 1.0), </w:t>
      </w:r>
      <w:r>
        <w:rPr>
          <w:sz w:val="22"/>
          <w:szCs w:val="22"/>
        </w:rPr>
        <w:t>which relies on</w:t>
      </w:r>
      <w:r w:rsidRPr="000926B0">
        <w:rPr>
          <w:sz w:val="22"/>
          <w:szCs w:val="22"/>
        </w:rPr>
        <w:t xml:space="preserve"> a hazard function segmented by internal L</w:t>
      </w:r>
      <w:r>
        <w:rPr>
          <w:sz w:val="22"/>
          <w:szCs w:val="22"/>
        </w:rPr>
        <w:t xml:space="preserve">oss </w:t>
      </w:r>
      <w:r w:rsidRPr="000926B0">
        <w:rPr>
          <w:sz w:val="22"/>
          <w:szCs w:val="22"/>
        </w:rPr>
        <w:t>F</w:t>
      </w:r>
      <w:r>
        <w:rPr>
          <w:sz w:val="22"/>
          <w:szCs w:val="22"/>
        </w:rPr>
        <w:t>orecasting</w:t>
      </w:r>
      <w:r w:rsidRPr="000926B0">
        <w:rPr>
          <w:sz w:val="22"/>
          <w:szCs w:val="22"/>
        </w:rPr>
        <w:t xml:space="preserve"> Score</w:t>
      </w:r>
      <w:r>
        <w:rPr>
          <w:sz w:val="22"/>
          <w:szCs w:val="22"/>
        </w:rPr>
        <w:t xml:space="preserve"> (LFS)</w:t>
      </w:r>
      <w:r w:rsidRPr="000926B0">
        <w:rPr>
          <w:sz w:val="22"/>
          <w:szCs w:val="22"/>
        </w:rPr>
        <w:t xml:space="preserve">, </w:t>
      </w:r>
      <w:r w:rsidR="00C14BD7">
        <w:rPr>
          <w:sz w:val="22"/>
          <w:szCs w:val="22"/>
        </w:rPr>
        <w:lastRenderedPageBreak/>
        <w:t>and</w:t>
      </w:r>
      <w:r w:rsidRPr="000926B0">
        <w:rPr>
          <w:sz w:val="22"/>
          <w:szCs w:val="22"/>
        </w:rPr>
        <w:t xml:space="preserve"> provides </w:t>
      </w:r>
      <w:r>
        <w:rPr>
          <w:sz w:val="22"/>
          <w:szCs w:val="22"/>
        </w:rPr>
        <w:t xml:space="preserve">the </w:t>
      </w:r>
      <w:r w:rsidRPr="000926B0">
        <w:rPr>
          <w:sz w:val="22"/>
          <w:szCs w:val="22"/>
        </w:rPr>
        <w:t>most lift</w:t>
      </w:r>
      <w:r>
        <w:rPr>
          <w:sz w:val="22"/>
          <w:szCs w:val="22"/>
        </w:rPr>
        <w:t xml:space="preserve"> of scores applied to the Auto portfolio</w:t>
      </w:r>
      <w:r w:rsidRPr="000926B0">
        <w:rPr>
          <w:sz w:val="22"/>
          <w:szCs w:val="22"/>
        </w:rPr>
        <w:t xml:space="preserve"> </w:t>
      </w:r>
      <w:r>
        <w:rPr>
          <w:sz w:val="22"/>
          <w:szCs w:val="22"/>
        </w:rPr>
        <w:t>by</w:t>
      </w:r>
      <w:r w:rsidRPr="000926B0">
        <w:rPr>
          <w:sz w:val="22"/>
          <w:szCs w:val="22"/>
        </w:rPr>
        <w:t xml:space="preserve"> </w:t>
      </w:r>
      <w:r>
        <w:rPr>
          <w:sz w:val="22"/>
          <w:szCs w:val="22"/>
        </w:rPr>
        <w:t>taking</w:t>
      </w:r>
      <w:r w:rsidRPr="000926B0">
        <w:rPr>
          <w:sz w:val="22"/>
          <w:szCs w:val="22"/>
        </w:rPr>
        <w:t xml:space="preserve"> into account bureau and loan application variables.</w:t>
      </w:r>
    </w:p>
    <w:p w:rsidR="00CF5034" w:rsidRDefault="00CF5034" w:rsidP="00CF5034">
      <w:pPr>
        <w:pStyle w:val="BodyText"/>
        <w:rPr>
          <w:sz w:val="22"/>
          <w:szCs w:val="22"/>
        </w:rPr>
      </w:pPr>
      <w:r w:rsidRPr="000926B0">
        <w:rPr>
          <w:sz w:val="22"/>
          <w:szCs w:val="22"/>
        </w:rPr>
        <w:t>The model uses baseline timing curves as well as observed performance and as such adjusts its forecast every month upon refresh. The development data used in the model spans from 2005 through 2012 and is based on SCUSA’s originations which inclu</w:t>
      </w:r>
      <w:r w:rsidRPr="0011591D">
        <w:rPr>
          <w:sz w:val="22"/>
          <w:szCs w:val="22"/>
        </w:rPr>
        <w:t>ded the recessionary timeframe</w:t>
      </w:r>
      <w:r>
        <w:rPr>
          <w:sz w:val="22"/>
          <w:szCs w:val="22"/>
        </w:rPr>
        <w:t>. I</w:t>
      </w:r>
      <w:r w:rsidRPr="000926B0">
        <w:rPr>
          <w:sz w:val="22"/>
          <w:szCs w:val="22"/>
        </w:rPr>
        <w:t xml:space="preserve">t is believed that </w:t>
      </w:r>
      <w:r>
        <w:rPr>
          <w:sz w:val="22"/>
          <w:szCs w:val="22"/>
        </w:rPr>
        <w:t>the model is</w:t>
      </w:r>
      <w:r w:rsidRPr="000926B0">
        <w:rPr>
          <w:sz w:val="22"/>
          <w:szCs w:val="22"/>
        </w:rPr>
        <w:t xml:space="preserve"> overstating </w:t>
      </w:r>
      <w:r>
        <w:rPr>
          <w:sz w:val="22"/>
          <w:szCs w:val="22"/>
        </w:rPr>
        <w:t>forecasted losses</w:t>
      </w:r>
      <w:r w:rsidRPr="000926B0">
        <w:rPr>
          <w:sz w:val="22"/>
          <w:szCs w:val="22"/>
        </w:rPr>
        <w:t xml:space="preserve">. </w:t>
      </w:r>
    </w:p>
    <w:p w:rsidR="00CF5034" w:rsidRDefault="00CF5034" w:rsidP="00C14BD7">
      <w:pPr>
        <w:pStyle w:val="BodyText"/>
        <w:numPr>
          <w:ilvl w:val="1"/>
          <w:numId w:val="48"/>
        </w:numPr>
        <w:rPr>
          <w:sz w:val="22"/>
          <w:szCs w:val="22"/>
        </w:rPr>
      </w:pPr>
      <w:r>
        <w:rPr>
          <w:sz w:val="22"/>
          <w:szCs w:val="22"/>
        </w:rPr>
        <w:t>Model limitation: over-prediction of seasoned vintages</w:t>
      </w:r>
    </w:p>
    <w:p w:rsidR="00CF5034" w:rsidRPr="000926B0" w:rsidRDefault="00CF5034" w:rsidP="00CF5034">
      <w:pPr>
        <w:pStyle w:val="BodyText"/>
        <w:rPr>
          <w:sz w:val="22"/>
          <w:szCs w:val="22"/>
        </w:rPr>
      </w:pPr>
      <w:r>
        <w:rPr>
          <w:sz w:val="22"/>
          <w:szCs w:val="22"/>
        </w:rPr>
        <w:t xml:space="preserve">The actual gross losses at 12 months-on-book are higher than predicted gross losses. However, by 24 months-on-book actual gross losses come close to predicted gross losses. Therefore, it is believed that the model over-predicts on seasoned vintages greater than 12 months-on-book. As such, the vintage model under-predicts losses at 12 months-on-books, but overcompensates for seasoned vintages (greater than 12 months-on-book).  </w:t>
      </w:r>
    </w:p>
    <w:p w:rsidR="002A1768" w:rsidRDefault="002A1768" w:rsidP="00BC6A26">
      <w:pPr>
        <w:pStyle w:val="BodyText"/>
        <w:numPr>
          <w:ilvl w:val="1"/>
          <w:numId w:val="48"/>
        </w:numPr>
        <w:rPr>
          <w:sz w:val="22"/>
          <w:szCs w:val="22"/>
        </w:rPr>
      </w:pPr>
      <w:r>
        <w:rPr>
          <w:sz w:val="22"/>
          <w:szCs w:val="22"/>
        </w:rPr>
        <w:t>Higher than historical lagged loss rates</w:t>
      </w:r>
    </w:p>
    <w:p w:rsidR="002A1768" w:rsidRPr="000926B0" w:rsidRDefault="002A1768" w:rsidP="002A1768">
      <w:pPr>
        <w:pStyle w:val="BodyText"/>
        <w:rPr>
          <w:sz w:val="22"/>
          <w:szCs w:val="22"/>
        </w:rPr>
      </w:pPr>
      <w:r w:rsidRPr="00D92116">
        <w:rPr>
          <w:sz w:val="22"/>
          <w:szCs w:val="22"/>
        </w:rPr>
        <w:t xml:space="preserve">A 12 month lagged rate analysis was performed to measure the impact of a calendar year’s loss rates versus the prior year’s asset base. Under this test it was determined that the maximum loss rate would be ~7% - 9% in the recent economic period. Further, similar analysis of the assumed lag loss rates for the original P-18 would imply an approximate increase in losses of </w:t>
      </w:r>
      <w:r w:rsidR="00122B36">
        <w:rPr>
          <w:sz w:val="22"/>
          <w:szCs w:val="22"/>
        </w:rPr>
        <w:t>20-40 basis points to 9.2</w:t>
      </w:r>
      <w:r>
        <w:rPr>
          <w:sz w:val="22"/>
          <w:szCs w:val="22"/>
        </w:rPr>
        <w:t xml:space="preserve">% </w:t>
      </w:r>
      <w:r w:rsidRPr="00D92116">
        <w:rPr>
          <w:sz w:val="22"/>
          <w:szCs w:val="22"/>
        </w:rPr>
        <w:t>-</w:t>
      </w:r>
      <w:r>
        <w:rPr>
          <w:sz w:val="22"/>
          <w:szCs w:val="22"/>
        </w:rPr>
        <w:t xml:space="preserve"> </w:t>
      </w:r>
      <w:r w:rsidR="00122B36">
        <w:rPr>
          <w:sz w:val="22"/>
          <w:szCs w:val="22"/>
        </w:rPr>
        <w:t>9.4</w:t>
      </w:r>
      <w:r w:rsidRPr="00D92116">
        <w:rPr>
          <w:sz w:val="22"/>
          <w:szCs w:val="22"/>
        </w:rPr>
        <w:t xml:space="preserve">% compared to the existing lagged run rates (see chart on next page). </w:t>
      </w:r>
      <w:r w:rsidR="00122B36">
        <w:rPr>
          <w:sz w:val="22"/>
          <w:szCs w:val="22"/>
        </w:rPr>
        <w:t xml:space="preserve">The revised P-18 is more in line with </w:t>
      </w:r>
      <w:r w:rsidR="00BC6A26">
        <w:rPr>
          <w:sz w:val="22"/>
          <w:szCs w:val="22"/>
        </w:rPr>
        <w:t xml:space="preserve">the </w:t>
      </w:r>
      <w:r w:rsidR="001F4610">
        <w:rPr>
          <w:sz w:val="22"/>
          <w:szCs w:val="22"/>
        </w:rPr>
        <w:t>actual</w:t>
      </w:r>
      <w:r w:rsidR="00BC6A26">
        <w:rPr>
          <w:sz w:val="22"/>
          <w:szCs w:val="22"/>
        </w:rPr>
        <w:t xml:space="preserve"> loss rates displayed below</w:t>
      </w:r>
      <w:r w:rsidR="00122B36">
        <w:rPr>
          <w:sz w:val="22"/>
          <w:szCs w:val="22"/>
        </w:rPr>
        <w:t>.</w:t>
      </w:r>
    </w:p>
    <w:p w:rsidR="002A1768" w:rsidRDefault="00122B36" w:rsidP="002A1768">
      <w:pPr>
        <w:pStyle w:val="Heading1"/>
        <w:rPr>
          <w:b/>
          <w:sz w:val="24"/>
          <w:szCs w:val="24"/>
        </w:rPr>
      </w:pPr>
      <w:r w:rsidRPr="00122B36">
        <w:rPr>
          <w:noProof/>
          <w:lang w:eastAsia="en-US"/>
        </w:rPr>
        <w:lastRenderedPageBreak/>
        <w:drawing>
          <wp:inline distT="0" distB="0" distL="0" distR="0" wp14:anchorId="64245CE2" wp14:editId="620C23A4">
            <wp:extent cx="6299835" cy="2820514"/>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99835" cy="2820514"/>
                    </a:xfrm>
                    <a:prstGeom prst="rect">
                      <a:avLst/>
                    </a:prstGeom>
                    <a:noFill/>
                    <a:ln>
                      <a:noFill/>
                    </a:ln>
                  </pic:spPr>
                </pic:pic>
              </a:graphicData>
            </a:graphic>
          </wp:inline>
        </w:drawing>
      </w:r>
    </w:p>
    <w:p w:rsidR="002A1768" w:rsidRPr="006A620F" w:rsidRDefault="002A1768" w:rsidP="002A1768">
      <w:pPr>
        <w:pStyle w:val="BodyText"/>
        <w:spacing w:after="0"/>
        <w:rPr>
          <w:sz w:val="16"/>
          <w:szCs w:val="16"/>
        </w:rPr>
      </w:pPr>
      <w:r w:rsidRPr="006A620F">
        <w:rPr>
          <w:sz w:val="16"/>
          <w:szCs w:val="16"/>
        </w:rPr>
        <w:t>Source: “SCUSA trends summary</w:t>
      </w:r>
      <w:r>
        <w:rPr>
          <w:sz w:val="16"/>
          <w:szCs w:val="16"/>
        </w:rPr>
        <w:t>.</w:t>
      </w:r>
      <w:r w:rsidRPr="006A620F">
        <w:rPr>
          <w:sz w:val="16"/>
          <w:szCs w:val="16"/>
        </w:rPr>
        <w:t>xlsx</w:t>
      </w:r>
      <w:r>
        <w:rPr>
          <w:sz w:val="16"/>
          <w:szCs w:val="16"/>
        </w:rPr>
        <w:t>”</w:t>
      </w:r>
      <w:r w:rsidR="00282CE2">
        <w:rPr>
          <w:sz w:val="16"/>
          <w:szCs w:val="16"/>
        </w:rPr>
        <w:t>, SCUSA P-18</w:t>
      </w:r>
    </w:p>
    <w:p w:rsidR="002A1768" w:rsidRDefault="002A1768" w:rsidP="002A1768">
      <w:pPr>
        <w:pStyle w:val="BodyText"/>
        <w:spacing w:after="0"/>
        <w:rPr>
          <w:sz w:val="16"/>
          <w:szCs w:val="16"/>
        </w:rPr>
      </w:pPr>
      <w:r w:rsidRPr="006A620F">
        <w:rPr>
          <w:sz w:val="16"/>
          <w:szCs w:val="16"/>
        </w:rPr>
        <w:t>Note: Lagged yearly net charge-off rates are defined as the current year’s net losses divided by the prior year’s average total outstanding balances</w:t>
      </w:r>
    </w:p>
    <w:p w:rsidR="00122B36" w:rsidRDefault="00122B36" w:rsidP="002A1768">
      <w:pPr>
        <w:pStyle w:val="BodyText"/>
        <w:spacing w:after="0"/>
        <w:rPr>
          <w:sz w:val="16"/>
          <w:szCs w:val="16"/>
        </w:rPr>
      </w:pPr>
    </w:p>
    <w:p w:rsidR="00CF5034" w:rsidRDefault="00CF5034" w:rsidP="00BC6A26">
      <w:pPr>
        <w:pStyle w:val="BodyText"/>
        <w:numPr>
          <w:ilvl w:val="1"/>
          <w:numId w:val="48"/>
        </w:numPr>
        <w:rPr>
          <w:sz w:val="22"/>
          <w:szCs w:val="22"/>
        </w:rPr>
      </w:pPr>
      <w:r>
        <w:rPr>
          <w:sz w:val="22"/>
          <w:szCs w:val="22"/>
        </w:rPr>
        <w:t>Business strategy not fully factored into loss forecast</w:t>
      </w:r>
    </w:p>
    <w:p w:rsidR="00CF5034" w:rsidRPr="000926B0" w:rsidRDefault="00CF5034" w:rsidP="00CF5034">
      <w:pPr>
        <w:pStyle w:val="BodyText"/>
        <w:rPr>
          <w:sz w:val="22"/>
          <w:szCs w:val="22"/>
        </w:rPr>
      </w:pPr>
      <w:r w:rsidRPr="000926B0">
        <w:rPr>
          <w:sz w:val="22"/>
          <w:szCs w:val="22"/>
        </w:rPr>
        <w:t>The business has taken on more risk this past year</w:t>
      </w:r>
      <w:r>
        <w:rPr>
          <w:sz w:val="22"/>
          <w:szCs w:val="22"/>
        </w:rPr>
        <w:t xml:space="preserve">, which is expected to </w:t>
      </w:r>
      <w:r w:rsidRPr="000926B0">
        <w:rPr>
          <w:sz w:val="22"/>
          <w:szCs w:val="22"/>
        </w:rPr>
        <w:t>result in a higher loss rate</w:t>
      </w:r>
      <w:r>
        <w:rPr>
          <w:sz w:val="22"/>
          <w:szCs w:val="22"/>
        </w:rPr>
        <w:t xml:space="preserve"> (see chart showing Average Loss Forecasting Score). As a result, </w:t>
      </w:r>
      <w:r w:rsidRPr="000926B0">
        <w:rPr>
          <w:sz w:val="22"/>
          <w:szCs w:val="22"/>
        </w:rPr>
        <w:t xml:space="preserve">higher risk segments </w:t>
      </w:r>
      <w:r>
        <w:rPr>
          <w:sz w:val="22"/>
          <w:szCs w:val="22"/>
        </w:rPr>
        <w:t xml:space="preserve">were removed </w:t>
      </w:r>
      <w:r w:rsidRPr="000926B0">
        <w:rPr>
          <w:sz w:val="22"/>
          <w:szCs w:val="22"/>
        </w:rPr>
        <w:t xml:space="preserve">from </w:t>
      </w:r>
      <w:r>
        <w:rPr>
          <w:sz w:val="22"/>
          <w:szCs w:val="22"/>
        </w:rPr>
        <w:t>the 2015</w:t>
      </w:r>
      <w:r w:rsidRPr="000926B0">
        <w:rPr>
          <w:sz w:val="22"/>
          <w:szCs w:val="22"/>
        </w:rPr>
        <w:t xml:space="preserve"> strateg</w:t>
      </w:r>
      <w:r>
        <w:rPr>
          <w:sz w:val="22"/>
          <w:szCs w:val="22"/>
        </w:rPr>
        <w:t>y, mainly by identifying and removing layered credit risks in August and September 2015</w:t>
      </w:r>
      <w:r w:rsidRPr="000926B0">
        <w:rPr>
          <w:sz w:val="22"/>
          <w:szCs w:val="22"/>
        </w:rPr>
        <w:t xml:space="preserve">. </w:t>
      </w:r>
      <w:r>
        <w:rPr>
          <w:sz w:val="22"/>
          <w:szCs w:val="22"/>
        </w:rPr>
        <w:t xml:space="preserve">The impact of this is expected to return the loss profile to more normal levels (approximated to be 8–8.5%, see chart showing priced losses). </w:t>
      </w:r>
    </w:p>
    <w:p w:rsidR="00CF5034" w:rsidRDefault="00CF5034" w:rsidP="00CF5034">
      <w:pPr>
        <w:pStyle w:val="BodyText"/>
      </w:pPr>
      <w:r>
        <w:rPr>
          <w:noProof/>
          <w:lang w:eastAsia="en-US"/>
        </w:rPr>
        <w:lastRenderedPageBreak/>
        <w:drawing>
          <wp:inline distT="0" distB="0" distL="0" distR="0" wp14:anchorId="13E69846" wp14:editId="106C71AD">
            <wp:extent cx="6299835" cy="3429635"/>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6299835" cy="3429635"/>
                    </a:xfrm>
                    <a:prstGeom prst="rect">
                      <a:avLst/>
                    </a:prstGeom>
                  </pic:spPr>
                </pic:pic>
              </a:graphicData>
            </a:graphic>
          </wp:inline>
        </w:drawing>
      </w:r>
    </w:p>
    <w:p w:rsidR="00CF5034" w:rsidRDefault="00CF5034" w:rsidP="00CF5034">
      <w:pPr>
        <w:pStyle w:val="BodyText"/>
      </w:pPr>
    </w:p>
    <w:p w:rsidR="00CF5034" w:rsidRDefault="00CF5034" w:rsidP="00CF5034">
      <w:pPr>
        <w:pStyle w:val="BodyText"/>
      </w:pPr>
    </w:p>
    <w:p w:rsidR="00CF5034" w:rsidRDefault="00CF5034" w:rsidP="00CF5034">
      <w:pPr>
        <w:pStyle w:val="BodyText"/>
        <w:spacing w:after="0"/>
        <w:rPr>
          <w:sz w:val="16"/>
          <w:szCs w:val="16"/>
        </w:rPr>
      </w:pPr>
    </w:p>
    <w:p w:rsidR="00CF5034" w:rsidRDefault="00CF5034" w:rsidP="00CF5034">
      <w:pPr>
        <w:pStyle w:val="BodyText"/>
      </w:pPr>
      <w:r>
        <w:rPr>
          <w:noProof/>
          <w:lang w:eastAsia="en-US"/>
        </w:rPr>
        <w:lastRenderedPageBreak/>
        <w:drawing>
          <wp:inline distT="0" distB="0" distL="0" distR="0" wp14:anchorId="2B51AED3" wp14:editId="77AC983C">
            <wp:extent cx="6299835" cy="3453130"/>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6">
                      <a:extLst>
                        <a:ext uri="{28A0092B-C50C-407E-A947-70E740481C1C}">
                          <a14:useLocalDpi xmlns:a14="http://schemas.microsoft.com/office/drawing/2010/main" val="0"/>
                        </a:ext>
                      </a:extLst>
                    </a:blip>
                    <a:stretch>
                      <a:fillRect/>
                    </a:stretch>
                  </pic:blipFill>
                  <pic:spPr>
                    <a:xfrm>
                      <a:off x="0" y="0"/>
                      <a:ext cx="6299835" cy="3453130"/>
                    </a:xfrm>
                    <a:prstGeom prst="rect">
                      <a:avLst/>
                    </a:prstGeom>
                  </pic:spPr>
                </pic:pic>
              </a:graphicData>
            </a:graphic>
          </wp:inline>
        </w:drawing>
      </w:r>
    </w:p>
    <w:p w:rsidR="00CF5034" w:rsidRDefault="00CF5034" w:rsidP="00CF5034">
      <w:pPr>
        <w:pStyle w:val="BodyText"/>
        <w:jc w:val="center"/>
        <w:rPr>
          <w:sz w:val="22"/>
          <w:szCs w:val="22"/>
        </w:rPr>
      </w:pPr>
      <w:r>
        <w:rPr>
          <w:sz w:val="22"/>
          <w:szCs w:val="22"/>
        </w:rPr>
        <w:t>* * * * *</w:t>
      </w:r>
    </w:p>
    <w:p w:rsidR="00CF5034" w:rsidRDefault="00CF5034" w:rsidP="00CF5034">
      <w:pPr>
        <w:pStyle w:val="BodyText"/>
        <w:rPr>
          <w:sz w:val="22"/>
          <w:szCs w:val="22"/>
        </w:rPr>
      </w:pPr>
      <w:r w:rsidRPr="000926B0">
        <w:rPr>
          <w:sz w:val="22"/>
          <w:szCs w:val="22"/>
        </w:rPr>
        <w:t xml:space="preserve">In addition, to ensure that there were no underlining performance issues by </w:t>
      </w:r>
      <w:proofErr w:type="spellStart"/>
      <w:r w:rsidRPr="000926B0">
        <w:rPr>
          <w:sz w:val="22"/>
          <w:szCs w:val="22"/>
        </w:rPr>
        <w:t>scoreband</w:t>
      </w:r>
      <w:proofErr w:type="spellEnd"/>
      <w:r>
        <w:rPr>
          <w:sz w:val="22"/>
          <w:szCs w:val="22"/>
        </w:rPr>
        <w:t>,</w:t>
      </w:r>
      <w:r w:rsidRPr="000926B0">
        <w:rPr>
          <w:sz w:val="22"/>
          <w:szCs w:val="22"/>
        </w:rPr>
        <w:t xml:space="preserve"> the </w:t>
      </w:r>
      <w:r w:rsidR="006C1963" w:rsidRPr="000926B0">
        <w:rPr>
          <w:sz w:val="22"/>
          <w:szCs w:val="22"/>
        </w:rPr>
        <w:t>6</w:t>
      </w:r>
      <w:r w:rsidR="006C1963">
        <w:rPr>
          <w:sz w:val="22"/>
          <w:szCs w:val="22"/>
        </w:rPr>
        <w:t>1</w:t>
      </w:r>
      <w:r w:rsidRPr="000926B0">
        <w:rPr>
          <w:sz w:val="22"/>
          <w:szCs w:val="22"/>
        </w:rPr>
        <w:t xml:space="preserve">+ and loss trends </w:t>
      </w:r>
      <w:r>
        <w:rPr>
          <w:sz w:val="22"/>
          <w:szCs w:val="22"/>
        </w:rPr>
        <w:t xml:space="preserve">were evaluated </w:t>
      </w:r>
      <w:r w:rsidRPr="000926B0">
        <w:rPr>
          <w:sz w:val="22"/>
          <w:szCs w:val="22"/>
        </w:rPr>
        <w:t>b</w:t>
      </w:r>
      <w:r w:rsidRPr="00FE213B">
        <w:rPr>
          <w:sz w:val="22"/>
          <w:szCs w:val="22"/>
        </w:rPr>
        <w:t>y score band</w:t>
      </w:r>
      <w:r>
        <w:rPr>
          <w:sz w:val="22"/>
          <w:szCs w:val="22"/>
        </w:rPr>
        <w:t>. It was</w:t>
      </w:r>
      <w:r w:rsidRPr="000926B0">
        <w:rPr>
          <w:sz w:val="22"/>
          <w:szCs w:val="22"/>
        </w:rPr>
        <w:t xml:space="preserve"> determined that no significant deviations in performance </w:t>
      </w:r>
      <w:r>
        <w:rPr>
          <w:sz w:val="22"/>
          <w:szCs w:val="22"/>
        </w:rPr>
        <w:t xml:space="preserve">existed </w:t>
      </w:r>
      <w:r w:rsidRPr="000926B0">
        <w:rPr>
          <w:sz w:val="22"/>
          <w:szCs w:val="22"/>
        </w:rPr>
        <w:t>(see below)</w:t>
      </w:r>
      <w:r w:rsidR="00F73E29">
        <w:rPr>
          <w:sz w:val="22"/>
          <w:szCs w:val="22"/>
        </w:rPr>
        <w:t>.</w:t>
      </w:r>
    </w:p>
    <w:p w:rsidR="00CF5034" w:rsidRPr="000926B0" w:rsidRDefault="00CF5034" w:rsidP="00CF5034">
      <w:pPr>
        <w:pStyle w:val="BodyText"/>
        <w:rPr>
          <w:b/>
          <w:sz w:val="22"/>
          <w:szCs w:val="22"/>
        </w:rPr>
      </w:pPr>
      <w:r w:rsidRPr="000926B0">
        <w:rPr>
          <w:b/>
          <w:sz w:val="22"/>
          <w:szCs w:val="22"/>
        </w:rPr>
        <w:t>Total Auto Portfolio</w:t>
      </w:r>
    </w:p>
    <w:p w:rsidR="00CF5034" w:rsidRPr="00AA0B46" w:rsidRDefault="00CF5034" w:rsidP="00CF5034">
      <w:pPr>
        <w:pStyle w:val="BodyText"/>
      </w:pPr>
      <w:r w:rsidRPr="008756BF">
        <w:rPr>
          <w:noProof/>
          <w:lang w:eastAsia="en-US"/>
        </w:rPr>
        <w:drawing>
          <wp:inline distT="0" distB="0" distL="0" distR="0" wp14:anchorId="3160DB6B" wp14:editId="6BCE75AE">
            <wp:extent cx="2667000" cy="17182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67000" cy="1718219"/>
                    </a:xfrm>
                    <a:prstGeom prst="rect">
                      <a:avLst/>
                    </a:prstGeom>
                    <a:noFill/>
                    <a:ln>
                      <a:noFill/>
                    </a:ln>
                  </pic:spPr>
                </pic:pic>
              </a:graphicData>
            </a:graphic>
          </wp:inline>
        </w:drawing>
      </w:r>
      <w:r w:rsidRPr="008756BF">
        <w:t xml:space="preserve"> </w:t>
      </w:r>
      <w:r w:rsidRPr="008756BF">
        <w:rPr>
          <w:noProof/>
          <w:lang w:eastAsia="en-US"/>
        </w:rPr>
        <w:drawing>
          <wp:inline distT="0" distB="0" distL="0" distR="0" wp14:anchorId="6A857DEF" wp14:editId="1E3D1F0E">
            <wp:extent cx="2661227" cy="17145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61227" cy="1714500"/>
                    </a:xfrm>
                    <a:prstGeom prst="rect">
                      <a:avLst/>
                    </a:prstGeom>
                    <a:noFill/>
                    <a:ln>
                      <a:noFill/>
                    </a:ln>
                  </pic:spPr>
                </pic:pic>
              </a:graphicData>
            </a:graphic>
          </wp:inline>
        </w:drawing>
      </w:r>
    </w:p>
    <w:p w:rsidR="00CF5034" w:rsidRDefault="00CF5034" w:rsidP="00CF5034">
      <w:pPr>
        <w:pStyle w:val="Heading1"/>
        <w:rPr>
          <w:b/>
          <w:sz w:val="24"/>
          <w:szCs w:val="24"/>
        </w:rPr>
      </w:pPr>
      <w:r>
        <w:rPr>
          <w:b/>
          <w:sz w:val="24"/>
          <w:szCs w:val="24"/>
        </w:rPr>
        <w:lastRenderedPageBreak/>
        <w:t>700+ LFS Score                                     601 – 700 LFS Score</w:t>
      </w:r>
    </w:p>
    <w:p w:rsidR="00CF5034" w:rsidRPr="008B6543" w:rsidRDefault="00CF5034" w:rsidP="00CF5034">
      <w:pPr>
        <w:pStyle w:val="BodyText"/>
      </w:pPr>
      <w:r w:rsidRPr="008756BF">
        <w:rPr>
          <w:noProof/>
          <w:lang w:eastAsia="en-US"/>
        </w:rPr>
        <w:drawing>
          <wp:inline distT="0" distB="0" distL="0" distR="0" wp14:anchorId="29DD1EC6" wp14:editId="22F25EBC">
            <wp:extent cx="2630135" cy="3524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30135" cy="3524250"/>
                    </a:xfrm>
                    <a:prstGeom prst="rect">
                      <a:avLst/>
                    </a:prstGeom>
                    <a:noFill/>
                    <a:ln>
                      <a:noFill/>
                    </a:ln>
                  </pic:spPr>
                </pic:pic>
              </a:graphicData>
            </a:graphic>
          </wp:inline>
        </w:drawing>
      </w:r>
      <w:r w:rsidRPr="008756BF">
        <w:t xml:space="preserve"> </w:t>
      </w:r>
      <w:r w:rsidRPr="008756BF">
        <w:rPr>
          <w:noProof/>
          <w:lang w:eastAsia="en-US"/>
        </w:rPr>
        <w:drawing>
          <wp:inline distT="0" distB="0" distL="0" distR="0" wp14:anchorId="47290CBE" wp14:editId="0CDAA294">
            <wp:extent cx="2638460" cy="3520107"/>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41499" cy="3524162"/>
                    </a:xfrm>
                    <a:prstGeom prst="rect">
                      <a:avLst/>
                    </a:prstGeom>
                    <a:noFill/>
                    <a:ln>
                      <a:noFill/>
                    </a:ln>
                  </pic:spPr>
                </pic:pic>
              </a:graphicData>
            </a:graphic>
          </wp:inline>
        </w:drawing>
      </w:r>
    </w:p>
    <w:p w:rsidR="00CF5034" w:rsidRDefault="00CF5034" w:rsidP="00CF5034">
      <w:pPr>
        <w:pStyle w:val="Heading1"/>
        <w:rPr>
          <w:b/>
          <w:sz w:val="24"/>
          <w:szCs w:val="24"/>
        </w:rPr>
      </w:pPr>
      <w:r>
        <w:rPr>
          <w:b/>
          <w:sz w:val="24"/>
          <w:szCs w:val="24"/>
        </w:rPr>
        <w:lastRenderedPageBreak/>
        <w:t>501 - 600 LFS Score                              &lt;501 LFS Score</w:t>
      </w:r>
    </w:p>
    <w:p w:rsidR="00CF5034" w:rsidRDefault="00CF5034" w:rsidP="00CF5034">
      <w:pPr>
        <w:spacing w:after="200" w:line="276" w:lineRule="auto"/>
        <w:rPr>
          <w:b/>
        </w:rPr>
      </w:pPr>
      <w:r w:rsidRPr="008756BF">
        <w:rPr>
          <w:noProof/>
          <w:lang w:eastAsia="en-US"/>
        </w:rPr>
        <w:drawing>
          <wp:inline distT="0" distB="0" distL="0" distR="0" wp14:anchorId="3A9BBB2B" wp14:editId="03682B54">
            <wp:extent cx="2734429" cy="3791377"/>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36850" cy="3794733"/>
                    </a:xfrm>
                    <a:prstGeom prst="rect">
                      <a:avLst/>
                    </a:prstGeom>
                    <a:noFill/>
                    <a:ln>
                      <a:noFill/>
                    </a:ln>
                  </pic:spPr>
                </pic:pic>
              </a:graphicData>
            </a:graphic>
          </wp:inline>
        </w:drawing>
      </w:r>
      <w:r w:rsidRPr="008756BF">
        <w:rPr>
          <w:noProof/>
          <w:lang w:eastAsia="en-US"/>
        </w:rPr>
        <w:drawing>
          <wp:inline distT="0" distB="0" distL="0" distR="0" wp14:anchorId="4E52ECAA" wp14:editId="5E4E039B">
            <wp:extent cx="2743269" cy="3790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43269" cy="3790950"/>
                    </a:xfrm>
                    <a:prstGeom prst="rect">
                      <a:avLst/>
                    </a:prstGeom>
                    <a:noFill/>
                    <a:ln>
                      <a:noFill/>
                    </a:ln>
                  </pic:spPr>
                </pic:pic>
              </a:graphicData>
            </a:graphic>
          </wp:inline>
        </w:drawing>
      </w:r>
    </w:p>
    <w:p w:rsidR="00CF5034" w:rsidRDefault="00CF5034" w:rsidP="00CF5034">
      <w:pPr>
        <w:pStyle w:val="BodyText"/>
        <w:numPr>
          <w:ilvl w:val="0"/>
          <w:numId w:val="49"/>
        </w:numPr>
        <w:rPr>
          <w:sz w:val="22"/>
          <w:szCs w:val="22"/>
        </w:rPr>
      </w:pPr>
      <w:r>
        <w:rPr>
          <w:sz w:val="22"/>
          <w:szCs w:val="22"/>
        </w:rPr>
        <w:t>Roll-rate models for alternative set of projections</w:t>
      </w:r>
      <w:r w:rsidR="007F03F6">
        <w:rPr>
          <w:sz w:val="22"/>
          <w:szCs w:val="22"/>
        </w:rPr>
        <w:t xml:space="preserve"> and bankruptcy and recovery rate adjustments</w:t>
      </w:r>
    </w:p>
    <w:p w:rsidR="00571AF4" w:rsidRPr="007F03F6" w:rsidRDefault="005E6461" w:rsidP="00CF5034">
      <w:pPr>
        <w:pStyle w:val="BodyText"/>
        <w:rPr>
          <w:sz w:val="22"/>
          <w:szCs w:val="22"/>
        </w:rPr>
      </w:pPr>
      <w:r w:rsidRPr="007F03F6">
        <w:rPr>
          <w:sz w:val="22"/>
          <w:szCs w:val="22"/>
        </w:rPr>
        <w:t>Three separate Roll Rates models have been developed: SCUSA Auto Core, Chrysler Non-prime</w:t>
      </w:r>
      <w:r w:rsidR="00A61423">
        <w:rPr>
          <w:sz w:val="22"/>
          <w:szCs w:val="22"/>
        </w:rPr>
        <w:t>,</w:t>
      </w:r>
      <w:r w:rsidRPr="007F03F6">
        <w:rPr>
          <w:sz w:val="22"/>
          <w:szCs w:val="22"/>
        </w:rPr>
        <w:t xml:space="preserve"> and Chrysler</w:t>
      </w:r>
      <w:r w:rsidR="007F03F6" w:rsidRPr="007F03F6">
        <w:rPr>
          <w:sz w:val="22"/>
          <w:szCs w:val="22"/>
        </w:rPr>
        <w:t xml:space="preserve"> Prime portfolios. Each model was</w:t>
      </w:r>
      <w:r w:rsidRPr="007F03F6">
        <w:rPr>
          <w:sz w:val="22"/>
          <w:szCs w:val="22"/>
        </w:rPr>
        <w:t xml:space="preserve"> segmented into similar credit quality loan pools (based on internal LF score). Roll rates have been calculated on a portfolio basis by month</w:t>
      </w:r>
      <w:r w:rsidR="007F03F6" w:rsidRPr="007F03F6">
        <w:rPr>
          <w:sz w:val="22"/>
          <w:szCs w:val="22"/>
        </w:rPr>
        <w:t>. Projections for each month were</w:t>
      </w:r>
      <w:r w:rsidRPr="007F03F6">
        <w:rPr>
          <w:sz w:val="22"/>
          <w:szCs w:val="22"/>
        </w:rPr>
        <w:t xml:space="preserve"> based on a roll rate observed in the same month 12 months prior e.g.</w:t>
      </w:r>
      <w:r w:rsidR="00A61423">
        <w:rPr>
          <w:sz w:val="22"/>
          <w:szCs w:val="22"/>
        </w:rPr>
        <w:t>,</w:t>
      </w:r>
      <w:r w:rsidRPr="007F03F6">
        <w:rPr>
          <w:sz w:val="22"/>
          <w:szCs w:val="22"/>
        </w:rPr>
        <w:t xml:space="preserve"> March 2016 31-60 delinquency bucket would be determined by using February 2015 to March 2015 roll rate from 0-30 to 31-60</w:t>
      </w:r>
      <w:r w:rsidR="0040366F" w:rsidRPr="007F03F6">
        <w:rPr>
          <w:sz w:val="22"/>
          <w:szCs w:val="22"/>
        </w:rPr>
        <w:t>.</w:t>
      </w:r>
    </w:p>
    <w:p w:rsidR="007F03F6" w:rsidRDefault="0040366F" w:rsidP="00CF5034">
      <w:pPr>
        <w:pStyle w:val="BodyText"/>
        <w:rPr>
          <w:sz w:val="22"/>
          <w:szCs w:val="22"/>
        </w:rPr>
      </w:pPr>
      <w:r w:rsidRPr="007F03F6">
        <w:rPr>
          <w:sz w:val="22"/>
          <w:szCs w:val="22"/>
        </w:rPr>
        <w:t>Recovery rates were based on 2015 YTD observed recovery rates</w:t>
      </w:r>
      <w:r w:rsidR="002551B4">
        <w:rPr>
          <w:sz w:val="22"/>
          <w:szCs w:val="22"/>
        </w:rPr>
        <w:t xml:space="preserve"> and adjusted down by a factor of </w:t>
      </w:r>
      <w:r w:rsidR="00A61423">
        <w:rPr>
          <w:sz w:val="22"/>
          <w:szCs w:val="22"/>
        </w:rPr>
        <w:t>0</w:t>
      </w:r>
      <w:r w:rsidR="002551B4">
        <w:rPr>
          <w:sz w:val="22"/>
          <w:szCs w:val="22"/>
        </w:rPr>
        <w:t>.97 based on the trend over the last 14 months</w:t>
      </w:r>
      <w:r w:rsidRPr="007F03F6">
        <w:rPr>
          <w:sz w:val="22"/>
          <w:szCs w:val="22"/>
        </w:rPr>
        <w:t xml:space="preserve">. </w:t>
      </w:r>
      <w:r w:rsidR="002551B4">
        <w:rPr>
          <w:sz w:val="22"/>
          <w:szCs w:val="22"/>
        </w:rPr>
        <w:t xml:space="preserve">Insurance recoveries were adjusted down as well by a factor of </w:t>
      </w:r>
      <w:r w:rsidR="00A61423">
        <w:rPr>
          <w:sz w:val="22"/>
          <w:szCs w:val="22"/>
        </w:rPr>
        <w:t>0</w:t>
      </w:r>
      <w:r w:rsidR="002551B4">
        <w:rPr>
          <w:sz w:val="22"/>
          <w:szCs w:val="22"/>
        </w:rPr>
        <w:t xml:space="preserve">.98 based on similar trend. The recoveries are lowered for years 2016 and 2017 and kept at 2017 levels in year 2018. </w:t>
      </w:r>
      <w:r w:rsidRPr="007F03F6">
        <w:rPr>
          <w:sz w:val="22"/>
          <w:szCs w:val="22"/>
        </w:rPr>
        <w:t xml:space="preserve">Bankruptcy sales </w:t>
      </w:r>
      <w:r w:rsidR="007F03F6" w:rsidRPr="007F03F6">
        <w:rPr>
          <w:sz w:val="22"/>
          <w:szCs w:val="22"/>
        </w:rPr>
        <w:t>were</w:t>
      </w:r>
      <w:r w:rsidRPr="007F03F6">
        <w:rPr>
          <w:sz w:val="22"/>
          <w:szCs w:val="22"/>
        </w:rPr>
        <w:t xml:space="preserve"> taken out for the calculation however a c</w:t>
      </w:r>
      <w:r w:rsidR="002551B4">
        <w:rPr>
          <w:sz w:val="22"/>
          <w:szCs w:val="22"/>
        </w:rPr>
        <w:t xml:space="preserve">ash-flow timing of 30% in year 1, 30% in year 2 and remainder in year 3 </w:t>
      </w:r>
      <w:r w:rsidRPr="007F03F6">
        <w:rPr>
          <w:sz w:val="22"/>
          <w:szCs w:val="22"/>
        </w:rPr>
        <w:t xml:space="preserve">has been assumed to account for a lack </w:t>
      </w:r>
      <w:r w:rsidR="002551B4">
        <w:rPr>
          <w:sz w:val="22"/>
          <w:szCs w:val="22"/>
        </w:rPr>
        <w:t>of accelerated future BK sales. In addition</w:t>
      </w:r>
      <w:r w:rsidR="004F64E6">
        <w:rPr>
          <w:sz w:val="22"/>
          <w:szCs w:val="22"/>
        </w:rPr>
        <w:t>,</w:t>
      </w:r>
      <w:r w:rsidR="00E21215">
        <w:rPr>
          <w:sz w:val="22"/>
          <w:szCs w:val="22"/>
        </w:rPr>
        <w:t xml:space="preserve"> recovery rate in</w:t>
      </w:r>
      <w:r w:rsidR="002551B4">
        <w:rPr>
          <w:sz w:val="22"/>
          <w:szCs w:val="22"/>
        </w:rPr>
        <w:t xml:space="preserve"> year 2016 has been further adjusted </w:t>
      </w:r>
      <w:r w:rsidR="00E21215">
        <w:rPr>
          <w:sz w:val="22"/>
          <w:szCs w:val="22"/>
        </w:rPr>
        <w:lastRenderedPageBreak/>
        <w:t>down by 100bps</w:t>
      </w:r>
      <w:r w:rsidR="002551B4">
        <w:rPr>
          <w:sz w:val="22"/>
          <w:szCs w:val="22"/>
        </w:rPr>
        <w:t xml:space="preserve"> to account for BK sales that happened in 2015 and </w:t>
      </w:r>
      <w:r w:rsidR="00FF1306">
        <w:rPr>
          <w:sz w:val="22"/>
          <w:szCs w:val="22"/>
        </w:rPr>
        <w:t xml:space="preserve">effectively lowered 2016 recoveries by moving the cash-flow stream into a </w:t>
      </w:r>
      <w:r w:rsidR="00C3254A">
        <w:rPr>
          <w:sz w:val="22"/>
          <w:szCs w:val="22"/>
        </w:rPr>
        <w:t>one-time</w:t>
      </w:r>
      <w:r w:rsidR="00FF1306">
        <w:rPr>
          <w:sz w:val="22"/>
          <w:szCs w:val="22"/>
        </w:rPr>
        <w:t xml:space="preserve"> sale.</w:t>
      </w:r>
    </w:p>
    <w:p w:rsidR="00CF5034" w:rsidRPr="000926B0" w:rsidRDefault="00CF5034" w:rsidP="00CF5034">
      <w:pPr>
        <w:pStyle w:val="BodyText"/>
        <w:rPr>
          <w:sz w:val="22"/>
          <w:szCs w:val="22"/>
        </w:rPr>
      </w:pPr>
    </w:p>
    <w:p w:rsidR="00CF5034" w:rsidRDefault="00CF5034" w:rsidP="00BC6A26">
      <w:pPr>
        <w:pStyle w:val="BodyText"/>
        <w:numPr>
          <w:ilvl w:val="0"/>
          <w:numId w:val="49"/>
        </w:numPr>
        <w:rPr>
          <w:sz w:val="22"/>
          <w:szCs w:val="22"/>
        </w:rPr>
      </w:pPr>
      <w:r>
        <w:rPr>
          <w:sz w:val="22"/>
          <w:szCs w:val="22"/>
        </w:rPr>
        <w:t>Calculation of final results</w:t>
      </w:r>
    </w:p>
    <w:p w:rsidR="00CF5034" w:rsidRDefault="00CF5034" w:rsidP="00CF5034">
      <w:pPr>
        <w:pStyle w:val="BodyText"/>
        <w:rPr>
          <w:sz w:val="22"/>
          <w:szCs w:val="22"/>
        </w:rPr>
      </w:pPr>
      <w:r w:rsidRPr="000926B0">
        <w:rPr>
          <w:sz w:val="22"/>
          <w:szCs w:val="22"/>
        </w:rPr>
        <w:t>Based on the above analysis</w:t>
      </w:r>
      <w:r>
        <w:rPr>
          <w:sz w:val="22"/>
          <w:szCs w:val="22"/>
        </w:rPr>
        <w:t xml:space="preserve"> </w:t>
      </w:r>
      <w:r w:rsidRPr="000926B0">
        <w:rPr>
          <w:sz w:val="22"/>
          <w:szCs w:val="22"/>
        </w:rPr>
        <w:t xml:space="preserve">the collective team </w:t>
      </w:r>
      <w:r>
        <w:rPr>
          <w:sz w:val="22"/>
          <w:szCs w:val="22"/>
        </w:rPr>
        <w:t>adjusted</w:t>
      </w:r>
      <w:r w:rsidRPr="000926B0">
        <w:rPr>
          <w:sz w:val="22"/>
          <w:szCs w:val="22"/>
        </w:rPr>
        <w:t xml:space="preserve"> the P</w:t>
      </w:r>
      <w:r>
        <w:rPr>
          <w:sz w:val="22"/>
          <w:szCs w:val="22"/>
        </w:rPr>
        <w:t>-</w:t>
      </w:r>
      <w:r w:rsidRPr="000926B0">
        <w:rPr>
          <w:sz w:val="22"/>
          <w:szCs w:val="22"/>
        </w:rPr>
        <w:t>18 loss forecast</w:t>
      </w:r>
      <w:r>
        <w:rPr>
          <w:sz w:val="22"/>
          <w:szCs w:val="22"/>
        </w:rPr>
        <w:t xml:space="preserve"> as follows. </w:t>
      </w:r>
    </w:p>
    <w:tbl>
      <w:tblPr>
        <w:tblStyle w:val="OWTable"/>
        <w:tblW w:w="0" w:type="auto"/>
        <w:tblLook w:val="04A0" w:firstRow="1" w:lastRow="0" w:firstColumn="1" w:lastColumn="0" w:noHBand="0" w:noVBand="1"/>
      </w:tblPr>
      <w:tblGrid>
        <w:gridCol w:w="2534"/>
        <w:gridCol w:w="2534"/>
        <w:gridCol w:w="2534"/>
        <w:gridCol w:w="2535"/>
      </w:tblGrid>
      <w:tr w:rsidR="00CF5034" w:rsidTr="00707117">
        <w:trPr>
          <w:cnfStyle w:val="100000000000" w:firstRow="1" w:lastRow="0" w:firstColumn="0" w:lastColumn="0" w:oddVBand="0" w:evenVBand="0" w:oddHBand="0" w:evenHBand="0" w:firstRowFirstColumn="0" w:firstRowLastColumn="0" w:lastRowFirstColumn="0" w:lastRowLastColumn="0"/>
        </w:trPr>
        <w:tc>
          <w:tcPr>
            <w:tcW w:w="2534" w:type="dxa"/>
          </w:tcPr>
          <w:p w:rsidR="00CF5034" w:rsidRPr="00955AF8" w:rsidRDefault="00CF5034" w:rsidP="00707117">
            <w:pPr>
              <w:pStyle w:val="BodyText"/>
              <w:rPr>
                <w:b/>
                <w:sz w:val="22"/>
                <w:szCs w:val="22"/>
              </w:rPr>
            </w:pPr>
            <w:r w:rsidRPr="00955AF8">
              <w:rPr>
                <w:b/>
                <w:sz w:val="22"/>
                <w:szCs w:val="22"/>
              </w:rPr>
              <w:t xml:space="preserve">P-18 loss forecast for retained Auto lending </w:t>
            </w:r>
          </w:p>
        </w:tc>
        <w:tc>
          <w:tcPr>
            <w:tcW w:w="2534" w:type="dxa"/>
          </w:tcPr>
          <w:p w:rsidR="00CF5034" w:rsidRPr="00955AF8" w:rsidRDefault="00CF5034" w:rsidP="00707117">
            <w:pPr>
              <w:pStyle w:val="BodyText"/>
              <w:jc w:val="center"/>
              <w:rPr>
                <w:b/>
                <w:sz w:val="22"/>
                <w:szCs w:val="22"/>
              </w:rPr>
            </w:pPr>
            <w:r w:rsidRPr="00955AF8">
              <w:rPr>
                <w:b/>
                <w:sz w:val="22"/>
                <w:szCs w:val="22"/>
              </w:rPr>
              <w:t>2016</w:t>
            </w:r>
          </w:p>
        </w:tc>
        <w:tc>
          <w:tcPr>
            <w:tcW w:w="2534" w:type="dxa"/>
          </w:tcPr>
          <w:p w:rsidR="00CF5034" w:rsidRPr="00955AF8" w:rsidRDefault="00CF5034" w:rsidP="00707117">
            <w:pPr>
              <w:pStyle w:val="BodyText"/>
              <w:jc w:val="center"/>
              <w:rPr>
                <w:b/>
                <w:sz w:val="22"/>
                <w:szCs w:val="22"/>
              </w:rPr>
            </w:pPr>
            <w:r w:rsidRPr="00955AF8">
              <w:rPr>
                <w:b/>
                <w:sz w:val="22"/>
                <w:szCs w:val="22"/>
              </w:rPr>
              <w:t>2017</w:t>
            </w:r>
          </w:p>
        </w:tc>
        <w:tc>
          <w:tcPr>
            <w:tcW w:w="2535" w:type="dxa"/>
          </w:tcPr>
          <w:p w:rsidR="00CF5034" w:rsidRPr="00955AF8" w:rsidRDefault="00CF5034" w:rsidP="00707117">
            <w:pPr>
              <w:pStyle w:val="BodyText"/>
              <w:jc w:val="center"/>
              <w:rPr>
                <w:b/>
                <w:sz w:val="22"/>
                <w:szCs w:val="22"/>
              </w:rPr>
            </w:pPr>
            <w:r w:rsidRPr="00955AF8">
              <w:rPr>
                <w:b/>
                <w:sz w:val="22"/>
                <w:szCs w:val="22"/>
              </w:rPr>
              <w:t>2018</w:t>
            </w:r>
          </w:p>
        </w:tc>
      </w:tr>
      <w:tr w:rsidR="005619EC" w:rsidTr="00707117">
        <w:trPr>
          <w:cnfStyle w:val="000000100000" w:firstRow="0" w:lastRow="0" w:firstColumn="0" w:lastColumn="0" w:oddVBand="0" w:evenVBand="0" w:oddHBand="1" w:evenHBand="0" w:firstRowFirstColumn="0" w:firstRowLastColumn="0" w:lastRowFirstColumn="0" w:lastRowLastColumn="0"/>
        </w:trPr>
        <w:tc>
          <w:tcPr>
            <w:tcW w:w="2534" w:type="dxa"/>
          </w:tcPr>
          <w:p w:rsidR="005619EC" w:rsidRPr="00955AF8" w:rsidRDefault="005619EC" w:rsidP="00707117">
            <w:pPr>
              <w:pStyle w:val="BodyText"/>
              <w:rPr>
                <w:sz w:val="22"/>
                <w:szCs w:val="22"/>
              </w:rPr>
            </w:pPr>
            <w:r w:rsidRPr="00955AF8">
              <w:rPr>
                <w:sz w:val="22"/>
                <w:szCs w:val="22"/>
              </w:rPr>
              <w:t>Original P-18</w:t>
            </w:r>
          </w:p>
        </w:tc>
        <w:tc>
          <w:tcPr>
            <w:tcW w:w="2534" w:type="dxa"/>
          </w:tcPr>
          <w:p w:rsidR="005619EC" w:rsidRPr="00955AF8" w:rsidRDefault="005619EC" w:rsidP="00707117">
            <w:pPr>
              <w:pStyle w:val="BodyText"/>
              <w:jc w:val="center"/>
              <w:rPr>
                <w:sz w:val="22"/>
                <w:szCs w:val="22"/>
              </w:rPr>
            </w:pPr>
            <w:r>
              <w:rPr>
                <w:sz w:val="22"/>
                <w:szCs w:val="22"/>
              </w:rPr>
              <w:t>8.90</w:t>
            </w:r>
            <w:r w:rsidRPr="00707117">
              <w:rPr>
                <w:sz w:val="22"/>
                <w:szCs w:val="22"/>
              </w:rPr>
              <w:t>%</w:t>
            </w:r>
          </w:p>
        </w:tc>
        <w:tc>
          <w:tcPr>
            <w:tcW w:w="2534" w:type="dxa"/>
          </w:tcPr>
          <w:p w:rsidR="005619EC" w:rsidRPr="00955AF8" w:rsidRDefault="005619EC" w:rsidP="00707117">
            <w:pPr>
              <w:pStyle w:val="BodyText"/>
              <w:jc w:val="center"/>
              <w:rPr>
                <w:sz w:val="22"/>
                <w:szCs w:val="22"/>
              </w:rPr>
            </w:pPr>
            <w:r w:rsidRPr="00707117">
              <w:rPr>
                <w:sz w:val="22"/>
                <w:szCs w:val="22"/>
              </w:rPr>
              <w:t>9.</w:t>
            </w:r>
            <w:r>
              <w:rPr>
                <w:sz w:val="22"/>
                <w:szCs w:val="22"/>
              </w:rPr>
              <w:t>30</w:t>
            </w:r>
            <w:r w:rsidRPr="00707117">
              <w:rPr>
                <w:sz w:val="22"/>
                <w:szCs w:val="22"/>
              </w:rPr>
              <w:t>%</w:t>
            </w:r>
          </w:p>
        </w:tc>
        <w:tc>
          <w:tcPr>
            <w:tcW w:w="2535" w:type="dxa"/>
          </w:tcPr>
          <w:p w:rsidR="005619EC" w:rsidRPr="00955AF8" w:rsidRDefault="005619EC" w:rsidP="00707117">
            <w:pPr>
              <w:pStyle w:val="BodyText"/>
              <w:jc w:val="center"/>
              <w:rPr>
                <w:sz w:val="22"/>
                <w:szCs w:val="22"/>
              </w:rPr>
            </w:pPr>
            <w:r>
              <w:rPr>
                <w:sz w:val="22"/>
                <w:szCs w:val="22"/>
              </w:rPr>
              <w:t>9.40</w:t>
            </w:r>
            <w:r w:rsidRPr="00707117">
              <w:rPr>
                <w:sz w:val="22"/>
                <w:szCs w:val="22"/>
              </w:rPr>
              <w:t>%</w:t>
            </w:r>
          </w:p>
        </w:tc>
      </w:tr>
      <w:tr w:rsidR="005619EC" w:rsidTr="00707117">
        <w:trPr>
          <w:cnfStyle w:val="000000010000" w:firstRow="0" w:lastRow="0" w:firstColumn="0" w:lastColumn="0" w:oddVBand="0" w:evenVBand="0" w:oddHBand="0" w:evenHBand="1" w:firstRowFirstColumn="0" w:firstRowLastColumn="0" w:lastRowFirstColumn="0" w:lastRowLastColumn="0"/>
        </w:trPr>
        <w:tc>
          <w:tcPr>
            <w:tcW w:w="2534" w:type="dxa"/>
          </w:tcPr>
          <w:p w:rsidR="005619EC" w:rsidRPr="00955AF8" w:rsidRDefault="005619EC" w:rsidP="00707117">
            <w:pPr>
              <w:pStyle w:val="BodyText"/>
              <w:rPr>
                <w:sz w:val="22"/>
                <w:szCs w:val="22"/>
              </w:rPr>
            </w:pPr>
            <w:r w:rsidRPr="00955AF8">
              <w:rPr>
                <w:sz w:val="22"/>
                <w:szCs w:val="22"/>
              </w:rPr>
              <w:t>Revised P-18</w:t>
            </w:r>
          </w:p>
        </w:tc>
        <w:tc>
          <w:tcPr>
            <w:tcW w:w="2534" w:type="dxa"/>
          </w:tcPr>
          <w:p w:rsidR="005619EC" w:rsidRPr="00955AF8" w:rsidRDefault="005619EC" w:rsidP="00707117">
            <w:pPr>
              <w:pStyle w:val="BodyText"/>
              <w:jc w:val="center"/>
              <w:rPr>
                <w:sz w:val="22"/>
                <w:szCs w:val="22"/>
              </w:rPr>
            </w:pPr>
            <w:r>
              <w:rPr>
                <w:sz w:val="22"/>
                <w:szCs w:val="22"/>
              </w:rPr>
              <w:t>8.40</w:t>
            </w:r>
            <w:r w:rsidRPr="00707117">
              <w:rPr>
                <w:sz w:val="22"/>
                <w:szCs w:val="22"/>
              </w:rPr>
              <w:t>%</w:t>
            </w:r>
          </w:p>
        </w:tc>
        <w:tc>
          <w:tcPr>
            <w:tcW w:w="2534" w:type="dxa"/>
          </w:tcPr>
          <w:p w:rsidR="005619EC" w:rsidRPr="00955AF8" w:rsidRDefault="005619EC" w:rsidP="00707117">
            <w:pPr>
              <w:pStyle w:val="BodyText"/>
              <w:jc w:val="center"/>
              <w:rPr>
                <w:sz w:val="22"/>
                <w:szCs w:val="22"/>
              </w:rPr>
            </w:pPr>
            <w:r>
              <w:rPr>
                <w:sz w:val="22"/>
                <w:szCs w:val="22"/>
              </w:rPr>
              <w:t>8.95</w:t>
            </w:r>
            <w:r w:rsidRPr="00707117">
              <w:rPr>
                <w:sz w:val="22"/>
                <w:szCs w:val="22"/>
              </w:rPr>
              <w:t>%</w:t>
            </w:r>
          </w:p>
        </w:tc>
        <w:tc>
          <w:tcPr>
            <w:tcW w:w="2535" w:type="dxa"/>
          </w:tcPr>
          <w:p w:rsidR="005619EC" w:rsidRPr="00955AF8" w:rsidRDefault="005619EC" w:rsidP="00707117">
            <w:pPr>
              <w:pStyle w:val="BodyText"/>
              <w:jc w:val="center"/>
              <w:rPr>
                <w:sz w:val="22"/>
                <w:szCs w:val="22"/>
              </w:rPr>
            </w:pPr>
            <w:r>
              <w:rPr>
                <w:sz w:val="22"/>
                <w:szCs w:val="22"/>
              </w:rPr>
              <w:t>9.00</w:t>
            </w:r>
            <w:r w:rsidRPr="00707117">
              <w:rPr>
                <w:sz w:val="22"/>
                <w:szCs w:val="22"/>
              </w:rPr>
              <w:t>%</w:t>
            </w:r>
          </w:p>
        </w:tc>
      </w:tr>
    </w:tbl>
    <w:p w:rsidR="006B740E" w:rsidRPr="006A620F" w:rsidRDefault="006B740E" w:rsidP="006B740E">
      <w:pPr>
        <w:pStyle w:val="BodyText"/>
        <w:spacing w:after="0"/>
        <w:rPr>
          <w:sz w:val="16"/>
          <w:szCs w:val="16"/>
        </w:rPr>
      </w:pPr>
      <w:r w:rsidRPr="006A620F">
        <w:rPr>
          <w:sz w:val="16"/>
          <w:szCs w:val="16"/>
        </w:rPr>
        <w:t>Source: “SCUSA trends summary</w:t>
      </w:r>
      <w:r>
        <w:rPr>
          <w:sz w:val="16"/>
          <w:szCs w:val="16"/>
        </w:rPr>
        <w:t>.</w:t>
      </w:r>
      <w:r w:rsidRPr="006A620F">
        <w:rPr>
          <w:sz w:val="16"/>
          <w:szCs w:val="16"/>
        </w:rPr>
        <w:t>xlsx</w:t>
      </w:r>
      <w:r>
        <w:rPr>
          <w:sz w:val="16"/>
          <w:szCs w:val="16"/>
        </w:rPr>
        <w:t>”</w:t>
      </w:r>
    </w:p>
    <w:p w:rsidR="006B740E" w:rsidRDefault="006B740E" w:rsidP="00CF5034">
      <w:pPr>
        <w:pStyle w:val="BodyText"/>
        <w:rPr>
          <w:sz w:val="22"/>
          <w:szCs w:val="22"/>
        </w:rPr>
      </w:pPr>
    </w:p>
    <w:p w:rsidR="0098635E" w:rsidRDefault="0098635E" w:rsidP="00CF5034">
      <w:pPr>
        <w:pStyle w:val="BodyText"/>
        <w:rPr>
          <w:sz w:val="22"/>
          <w:szCs w:val="22"/>
        </w:rPr>
      </w:pPr>
      <w:r>
        <w:rPr>
          <w:sz w:val="22"/>
          <w:szCs w:val="22"/>
        </w:rPr>
        <w:t>The revised P-18 loss rates are higher than the proposed RAS levels. However, the RAS levels are still deemed to be appropriate for</w:t>
      </w:r>
      <w:r w:rsidR="004F64E6">
        <w:rPr>
          <w:sz w:val="22"/>
          <w:szCs w:val="22"/>
        </w:rPr>
        <w:t xml:space="preserve"> 2015</w:t>
      </w:r>
      <w:r>
        <w:rPr>
          <w:sz w:val="22"/>
          <w:szCs w:val="22"/>
        </w:rPr>
        <w:t>,</w:t>
      </w:r>
      <w:r>
        <w:rPr>
          <w:color w:val="FF0000"/>
          <w:sz w:val="22"/>
          <w:szCs w:val="22"/>
        </w:rPr>
        <w:t xml:space="preserve"> </w:t>
      </w:r>
      <w:r>
        <w:rPr>
          <w:sz w:val="22"/>
          <w:szCs w:val="22"/>
        </w:rPr>
        <w:t xml:space="preserve">and </w:t>
      </w:r>
      <w:r w:rsidRPr="009A0BCC">
        <w:rPr>
          <w:sz w:val="22"/>
          <w:szCs w:val="22"/>
        </w:rPr>
        <w:t xml:space="preserve">current </w:t>
      </w:r>
      <w:r>
        <w:rPr>
          <w:sz w:val="22"/>
          <w:szCs w:val="22"/>
        </w:rPr>
        <w:t>loss rates are well below them. The limits will need to be recalibrated in 2016 after the CCAR models and process – which form a key input – are revised and improved.</w:t>
      </w:r>
    </w:p>
    <w:p w:rsidR="00CF5034" w:rsidRPr="000926B0" w:rsidRDefault="00CF5034" w:rsidP="00CF5034">
      <w:pPr>
        <w:pStyle w:val="BodyText"/>
        <w:rPr>
          <w:sz w:val="22"/>
          <w:szCs w:val="22"/>
        </w:rPr>
      </w:pPr>
      <w:r w:rsidRPr="000926B0">
        <w:rPr>
          <w:sz w:val="22"/>
          <w:szCs w:val="22"/>
        </w:rPr>
        <w:t xml:space="preserve">. </w:t>
      </w:r>
    </w:p>
    <w:p w:rsidR="003E2CA4" w:rsidRDefault="00CF5034" w:rsidP="003E2CA4">
      <w:pPr>
        <w:pStyle w:val="BodyText"/>
        <w:rPr>
          <w:b/>
        </w:rPr>
      </w:pPr>
      <w:r w:rsidRPr="000926B0">
        <w:rPr>
          <w:sz w:val="22"/>
          <w:szCs w:val="22"/>
        </w:rPr>
        <w:br w:type="page"/>
      </w:r>
      <w:r w:rsidR="003E2CA4">
        <w:rPr>
          <w:b/>
        </w:rPr>
        <w:lastRenderedPageBreak/>
        <w:t>2. Approach to calibration of net charge-off rate limits for Risk Appetite</w:t>
      </w:r>
    </w:p>
    <w:p w:rsidR="003E2CA4" w:rsidRDefault="003E2CA4" w:rsidP="003E2CA4">
      <w:pPr>
        <w:pStyle w:val="BodyText"/>
        <w:rPr>
          <w:sz w:val="22"/>
          <w:szCs w:val="22"/>
        </w:rPr>
      </w:pPr>
      <w:r>
        <w:rPr>
          <w:sz w:val="22"/>
          <w:szCs w:val="22"/>
        </w:rPr>
        <w:t>This section describes the five steps taken to determine the Auto net charge-off rate levels of 8.5% (red limit) and 7.8% (amber trigger) that were presented to the SCUSA Board on September 2</w:t>
      </w:r>
      <w:r w:rsidR="0048058D">
        <w:rPr>
          <w:sz w:val="22"/>
          <w:szCs w:val="22"/>
        </w:rPr>
        <w:t>2</w:t>
      </w:r>
      <w:r w:rsidR="0048058D" w:rsidRPr="00BC6A26">
        <w:rPr>
          <w:sz w:val="22"/>
          <w:szCs w:val="22"/>
          <w:vertAlign w:val="superscript"/>
        </w:rPr>
        <w:t>nd</w:t>
      </w:r>
      <w:r>
        <w:rPr>
          <w:sz w:val="22"/>
          <w:szCs w:val="22"/>
        </w:rPr>
        <w:t>, 2015.  The steps can be summarized as follows:</w:t>
      </w:r>
    </w:p>
    <w:p w:rsidR="003E2CA4" w:rsidRDefault="003E2CA4" w:rsidP="003E2CA4">
      <w:pPr>
        <w:pStyle w:val="BodyText"/>
        <w:numPr>
          <w:ilvl w:val="0"/>
          <w:numId w:val="43"/>
        </w:numPr>
        <w:spacing w:after="0"/>
        <w:rPr>
          <w:sz w:val="22"/>
          <w:szCs w:val="22"/>
        </w:rPr>
      </w:pPr>
      <w:r>
        <w:rPr>
          <w:sz w:val="22"/>
          <w:szCs w:val="22"/>
        </w:rPr>
        <w:t>Determine total CCAR loss budget for SHUSA</w:t>
      </w:r>
    </w:p>
    <w:p w:rsidR="003E2CA4" w:rsidRDefault="003E2CA4" w:rsidP="003E2CA4">
      <w:pPr>
        <w:pStyle w:val="BodyText"/>
        <w:numPr>
          <w:ilvl w:val="0"/>
          <w:numId w:val="43"/>
        </w:numPr>
        <w:spacing w:after="0"/>
        <w:rPr>
          <w:sz w:val="22"/>
          <w:szCs w:val="22"/>
        </w:rPr>
      </w:pPr>
      <w:r>
        <w:rPr>
          <w:sz w:val="22"/>
          <w:szCs w:val="22"/>
        </w:rPr>
        <w:t>Allocate portion of total CCAR stress loss budget to SCUSA Auto portfolio</w:t>
      </w:r>
    </w:p>
    <w:p w:rsidR="003E2CA4" w:rsidRDefault="003E2CA4" w:rsidP="003E2CA4">
      <w:pPr>
        <w:pStyle w:val="BodyText"/>
        <w:numPr>
          <w:ilvl w:val="0"/>
          <w:numId w:val="43"/>
        </w:numPr>
        <w:spacing w:after="0"/>
        <w:rPr>
          <w:sz w:val="22"/>
          <w:szCs w:val="22"/>
        </w:rPr>
      </w:pPr>
      <w:r>
        <w:rPr>
          <w:sz w:val="22"/>
          <w:szCs w:val="22"/>
        </w:rPr>
        <w:t>Determine relationship between CCAR stress losses and baseline (expected) losses</w:t>
      </w:r>
    </w:p>
    <w:p w:rsidR="003E2CA4" w:rsidRDefault="003E2CA4" w:rsidP="003E2CA4">
      <w:pPr>
        <w:pStyle w:val="BodyText"/>
        <w:numPr>
          <w:ilvl w:val="0"/>
          <w:numId w:val="43"/>
        </w:numPr>
        <w:spacing w:after="0"/>
        <w:rPr>
          <w:sz w:val="22"/>
          <w:szCs w:val="22"/>
        </w:rPr>
      </w:pPr>
      <w:r>
        <w:rPr>
          <w:sz w:val="22"/>
          <w:szCs w:val="22"/>
        </w:rPr>
        <w:t>Convert stress loss budget to base loss budget, expressed as net charge-off rate</w:t>
      </w:r>
    </w:p>
    <w:p w:rsidR="003E2CA4" w:rsidRPr="00B2246A" w:rsidRDefault="003E2CA4" w:rsidP="003E2CA4">
      <w:pPr>
        <w:pStyle w:val="BodyText"/>
        <w:numPr>
          <w:ilvl w:val="0"/>
          <w:numId w:val="43"/>
        </w:numPr>
        <w:spacing w:after="0"/>
        <w:rPr>
          <w:sz w:val="22"/>
          <w:szCs w:val="22"/>
        </w:rPr>
      </w:pPr>
      <w:r>
        <w:rPr>
          <w:sz w:val="22"/>
          <w:szCs w:val="22"/>
        </w:rPr>
        <w:t>Adjust net charge-off rate upwards based on management judgment</w:t>
      </w:r>
    </w:p>
    <w:p w:rsidR="003E2CA4" w:rsidRDefault="003E2CA4" w:rsidP="003E2CA4">
      <w:pPr>
        <w:pStyle w:val="BodyText"/>
        <w:spacing w:after="0"/>
        <w:rPr>
          <w:sz w:val="22"/>
          <w:szCs w:val="22"/>
        </w:rPr>
      </w:pPr>
    </w:p>
    <w:p w:rsidR="003E2CA4" w:rsidRDefault="003E2CA4" w:rsidP="003E2CA4">
      <w:pPr>
        <w:pStyle w:val="BodyText"/>
        <w:spacing w:after="0"/>
        <w:rPr>
          <w:sz w:val="22"/>
          <w:szCs w:val="22"/>
        </w:rPr>
      </w:pPr>
      <w:r>
        <w:rPr>
          <w:sz w:val="22"/>
          <w:szCs w:val="22"/>
        </w:rPr>
        <w:t xml:space="preserve">The following sections provide a more detailed walkthrough of the steps used to calibrate the Auto net charge-off limit including an explanation of the underlying data, models and calculations. </w:t>
      </w:r>
    </w:p>
    <w:p w:rsidR="003E2CA4" w:rsidRDefault="003E2CA4" w:rsidP="003E2CA4">
      <w:pPr>
        <w:pStyle w:val="BodyText"/>
        <w:spacing w:after="0"/>
        <w:rPr>
          <w:sz w:val="22"/>
          <w:szCs w:val="22"/>
        </w:rPr>
      </w:pPr>
    </w:p>
    <w:p w:rsidR="003E2CA4" w:rsidRPr="00A45109" w:rsidRDefault="003E2CA4" w:rsidP="003E2CA4">
      <w:pPr>
        <w:pStyle w:val="BodyText"/>
        <w:rPr>
          <w:rFonts w:asciiTheme="majorHAnsi" w:eastAsiaTheme="majorEastAsia" w:hAnsiTheme="majorHAnsi" w:cstheme="majorBidi"/>
          <w:b/>
          <w:u w:val="single"/>
        </w:rPr>
      </w:pPr>
      <w:r w:rsidRPr="00A45109">
        <w:rPr>
          <w:b/>
          <w:i/>
          <w:sz w:val="22"/>
          <w:szCs w:val="22"/>
          <w:u w:val="single"/>
        </w:rPr>
        <w:t>Adjustments were made post SCUSA Board meeting on Sept 2</w:t>
      </w:r>
      <w:r w:rsidR="0048058D">
        <w:rPr>
          <w:b/>
          <w:i/>
          <w:sz w:val="22"/>
          <w:szCs w:val="22"/>
          <w:u w:val="single"/>
        </w:rPr>
        <w:t>2</w:t>
      </w:r>
      <w:r w:rsidR="0048058D">
        <w:rPr>
          <w:b/>
          <w:i/>
          <w:sz w:val="22"/>
          <w:szCs w:val="22"/>
          <w:u w:val="single"/>
          <w:vertAlign w:val="superscript"/>
        </w:rPr>
        <w:t>nd</w:t>
      </w:r>
      <w:r w:rsidRPr="00A45109">
        <w:rPr>
          <w:b/>
          <w:i/>
          <w:sz w:val="22"/>
          <w:szCs w:val="22"/>
          <w:u w:val="single"/>
        </w:rPr>
        <w:t>: it was decided that there would be no dividend payment under an idiosyncratic s</w:t>
      </w:r>
      <w:r>
        <w:rPr>
          <w:b/>
          <w:i/>
          <w:sz w:val="22"/>
          <w:szCs w:val="22"/>
          <w:u w:val="single"/>
        </w:rPr>
        <w:t xml:space="preserve">tress scenario, which released </w:t>
      </w:r>
      <w:r w:rsidRPr="00A45109">
        <w:rPr>
          <w:b/>
          <w:i/>
          <w:sz w:val="22"/>
          <w:szCs w:val="22"/>
          <w:u w:val="single"/>
        </w:rPr>
        <w:t>10 bps of additional loss rate budget. It is proposed to change the Risk Appetite Auto charge-off rate levels to 8.6% (red limit) and 7.9% (amber trigger).</w:t>
      </w:r>
    </w:p>
    <w:p w:rsidR="003E2CA4" w:rsidRDefault="003E2CA4" w:rsidP="003E2CA4">
      <w:pPr>
        <w:pStyle w:val="BodyText"/>
        <w:spacing w:after="0"/>
        <w:rPr>
          <w:sz w:val="22"/>
          <w:szCs w:val="22"/>
        </w:rPr>
      </w:pPr>
    </w:p>
    <w:p w:rsidR="003E2CA4" w:rsidRPr="00584F63" w:rsidRDefault="003E2CA4" w:rsidP="003E2CA4">
      <w:pPr>
        <w:pStyle w:val="Heading2"/>
        <w:rPr>
          <w:b w:val="0"/>
          <w:sz w:val="24"/>
          <w:szCs w:val="24"/>
        </w:rPr>
      </w:pPr>
      <w:r w:rsidRPr="00584F63">
        <w:rPr>
          <w:sz w:val="24"/>
          <w:szCs w:val="24"/>
        </w:rPr>
        <w:t>Determine total CCAR loss budget for SHUSA</w:t>
      </w:r>
    </w:p>
    <w:p w:rsidR="003E2CA4" w:rsidRDefault="003E2CA4" w:rsidP="003E2CA4">
      <w:pPr>
        <w:rPr>
          <w:sz w:val="22"/>
          <w:szCs w:val="22"/>
        </w:rPr>
      </w:pPr>
      <w:r>
        <w:rPr>
          <w:sz w:val="22"/>
          <w:szCs w:val="22"/>
        </w:rPr>
        <w:t xml:space="preserve">The constraint that anchors risk appetite limits across SHUSA is the need to maintain sufficient capital ratios to be a going concern following severe economic stress. In line with industry practice, SHUSA’s CCAR 2015 analysis was used to establish the maximum combined credit loss and decline in pre-provision net revenue that SHUSA could sustain in an idiosyncratic stress scenario. The maximum loss/decline was based on </w:t>
      </w:r>
      <w:r w:rsidRPr="007C3D38">
        <w:rPr>
          <w:sz w:val="22"/>
          <w:szCs w:val="22"/>
        </w:rPr>
        <w:t>the most binding regulatory capital ratio – Basel Tier 1 Risk Based Capital ratio</w:t>
      </w:r>
      <w:r>
        <w:rPr>
          <w:sz w:val="22"/>
          <w:szCs w:val="22"/>
        </w:rPr>
        <w:t>. For the risk appetite statement, the minimum ratio was set at 8%, materially above the 6% regulatory minimum, to create a buffer for the known weaknesses in the CCAR process and analytics, and recognizing that the risk profile and asset balances have changed since January 2015 (increasing within SCUSA, which contributes the majority of credit losses to the consolidated SHUSA CCAR).  Minimum ratios for other capital metrics (e.g., Common Equity Tier 1 Capital Ratio) were set using a similar approach; all levels were socialized and agreed with Finance.</w:t>
      </w:r>
    </w:p>
    <w:p w:rsidR="003E2CA4" w:rsidRDefault="003E2CA4" w:rsidP="003E2CA4">
      <w:pPr>
        <w:pStyle w:val="BodyText"/>
        <w:rPr>
          <w:sz w:val="22"/>
          <w:szCs w:val="22"/>
        </w:rPr>
      </w:pPr>
      <w:r>
        <w:rPr>
          <w:sz w:val="22"/>
          <w:szCs w:val="22"/>
        </w:rPr>
        <w:t xml:space="preserve">Having established the most binding capital ratio and the surplus between the CCAR results and the risk appetite statement minimum for this ratio, the capital surplus was allocated pro-rata to portfolios and lines of business to derive the stressed loss budget for each portfolio.  It should be noted that this constraint was imposed only at the SHUSA level.  </w:t>
      </w:r>
    </w:p>
    <w:p w:rsidR="003E2CA4" w:rsidRDefault="003E2CA4" w:rsidP="003E2CA4">
      <w:pPr>
        <w:pStyle w:val="BodyText"/>
        <w:rPr>
          <w:sz w:val="22"/>
          <w:szCs w:val="22"/>
        </w:rPr>
      </w:pPr>
      <w:r>
        <w:rPr>
          <w:sz w:val="22"/>
          <w:szCs w:val="22"/>
        </w:rPr>
        <w:t>We observed in SHUSA’s CCAR 2015 BHC Stress analysis that credit losses plus PPNR reduction were $13,425 MM in total over the 9 quarter stress forecasting horizon. Taking into account SHUSA’s starting capital position and projected earnings over 9 quarters (which are substantial even in stress)</w:t>
      </w:r>
      <w:proofErr w:type="gramStart"/>
      <w:r>
        <w:rPr>
          <w:sz w:val="22"/>
          <w:szCs w:val="22"/>
        </w:rPr>
        <w:t>,</w:t>
      </w:r>
      <w:proofErr w:type="gramEnd"/>
      <w:r>
        <w:rPr>
          <w:sz w:val="22"/>
          <w:szCs w:val="22"/>
        </w:rPr>
        <w:t xml:space="preserve"> </w:t>
      </w:r>
      <w:r>
        <w:rPr>
          <w:sz w:val="22"/>
          <w:szCs w:val="22"/>
        </w:rPr>
        <w:lastRenderedPageBreak/>
        <w:t>this resulted in a decrease of 356 bps points in the Tier 1 risk-based capital ratio for SHUSA.  The amber trigger was set at a level that would allow the SHUSA board sufficient time to agree and execute management actions to avoid breaching the red limit. In dollar terms, this meant that the maximum additional decrease in capital or losses</w:t>
      </w:r>
      <w:r>
        <w:rPr>
          <w:rStyle w:val="FootnoteReference"/>
          <w:sz w:val="22"/>
        </w:rPr>
        <w:footnoteReference w:id="1"/>
      </w:r>
      <w:r>
        <w:rPr>
          <w:sz w:val="22"/>
          <w:szCs w:val="22"/>
        </w:rPr>
        <w:t xml:space="preserve"> before falling within the amber trigger of the ratio (9%) would be approximately $450 MM, and before falling within the red limit (8%) of the ratio would be approximately $1,350 MM.</w:t>
      </w:r>
    </w:p>
    <w:p w:rsidR="003E2CA4" w:rsidRDefault="003E2CA4" w:rsidP="003E2CA4">
      <w:pPr>
        <w:pStyle w:val="BodyText"/>
        <w:rPr>
          <w:sz w:val="22"/>
          <w:szCs w:val="22"/>
        </w:rPr>
      </w:pPr>
      <w:r>
        <w:rPr>
          <w:sz w:val="22"/>
          <w:szCs w:val="22"/>
        </w:rPr>
        <w:t>Exhibit 1a (included on page 11 of the September 2</w:t>
      </w:r>
      <w:r w:rsidR="0048058D">
        <w:rPr>
          <w:sz w:val="22"/>
          <w:szCs w:val="22"/>
        </w:rPr>
        <w:t>2</w:t>
      </w:r>
      <w:r w:rsidR="0048058D" w:rsidRPr="00BC6A26">
        <w:rPr>
          <w:sz w:val="22"/>
          <w:szCs w:val="22"/>
          <w:vertAlign w:val="superscript"/>
        </w:rPr>
        <w:t>nd</w:t>
      </w:r>
      <w:r>
        <w:rPr>
          <w:sz w:val="22"/>
          <w:szCs w:val="22"/>
        </w:rPr>
        <w:t>, 2015 presentation to the SCUSA Board) illustrates the capital ratio constraint outlined above.</w:t>
      </w:r>
    </w:p>
    <w:p w:rsidR="003E2CA4" w:rsidRDefault="003E2CA4" w:rsidP="003E2CA4">
      <w:pPr>
        <w:pStyle w:val="BodyText"/>
        <w:rPr>
          <w:i/>
          <w:sz w:val="22"/>
          <w:szCs w:val="22"/>
        </w:rPr>
      </w:pPr>
      <w:proofErr w:type="gramStart"/>
      <w:r w:rsidRPr="001973F2">
        <w:rPr>
          <w:i/>
          <w:sz w:val="22"/>
          <w:szCs w:val="22"/>
        </w:rPr>
        <w:t>Exhibit 1a.</w:t>
      </w:r>
      <w:proofErr w:type="gramEnd"/>
      <w:r w:rsidRPr="001973F2">
        <w:rPr>
          <w:i/>
          <w:sz w:val="22"/>
          <w:szCs w:val="22"/>
        </w:rPr>
        <w:t xml:space="preserve">  Basel Tier 1 Risk-Based Capital Ratio</w:t>
      </w:r>
      <w:r>
        <w:rPr>
          <w:i/>
          <w:sz w:val="22"/>
          <w:szCs w:val="22"/>
        </w:rPr>
        <w:t xml:space="preserve"> - % under 2015 BHC Stress scenario</w:t>
      </w:r>
    </w:p>
    <w:p w:rsidR="003E2CA4" w:rsidRPr="001973F2" w:rsidRDefault="003E2CA4" w:rsidP="003E2CA4">
      <w:pPr>
        <w:pStyle w:val="BodyText"/>
        <w:rPr>
          <w:i/>
          <w:sz w:val="22"/>
          <w:szCs w:val="22"/>
        </w:rPr>
      </w:pPr>
      <w:r w:rsidRPr="00B2246A">
        <w:rPr>
          <w:noProof/>
          <w:lang w:eastAsia="en-US"/>
        </w:rPr>
        <w:drawing>
          <wp:inline distT="0" distB="0" distL="0" distR="0" wp14:anchorId="17170F47" wp14:editId="6AB1D25C">
            <wp:extent cx="3535322" cy="3848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539150" cy="3852267"/>
                    </a:xfrm>
                    <a:prstGeom prst="rect">
                      <a:avLst/>
                    </a:prstGeom>
                    <a:noFill/>
                    <a:ln>
                      <a:noFill/>
                    </a:ln>
                  </pic:spPr>
                </pic:pic>
              </a:graphicData>
            </a:graphic>
          </wp:inline>
        </w:drawing>
      </w:r>
    </w:p>
    <w:p w:rsidR="003E2CA4" w:rsidRDefault="003E2CA4" w:rsidP="003E2CA4">
      <w:pPr>
        <w:pStyle w:val="BodyText"/>
        <w:rPr>
          <w:sz w:val="22"/>
          <w:szCs w:val="22"/>
        </w:rPr>
      </w:pPr>
      <w:r>
        <w:rPr>
          <w:sz w:val="22"/>
          <w:szCs w:val="22"/>
        </w:rPr>
        <w:t xml:space="preserve">Based on this, an overall CCAR stress loss budget was established for SHUSA of $13,875 MM at the amber level and $14,775 MM at the red level (for 9 quarter cumulative losses, as calculated under the </w:t>
      </w:r>
      <w:r>
        <w:rPr>
          <w:sz w:val="22"/>
          <w:szCs w:val="22"/>
        </w:rPr>
        <w:lastRenderedPageBreak/>
        <w:t xml:space="preserve">BHC Stress scenario). Sensitivity analysis demonstrates that a 50bps reduction in the red limit corresponds to a 20-30bps increase in the Auto net charge-off threshold. Setting a red limit of 7.0% for SHUSA’s Tier 1 Risk Based Capital ratio, for example, would translate to an Auto net charge-off red limit of 9.0%. </w:t>
      </w:r>
    </w:p>
    <w:p w:rsidR="003E2CA4" w:rsidRPr="00584F63" w:rsidRDefault="003E2CA4" w:rsidP="003E2CA4">
      <w:pPr>
        <w:pStyle w:val="Heading2"/>
        <w:rPr>
          <w:b w:val="0"/>
          <w:sz w:val="24"/>
          <w:szCs w:val="24"/>
        </w:rPr>
      </w:pPr>
      <w:r w:rsidRPr="00584F63">
        <w:rPr>
          <w:sz w:val="24"/>
          <w:szCs w:val="24"/>
        </w:rPr>
        <w:t xml:space="preserve">Allocate portion of total CCAR loss budget to SCUSA </w:t>
      </w:r>
      <w:r>
        <w:rPr>
          <w:sz w:val="24"/>
          <w:szCs w:val="24"/>
        </w:rPr>
        <w:t>Auto</w:t>
      </w:r>
      <w:r w:rsidRPr="00584F63">
        <w:rPr>
          <w:sz w:val="24"/>
          <w:szCs w:val="24"/>
        </w:rPr>
        <w:t xml:space="preserve"> portfolio</w:t>
      </w:r>
    </w:p>
    <w:p w:rsidR="003E2CA4" w:rsidRDefault="003E2CA4" w:rsidP="003E2CA4">
      <w:pPr>
        <w:pStyle w:val="BodyText"/>
        <w:rPr>
          <w:sz w:val="22"/>
          <w:szCs w:val="22"/>
        </w:rPr>
      </w:pPr>
      <w:r>
        <w:rPr>
          <w:sz w:val="22"/>
          <w:szCs w:val="22"/>
        </w:rPr>
        <w:t>Next, the stress loss budget described in step A was allocated down to the portfolio level.  Each portfolio was initially allocated the stress losses that it generated in the CCAR 2015 analysis.  Then, each portfolio received a pro-rata allocation of the capital surplus based on its proportion of the stress losses generated in the CCAR 2015 analysis.  (Note: the $600 MM reduction of non-interest income in stress was excluded in performing the allocation, so the denominator used in calculating the proportions was $14,025 MM rather than $13,675 MM).  The proportion contributed by the SCUSA Auto portfolio was $6,375 MM or 45.5%.</w:t>
      </w:r>
    </w:p>
    <w:p w:rsidR="003E2CA4" w:rsidRDefault="003E2CA4" w:rsidP="003E2CA4">
      <w:pPr>
        <w:pStyle w:val="BodyText"/>
        <w:rPr>
          <w:sz w:val="22"/>
          <w:szCs w:val="22"/>
        </w:rPr>
      </w:pPr>
      <w:r w:rsidRPr="00262D30">
        <w:rPr>
          <w:b/>
          <w:sz w:val="22"/>
          <w:szCs w:val="22"/>
          <w:u w:val="single"/>
        </w:rPr>
        <w:t xml:space="preserve">It should be noted that the stress losses estimated for SCUSA </w:t>
      </w:r>
      <w:r>
        <w:rPr>
          <w:b/>
          <w:sz w:val="22"/>
          <w:szCs w:val="22"/>
          <w:u w:val="single"/>
        </w:rPr>
        <w:t>Auto</w:t>
      </w:r>
      <w:r w:rsidRPr="00262D30">
        <w:rPr>
          <w:b/>
          <w:sz w:val="22"/>
          <w:szCs w:val="22"/>
          <w:u w:val="single"/>
        </w:rPr>
        <w:t xml:space="preserve"> (and all other portfolios) were based on CCAR 2015 models which are being substantially redeveloped for CCAR 2016.  For SCUSA </w:t>
      </w:r>
      <w:r>
        <w:rPr>
          <w:b/>
          <w:sz w:val="22"/>
          <w:szCs w:val="22"/>
          <w:u w:val="single"/>
        </w:rPr>
        <w:t>Auto</w:t>
      </w:r>
      <w:r w:rsidRPr="00262D30">
        <w:rPr>
          <w:b/>
          <w:sz w:val="22"/>
          <w:szCs w:val="22"/>
          <w:u w:val="single"/>
        </w:rPr>
        <w:t>, the credit losses were generated using models developed by Moody’s which are being entirely replaced.  We ac</w:t>
      </w:r>
      <w:r>
        <w:rPr>
          <w:b/>
          <w:sz w:val="22"/>
          <w:szCs w:val="22"/>
          <w:u w:val="single"/>
        </w:rPr>
        <w:t>k</w:t>
      </w:r>
      <w:r w:rsidRPr="00262D30">
        <w:rPr>
          <w:b/>
          <w:sz w:val="22"/>
          <w:szCs w:val="22"/>
          <w:u w:val="single"/>
        </w:rPr>
        <w:t>nowledge that these models could give different results – higher or lower stress losses, or different relationships between base and stress losses.  However, at this time the losses from the CCAR 2015 analysis are the best analytic measure available to use for a calibration that links to capital ratios under stress as a binding constraint</w:t>
      </w:r>
      <w:r>
        <w:rPr>
          <w:sz w:val="22"/>
          <w:szCs w:val="22"/>
        </w:rPr>
        <w:t>.</w:t>
      </w:r>
    </w:p>
    <w:p w:rsidR="003E2CA4" w:rsidRDefault="003E2CA4" w:rsidP="003E2CA4">
      <w:pPr>
        <w:pStyle w:val="BodyText"/>
        <w:rPr>
          <w:sz w:val="22"/>
          <w:szCs w:val="22"/>
        </w:rPr>
      </w:pPr>
      <w:r>
        <w:rPr>
          <w:sz w:val="22"/>
          <w:szCs w:val="22"/>
        </w:rPr>
        <w:t>Exhibit 2a (a version of which was included on page 11 of the September 2</w:t>
      </w:r>
      <w:r w:rsidR="0048058D">
        <w:rPr>
          <w:sz w:val="22"/>
          <w:szCs w:val="22"/>
        </w:rPr>
        <w:t>2</w:t>
      </w:r>
      <w:r w:rsidR="0048058D" w:rsidRPr="00BC6A26">
        <w:rPr>
          <w:sz w:val="22"/>
          <w:szCs w:val="22"/>
          <w:vertAlign w:val="superscript"/>
        </w:rPr>
        <w:t>nd</w:t>
      </w:r>
      <w:r>
        <w:rPr>
          <w:sz w:val="22"/>
          <w:szCs w:val="22"/>
        </w:rPr>
        <w:t>, 2015 presentation to the SCUSA Board) shows the breakdown of the stress losses calculated in CCAR 2015 and the proportion of the total that each portfolio contributed.</w:t>
      </w:r>
    </w:p>
    <w:p w:rsidR="003E2CA4" w:rsidRDefault="003E2CA4" w:rsidP="003E2CA4">
      <w:pPr>
        <w:pStyle w:val="BodyText"/>
        <w:rPr>
          <w:i/>
          <w:sz w:val="22"/>
          <w:szCs w:val="22"/>
        </w:rPr>
      </w:pPr>
    </w:p>
    <w:p w:rsidR="003E2CA4" w:rsidRDefault="003E2CA4" w:rsidP="003E2CA4">
      <w:pPr>
        <w:pStyle w:val="BodyText"/>
        <w:rPr>
          <w:sz w:val="16"/>
          <w:szCs w:val="16"/>
        </w:rPr>
      </w:pPr>
      <w:r>
        <w:rPr>
          <w:i/>
          <w:sz w:val="22"/>
          <w:szCs w:val="22"/>
        </w:rPr>
        <w:lastRenderedPageBreak/>
        <w:t>Exhibit 2a</w:t>
      </w:r>
      <w:r w:rsidRPr="006A3112">
        <w:rPr>
          <w:i/>
          <w:sz w:val="22"/>
          <w:szCs w:val="22"/>
        </w:rPr>
        <w:t xml:space="preserve">: </w:t>
      </w:r>
      <w:r w:rsidRPr="006A3112">
        <w:rPr>
          <w:bCs/>
          <w:i/>
          <w:sz w:val="22"/>
          <w:szCs w:val="22"/>
        </w:rPr>
        <w:t>Credit losses and PPNR impairment &amp; capital surplus allocation - 9Q Cumulative CCAR 2015</w:t>
      </w:r>
      <w:r w:rsidRPr="006A3112">
        <w:rPr>
          <w:noProof/>
          <w:lang w:eastAsia="en-US"/>
        </w:rPr>
        <w:drawing>
          <wp:inline distT="0" distB="0" distL="0" distR="0" wp14:anchorId="3C297821" wp14:editId="1DF25272">
            <wp:extent cx="6419850" cy="44901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426322" cy="4494655"/>
                    </a:xfrm>
                    <a:prstGeom prst="rect">
                      <a:avLst/>
                    </a:prstGeom>
                    <a:noFill/>
                    <a:ln>
                      <a:noFill/>
                    </a:ln>
                  </pic:spPr>
                </pic:pic>
              </a:graphicData>
            </a:graphic>
          </wp:inline>
        </w:drawing>
      </w:r>
    </w:p>
    <w:p w:rsidR="003E2CA4" w:rsidRDefault="003E2CA4" w:rsidP="003E2CA4">
      <w:pPr>
        <w:pStyle w:val="BodyText"/>
        <w:rPr>
          <w:i/>
          <w:sz w:val="22"/>
          <w:szCs w:val="22"/>
        </w:rPr>
      </w:pPr>
      <w:r>
        <w:rPr>
          <w:sz w:val="16"/>
          <w:szCs w:val="16"/>
        </w:rPr>
        <w:t>Note: SCUSA Auto portfolio losses / loss budget includes fleet loans classified as C&amp;I.</w:t>
      </w:r>
    </w:p>
    <w:p w:rsidR="003E2CA4" w:rsidRPr="00DA5120" w:rsidRDefault="003E2CA4" w:rsidP="003E2CA4">
      <w:pPr>
        <w:pStyle w:val="BodyText"/>
        <w:rPr>
          <w:i/>
          <w:sz w:val="22"/>
          <w:szCs w:val="22"/>
        </w:rPr>
      </w:pPr>
      <w:r w:rsidRPr="004F1469">
        <w:rPr>
          <w:sz w:val="22"/>
          <w:szCs w:val="22"/>
        </w:rPr>
        <w:t>Putting</w:t>
      </w:r>
      <w:r>
        <w:rPr>
          <w:sz w:val="22"/>
          <w:szCs w:val="22"/>
        </w:rPr>
        <w:t xml:space="preserve"> the different elements together, the amber trigger and red limit for SCUSA’s CCAR loss budget were established as follows:</w:t>
      </w:r>
    </w:p>
    <w:tbl>
      <w:tblPr>
        <w:tblStyle w:val="OW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8"/>
        <w:gridCol w:w="2610"/>
        <w:gridCol w:w="2610"/>
      </w:tblGrid>
      <w:tr w:rsidR="003E2CA4" w:rsidTr="00F117FF">
        <w:trPr>
          <w:cnfStyle w:val="100000000000" w:firstRow="1" w:lastRow="0" w:firstColumn="0" w:lastColumn="0" w:oddVBand="0" w:evenVBand="0" w:oddHBand="0" w:evenHBand="0" w:firstRowFirstColumn="0" w:firstRowLastColumn="0" w:lastRowFirstColumn="0" w:lastRowLastColumn="0"/>
          <w:trHeight w:val="271"/>
        </w:trPr>
        <w:tc>
          <w:tcPr>
            <w:tcW w:w="4158" w:type="dxa"/>
          </w:tcPr>
          <w:p w:rsidR="003E2CA4" w:rsidRPr="00E306ED" w:rsidRDefault="003E2CA4" w:rsidP="00F117FF">
            <w:pPr>
              <w:pStyle w:val="BodyText"/>
              <w:spacing w:after="0"/>
              <w:rPr>
                <w:sz w:val="20"/>
                <w:szCs w:val="20"/>
              </w:rPr>
            </w:pPr>
          </w:p>
        </w:tc>
        <w:tc>
          <w:tcPr>
            <w:tcW w:w="2610" w:type="dxa"/>
          </w:tcPr>
          <w:p w:rsidR="003E2CA4" w:rsidRPr="00E306ED" w:rsidRDefault="003E2CA4" w:rsidP="00F117FF">
            <w:pPr>
              <w:pStyle w:val="BodyText"/>
              <w:tabs>
                <w:tab w:val="right" w:pos="2224"/>
              </w:tabs>
              <w:spacing w:after="0"/>
              <w:jc w:val="center"/>
              <w:rPr>
                <w:b/>
                <w:sz w:val="20"/>
                <w:szCs w:val="20"/>
              </w:rPr>
            </w:pPr>
            <w:r w:rsidRPr="00E306ED">
              <w:rPr>
                <w:b/>
                <w:sz w:val="20"/>
                <w:szCs w:val="20"/>
              </w:rPr>
              <w:t>Amber trigger</w:t>
            </w:r>
          </w:p>
        </w:tc>
        <w:tc>
          <w:tcPr>
            <w:tcW w:w="2610" w:type="dxa"/>
          </w:tcPr>
          <w:p w:rsidR="003E2CA4" w:rsidRPr="00E306ED" w:rsidRDefault="003E2CA4" w:rsidP="00F117FF">
            <w:pPr>
              <w:pStyle w:val="BodyText"/>
              <w:spacing w:after="0"/>
              <w:jc w:val="center"/>
              <w:rPr>
                <w:b/>
                <w:sz w:val="20"/>
                <w:szCs w:val="20"/>
              </w:rPr>
            </w:pPr>
            <w:r w:rsidRPr="00E306ED">
              <w:rPr>
                <w:b/>
                <w:sz w:val="20"/>
                <w:szCs w:val="20"/>
              </w:rPr>
              <w:t>Red limit</w:t>
            </w:r>
          </w:p>
        </w:tc>
      </w:tr>
      <w:tr w:rsidR="003E2CA4" w:rsidTr="00F117FF">
        <w:trPr>
          <w:cnfStyle w:val="000000100000" w:firstRow="0" w:lastRow="0" w:firstColumn="0" w:lastColumn="0" w:oddVBand="0" w:evenVBand="0" w:oddHBand="1" w:evenHBand="0" w:firstRowFirstColumn="0" w:firstRowLastColumn="0" w:lastRowFirstColumn="0" w:lastRowLastColumn="0"/>
          <w:trHeight w:val="451"/>
        </w:trPr>
        <w:tc>
          <w:tcPr>
            <w:tcW w:w="4158" w:type="dxa"/>
          </w:tcPr>
          <w:p w:rsidR="003E2CA4" w:rsidRPr="00E306ED" w:rsidRDefault="003E2CA4" w:rsidP="00F117FF">
            <w:pPr>
              <w:pStyle w:val="BodyText"/>
              <w:rPr>
                <w:sz w:val="20"/>
                <w:szCs w:val="20"/>
              </w:rPr>
            </w:pPr>
            <w:r w:rsidRPr="00E306ED">
              <w:rPr>
                <w:sz w:val="20"/>
                <w:szCs w:val="20"/>
              </w:rPr>
              <w:t xml:space="preserve">SCUSA </w:t>
            </w:r>
            <w:r>
              <w:rPr>
                <w:sz w:val="20"/>
                <w:szCs w:val="20"/>
              </w:rPr>
              <w:t>Auto</w:t>
            </w:r>
            <w:r w:rsidRPr="00E306ED">
              <w:rPr>
                <w:sz w:val="20"/>
                <w:szCs w:val="20"/>
              </w:rPr>
              <w:t xml:space="preserve"> CCAR stress losses</w:t>
            </w:r>
          </w:p>
        </w:tc>
        <w:tc>
          <w:tcPr>
            <w:tcW w:w="2610" w:type="dxa"/>
          </w:tcPr>
          <w:p w:rsidR="003E2CA4" w:rsidRPr="00E306ED" w:rsidRDefault="003E2CA4" w:rsidP="00F117FF">
            <w:pPr>
              <w:pStyle w:val="BodyText"/>
              <w:jc w:val="center"/>
              <w:rPr>
                <w:sz w:val="20"/>
                <w:szCs w:val="20"/>
              </w:rPr>
            </w:pPr>
            <w:r w:rsidRPr="00E306ED">
              <w:rPr>
                <w:sz w:val="20"/>
                <w:szCs w:val="20"/>
              </w:rPr>
              <w:t>$6,375 MM</w:t>
            </w:r>
          </w:p>
        </w:tc>
        <w:tc>
          <w:tcPr>
            <w:tcW w:w="2610" w:type="dxa"/>
          </w:tcPr>
          <w:p w:rsidR="003E2CA4" w:rsidRPr="00E306ED" w:rsidRDefault="003E2CA4" w:rsidP="00F117FF">
            <w:pPr>
              <w:pStyle w:val="BodyText"/>
              <w:jc w:val="center"/>
              <w:rPr>
                <w:sz w:val="20"/>
                <w:szCs w:val="20"/>
              </w:rPr>
            </w:pPr>
            <w:r w:rsidRPr="00E306ED">
              <w:rPr>
                <w:sz w:val="20"/>
                <w:szCs w:val="20"/>
              </w:rPr>
              <w:t>$6,375 MM</w:t>
            </w:r>
          </w:p>
        </w:tc>
      </w:tr>
      <w:tr w:rsidR="003E2CA4" w:rsidTr="00F117FF">
        <w:trPr>
          <w:cnfStyle w:val="000000010000" w:firstRow="0" w:lastRow="0" w:firstColumn="0" w:lastColumn="0" w:oddVBand="0" w:evenVBand="0" w:oddHBand="0" w:evenHBand="1" w:firstRowFirstColumn="0" w:firstRowLastColumn="0" w:lastRowFirstColumn="0" w:lastRowLastColumn="0"/>
        </w:trPr>
        <w:tc>
          <w:tcPr>
            <w:tcW w:w="4158" w:type="dxa"/>
          </w:tcPr>
          <w:p w:rsidR="003E2CA4" w:rsidRPr="00E306ED" w:rsidRDefault="003E2CA4" w:rsidP="00F117FF">
            <w:pPr>
              <w:pStyle w:val="BodyText"/>
              <w:rPr>
                <w:sz w:val="20"/>
                <w:szCs w:val="20"/>
              </w:rPr>
            </w:pPr>
            <w:r w:rsidRPr="00E306ED">
              <w:rPr>
                <w:sz w:val="20"/>
                <w:szCs w:val="20"/>
              </w:rPr>
              <w:t>+ Surplus allocation (45.5% of total surplus)</w:t>
            </w:r>
          </w:p>
        </w:tc>
        <w:tc>
          <w:tcPr>
            <w:tcW w:w="2610" w:type="dxa"/>
          </w:tcPr>
          <w:p w:rsidR="003E2CA4" w:rsidRPr="00E306ED" w:rsidRDefault="003E2CA4" w:rsidP="00F117FF">
            <w:pPr>
              <w:pStyle w:val="BodyText"/>
              <w:jc w:val="center"/>
              <w:rPr>
                <w:sz w:val="20"/>
                <w:szCs w:val="20"/>
              </w:rPr>
            </w:pPr>
            <w:r w:rsidRPr="00E306ED">
              <w:rPr>
                <w:sz w:val="20"/>
                <w:szCs w:val="20"/>
              </w:rPr>
              <w:t>$205 MM</w:t>
            </w:r>
          </w:p>
        </w:tc>
        <w:tc>
          <w:tcPr>
            <w:tcW w:w="2610" w:type="dxa"/>
          </w:tcPr>
          <w:p w:rsidR="003E2CA4" w:rsidRPr="00E306ED" w:rsidRDefault="003E2CA4" w:rsidP="00F117FF">
            <w:pPr>
              <w:pStyle w:val="BodyText"/>
              <w:jc w:val="center"/>
              <w:rPr>
                <w:sz w:val="20"/>
                <w:szCs w:val="20"/>
              </w:rPr>
            </w:pPr>
            <w:r w:rsidRPr="00E306ED">
              <w:rPr>
                <w:sz w:val="20"/>
                <w:szCs w:val="20"/>
              </w:rPr>
              <w:t>$614 MM</w:t>
            </w:r>
          </w:p>
        </w:tc>
      </w:tr>
      <w:tr w:rsidR="003E2CA4" w:rsidTr="00F117FF">
        <w:trPr>
          <w:cnfStyle w:val="000000100000" w:firstRow="0" w:lastRow="0" w:firstColumn="0" w:lastColumn="0" w:oddVBand="0" w:evenVBand="0" w:oddHBand="1" w:evenHBand="0" w:firstRowFirstColumn="0" w:firstRowLastColumn="0" w:lastRowFirstColumn="0" w:lastRowLastColumn="0"/>
        </w:trPr>
        <w:tc>
          <w:tcPr>
            <w:tcW w:w="4158" w:type="dxa"/>
          </w:tcPr>
          <w:p w:rsidR="003E2CA4" w:rsidRPr="00E306ED" w:rsidRDefault="003E2CA4" w:rsidP="00F117FF">
            <w:pPr>
              <w:pStyle w:val="BodyText"/>
              <w:rPr>
                <w:sz w:val="20"/>
                <w:szCs w:val="20"/>
              </w:rPr>
            </w:pPr>
            <w:r w:rsidRPr="00E306ED">
              <w:rPr>
                <w:sz w:val="20"/>
                <w:szCs w:val="20"/>
              </w:rPr>
              <w:t>= CCAR loss budget (with rounding to nearest $25 MM)</w:t>
            </w:r>
          </w:p>
        </w:tc>
        <w:tc>
          <w:tcPr>
            <w:tcW w:w="2610" w:type="dxa"/>
          </w:tcPr>
          <w:p w:rsidR="003E2CA4" w:rsidRPr="00E306ED" w:rsidRDefault="003E2CA4" w:rsidP="00F117FF">
            <w:pPr>
              <w:pStyle w:val="BodyText"/>
              <w:jc w:val="center"/>
              <w:rPr>
                <w:sz w:val="20"/>
                <w:szCs w:val="20"/>
              </w:rPr>
            </w:pPr>
            <w:r w:rsidRPr="00E306ED">
              <w:rPr>
                <w:sz w:val="20"/>
                <w:szCs w:val="20"/>
              </w:rPr>
              <w:t>$6,575 MM</w:t>
            </w:r>
          </w:p>
        </w:tc>
        <w:tc>
          <w:tcPr>
            <w:tcW w:w="2610" w:type="dxa"/>
          </w:tcPr>
          <w:p w:rsidR="003E2CA4" w:rsidRPr="00E306ED" w:rsidRDefault="003E2CA4" w:rsidP="00F117FF">
            <w:pPr>
              <w:pStyle w:val="BodyText"/>
              <w:jc w:val="center"/>
              <w:rPr>
                <w:sz w:val="20"/>
                <w:szCs w:val="20"/>
              </w:rPr>
            </w:pPr>
            <w:r w:rsidRPr="00E306ED">
              <w:rPr>
                <w:sz w:val="20"/>
                <w:szCs w:val="20"/>
              </w:rPr>
              <w:t>$7,000 MM</w:t>
            </w:r>
          </w:p>
        </w:tc>
      </w:tr>
    </w:tbl>
    <w:p w:rsidR="003E2CA4" w:rsidRPr="00584F63" w:rsidRDefault="003E2CA4" w:rsidP="003E2CA4">
      <w:pPr>
        <w:pStyle w:val="Heading2"/>
        <w:rPr>
          <w:b w:val="0"/>
          <w:sz w:val="24"/>
          <w:szCs w:val="24"/>
        </w:rPr>
      </w:pPr>
      <w:r w:rsidRPr="00584F63">
        <w:rPr>
          <w:sz w:val="24"/>
          <w:szCs w:val="24"/>
        </w:rPr>
        <w:lastRenderedPageBreak/>
        <w:t>Determine relationship between CCAR stress losses and baseline (expected) losses</w:t>
      </w:r>
    </w:p>
    <w:p w:rsidR="003E2CA4" w:rsidRDefault="003E2CA4" w:rsidP="003E2CA4">
      <w:pPr>
        <w:pStyle w:val="BodyText"/>
        <w:rPr>
          <w:sz w:val="22"/>
          <w:szCs w:val="22"/>
        </w:rPr>
      </w:pPr>
      <w:r w:rsidRPr="00175B11">
        <w:rPr>
          <w:sz w:val="22"/>
          <w:szCs w:val="22"/>
        </w:rPr>
        <w:t xml:space="preserve">The next step to </w:t>
      </w:r>
      <w:r>
        <w:rPr>
          <w:sz w:val="22"/>
          <w:szCs w:val="22"/>
        </w:rPr>
        <w:t>determine a limit on baseline charge-offs that is consistent with the stress loss budget was to understand the relationship between stress losses and baseline (or expected losses).  Several data points were examined in this analysis, including the historical relationship of SCUSA-originated Auto loan loss rates – from internal data and also from the SDART securitization program – in normal and stressed economic conditions.  Given shifts in the SCUSA portfolio over time to include lower-loss Chrysler loans in the recent “normal” period but not in the prior stress period, the historical comparisons were viewed as giving stress/base multipliers that could be too high. Thus, the relationship observed in the CCAR 2015 analysis was used to set the stress/base multiplier; cumulative BHC Stress losses for the SCUSA Auto portfolio over the 9 quarter stress testing horizon were approximately 1.38x the baseline losses.</w:t>
      </w:r>
    </w:p>
    <w:p w:rsidR="003E2CA4" w:rsidRDefault="003E2CA4" w:rsidP="003E2CA4">
      <w:pPr>
        <w:pStyle w:val="BodyText"/>
        <w:rPr>
          <w:sz w:val="22"/>
          <w:szCs w:val="22"/>
        </w:rPr>
      </w:pPr>
      <w:r w:rsidRPr="00781E9E">
        <w:rPr>
          <w:noProof/>
          <w:sz w:val="22"/>
          <w:szCs w:val="22"/>
          <w:lang w:eastAsia="en-US"/>
        </w:rPr>
        <mc:AlternateContent>
          <mc:Choice Requires="wps">
            <w:drawing>
              <wp:anchor distT="0" distB="0" distL="114300" distR="114300" simplePos="0" relativeHeight="251659264" behindDoc="0" locked="0" layoutInCell="1" allowOverlap="1" wp14:anchorId="7451ABB0" wp14:editId="7C347BB1">
                <wp:simplePos x="0" y="0"/>
                <wp:positionH relativeFrom="column">
                  <wp:posOffset>4048760</wp:posOffset>
                </wp:positionH>
                <wp:positionV relativeFrom="paragraph">
                  <wp:posOffset>1319530</wp:posOffset>
                </wp:positionV>
                <wp:extent cx="2324100" cy="1403985"/>
                <wp:effectExtent l="0" t="0" r="19050" b="139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1403985"/>
                        </a:xfrm>
                        <a:prstGeom prst="rect">
                          <a:avLst/>
                        </a:prstGeom>
                        <a:solidFill>
                          <a:srgbClr val="FFFFFF"/>
                        </a:solidFill>
                        <a:ln w="9525">
                          <a:solidFill>
                            <a:srgbClr val="000000"/>
                          </a:solidFill>
                          <a:miter lim="800000"/>
                          <a:headEnd/>
                          <a:tailEnd/>
                        </a:ln>
                      </wps:spPr>
                      <wps:txbx>
                        <w:txbxContent>
                          <w:p w:rsidR="003E2CA4" w:rsidRPr="000926B0" w:rsidRDefault="003E2CA4" w:rsidP="003E2CA4">
                            <w:pPr>
                              <w:rPr>
                                <w:color w:val="000000" w:themeColor="text1"/>
                              </w:rPr>
                            </w:pPr>
                            <w:r w:rsidRPr="000926B0">
                              <w:rPr>
                                <w:b/>
                                <w:color w:val="000000" w:themeColor="text1"/>
                              </w:rPr>
                              <w:t>The Risk Appetite limit was set based on the scalar derived from the Moody’s CCAR model in 2014 (1.</w:t>
                            </w:r>
                            <w:r>
                              <w:rPr>
                                <w:b/>
                                <w:color w:val="000000" w:themeColor="text1"/>
                              </w:rPr>
                              <w:t>38</w:t>
                            </w:r>
                            <w:r w:rsidRPr="000926B0">
                              <w:rPr>
                                <w:b/>
                                <w:color w:val="000000" w:themeColor="text1"/>
                              </w:rPr>
                              <w:t>X). Actual performance during the great r</w:t>
                            </w:r>
                            <w:r>
                              <w:rPr>
                                <w:b/>
                                <w:color w:val="000000" w:themeColor="text1"/>
                              </w:rPr>
                              <w:t>ecession was between 1.8X and 2X</w:t>
                            </w:r>
                            <w:r w:rsidRPr="000926B0">
                              <w:rPr>
                                <w:b/>
                                <w:color w:val="000000" w:themeColor="text1"/>
                              </w:rPr>
                              <w:t xml:space="preserve"> baseline forecasts. This is a risk as the new models are developed.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18.8pt;margin-top:103.9pt;width:183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">
                <v:textbox style="mso-fit-shape-to-text:t">
                  <w:txbxContent>
                    <w:p w:rsidR="003E2CA4" w:rsidRPr="000926B0" w:rsidRDefault="003E2CA4" w:rsidP="003E2CA4">
                      <w:pPr>
                        <w:rPr>
                          <w:color w:val="000000" w:themeColor="text1"/>
                        </w:rPr>
                      </w:pPr>
                      <w:r w:rsidRPr="000926B0">
                        <w:rPr>
                          <w:b/>
                          <w:color w:val="000000" w:themeColor="text1"/>
                        </w:rPr>
                        <w:t>The Risk Appetite limit was set based on the scalar derived from the Moody’s CCAR model in 2014 (1.</w:t>
                      </w:r>
                      <w:r>
                        <w:rPr>
                          <w:b/>
                          <w:color w:val="000000" w:themeColor="text1"/>
                        </w:rPr>
                        <w:t>38</w:t>
                      </w:r>
                      <w:r w:rsidRPr="000926B0">
                        <w:rPr>
                          <w:b/>
                          <w:color w:val="000000" w:themeColor="text1"/>
                        </w:rPr>
                        <w:t>X). Actual performance during the great r</w:t>
                      </w:r>
                      <w:r>
                        <w:rPr>
                          <w:b/>
                          <w:color w:val="000000" w:themeColor="text1"/>
                        </w:rPr>
                        <w:t>ecession was between 1.8X and 2X</w:t>
                      </w:r>
                      <w:r w:rsidRPr="000926B0">
                        <w:rPr>
                          <w:b/>
                          <w:color w:val="000000" w:themeColor="text1"/>
                        </w:rPr>
                        <w:t xml:space="preserve"> baseline forecasts. This is a risk as the new models are developed.</w:t>
                      </w:r>
                    </w:p>
                  </w:txbxContent>
                </v:textbox>
              </v:shape>
            </w:pict>
          </mc:Fallback>
        </mc:AlternateContent>
      </w:r>
      <w:r w:rsidRPr="00E60B65">
        <w:rPr>
          <w:noProof/>
          <w:lang w:eastAsia="en-US"/>
        </w:rPr>
        <w:drawing>
          <wp:inline distT="0" distB="0" distL="0" distR="0" wp14:anchorId="047A1FC7" wp14:editId="5C21CD1D">
            <wp:extent cx="3981450" cy="4305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981450" cy="4305300"/>
                    </a:xfrm>
                    <a:prstGeom prst="rect">
                      <a:avLst/>
                    </a:prstGeom>
                    <a:noFill/>
                    <a:ln>
                      <a:noFill/>
                    </a:ln>
                  </pic:spPr>
                </pic:pic>
              </a:graphicData>
            </a:graphic>
          </wp:inline>
        </w:drawing>
      </w:r>
    </w:p>
    <w:p w:rsidR="003E2CA4" w:rsidRDefault="003E2CA4" w:rsidP="003E2CA4">
      <w:pPr>
        <w:pStyle w:val="BodyText"/>
        <w:rPr>
          <w:sz w:val="16"/>
          <w:szCs w:val="16"/>
        </w:rPr>
      </w:pPr>
      <w:r>
        <w:rPr>
          <w:sz w:val="16"/>
          <w:szCs w:val="16"/>
        </w:rPr>
        <w:t xml:space="preserve">Source: “Auto losses and </w:t>
      </w:r>
      <w:proofErr w:type="spellStart"/>
      <w:r>
        <w:rPr>
          <w:sz w:val="16"/>
          <w:szCs w:val="16"/>
        </w:rPr>
        <w:t>Delq.xlxs</w:t>
      </w:r>
      <w:proofErr w:type="spellEnd"/>
      <w:r>
        <w:rPr>
          <w:sz w:val="16"/>
          <w:szCs w:val="16"/>
        </w:rPr>
        <w:t>” and “SHUSA CATs” 1</w:t>
      </w:r>
      <w:r w:rsidRPr="00FC0580">
        <w:rPr>
          <w:sz w:val="16"/>
          <w:szCs w:val="16"/>
        </w:rPr>
        <w:t xml:space="preserve">. Includes SCUSA </w:t>
      </w:r>
      <w:r>
        <w:rPr>
          <w:sz w:val="16"/>
          <w:szCs w:val="16"/>
        </w:rPr>
        <w:t>Auto</w:t>
      </w:r>
      <w:r w:rsidRPr="00FC0580">
        <w:rPr>
          <w:sz w:val="16"/>
          <w:szCs w:val="16"/>
        </w:rPr>
        <w:t xml:space="preserve"> fleet loans, captured in C&amp;I in the 14As</w:t>
      </w:r>
    </w:p>
    <w:p w:rsidR="003E2CA4" w:rsidRDefault="003E2CA4" w:rsidP="003E2CA4">
      <w:pPr>
        <w:pStyle w:val="BodyText"/>
        <w:rPr>
          <w:sz w:val="16"/>
          <w:szCs w:val="16"/>
        </w:rPr>
      </w:pPr>
    </w:p>
    <w:p w:rsidR="003E2CA4" w:rsidRPr="00FC0580" w:rsidRDefault="003E2CA4" w:rsidP="003E2CA4">
      <w:pPr>
        <w:pStyle w:val="BodyText"/>
        <w:rPr>
          <w:sz w:val="16"/>
          <w:szCs w:val="16"/>
        </w:rPr>
      </w:pPr>
    </w:p>
    <w:p w:rsidR="003E2CA4" w:rsidRPr="00584F63" w:rsidRDefault="003E2CA4" w:rsidP="003E2CA4">
      <w:pPr>
        <w:pStyle w:val="Heading2"/>
        <w:rPr>
          <w:b w:val="0"/>
          <w:sz w:val="24"/>
          <w:szCs w:val="24"/>
        </w:rPr>
      </w:pPr>
      <w:r w:rsidRPr="00584F63">
        <w:rPr>
          <w:sz w:val="24"/>
          <w:szCs w:val="24"/>
        </w:rPr>
        <w:t>Convert stress loss budget to base loss budget, expressed as net charge-off rate</w:t>
      </w:r>
    </w:p>
    <w:p w:rsidR="003E2CA4" w:rsidRDefault="003E2CA4" w:rsidP="003E2CA4">
      <w:pPr>
        <w:pStyle w:val="BodyText"/>
        <w:rPr>
          <w:sz w:val="22"/>
          <w:szCs w:val="22"/>
        </w:rPr>
      </w:pPr>
      <w:r>
        <w:rPr>
          <w:sz w:val="22"/>
          <w:szCs w:val="22"/>
        </w:rPr>
        <w:t>Based on these inputs, a final calculation was performed to establish the SCUSA Auto credit net charge-off limits.  The SCUSA Auto credit net charge-off limit is intended as a business-as-usual limit for normal economic conditions – which could be measured directly on a monthly basis.  To create such a business-as-usual metric consistent with the CCAR loss budget, multipliers were applied to convert from stressed losses to baseline losses.</w:t>
      </w:r>
    </w:p>
    <w:p w:rsidR="003E2CA4" w:rsidRDefault="003E2CA4" w:rsidP="003E2CA4">
      <w:pPr>
        <w:pStyle w:val="BodyText"/>
        <w:rPr>
          <w:sz w:val="22"/>
          <w:szCs w:val="22"/>
        </w:rPr>
      </w:pPr>
      <w:r>
        <w:rPr>
          <w:sz w:val="22"/>
          <w:szCs w:val="22"/>
        </w:rPr>
        <w:t>To establish the SCUSA Auto credit net charge-off limits, stress net charge-offs over 9 quarters were annualized linearly, then were converted to baseline implied net charge-offs using the 1.38x loss multiplier derived in step C and a 0.94x multiplier to reflect that balances in the stress scenario were lower than current balances.  This calculation resulted in implied annualized net charge-off rates of 7.76% at amber and 8.26% at red.  Given the substantial seasonality of net charge-offs in the SCUSA Auto portfolio, the risk appetite limits for net charge-offs and measurement of compliance to these limits were proposed to be established based on a trailing twelve month average calculation.  Exhibit 4a, shows the historical charge-off rates observed monthly and on a trailing twelve month average basis; and the calculation steps leading to the baseline net charge-off levels implied as appropriate for amber and red.  (Please note that this calculation was performed with exact numbers rather than the rounding reflected at some earlier steps).</w:t>
      </w:r>
    </w:p>
    <w:p w:rsidR="003E2CA4" w:rsidRDefault="003E2CA4" w:rsidP="003E2CA4">
      <w:pPr>
        <w:pStyle w:val="BodyText"/>
        <w:rPr>
          <w:sz w:val="22"/>
          <w:szCs w:val="22"/>
        </w:rPr>
      </w:pPr>
    </w:p>
    <w:p w:rsidR="003E2CA4" w:rsidRDefault="003E2CA4" w:rsidP="003E2CA4">
      <w:pPr>
        <w:pStyle w:val="BodyText"/>
        <w:rPr>
          <w:sz w:val="22"/>
          <w:szCs w:val="22"/>
        </w:rPr>
      </w:pPr>
    </w:p>
    <w:p w:rsidR="003E2CA4" w:rsidRDefault="003E2CA4" w:rsidP="003E2CA4">
      <w:pPr>
        <w:pStyle w:val="BodyText"/>
        <w:rPr>
          <w:sz w:val="22"/>
          <w:szCs w:val="22"/>
        </w:rPr>
      </w:pPr>
    </w:p>
    <w:p w:rsidR="003E2CA4" w:rsidRDefault="003E2CA4" w:rsidP="003E2CA4">
      <w:pPr>
        <w:pStyle w:val="BodyText"/>
        <w:rPr>
          <w:sz w:val="22"/>
          <w:szCs w:val="22"/>
        </w:rPr>
      </w:pPr>
    </w:p>
    <w:p w:rsidR="003E2CA4" w:rsidRDefault="003E2CA4" w:rsidP="003E2CA4">
      <w:pPr>
        <w:pStyle w:val="BodyText"/>
        <w:rPr>
          <w:sz w:val="22"/>
          <w:szCs w:val="22"/>
        </w:rPr>
      </w:pPr>
    </w:p>
    <w:p w:rsidR="003E2CA4" w:rsidRDefault="003E2CA4" w:rsidP="003E2CA4">
      <w:pPr>
        <w:pStyle w:val="BodyText"/>
        <w:rPr>
          <w:sz w:val="22"/>
          <w:szCs w:val="22"/>
        </w:rPr>
      </w:pPr>
    </w:p>
    <w:p w:rsidR="003E2CA4" w:rsidRDefault="003E2CA4" w:rsidP="003E2CA4">
      <w:pPr>
        <w:pStyle w:val="BodyText"/>
        <w:rPr>
          <w:sz w:val="22"/>
          <w:szCs w:val="22"/>
        </w:rPr>
      </w:pPr>
    </w:p>
    <w:p w:rsidR="003E2CA4" w:rsidRDefault="003E2CA4" w:rsidP="003E2CA4">
      <w:pPr>
        <w:pStyle w:val="BodyText"/>
        <w:rPr>
          <w:sz w:val="22"/>
          <w:szCs w:val="22"/>
        </w:rPr>
      </w:pPr>
    </w:p>
    <w:p w:rsidR="003E2CA4" w:rsidRDefault="003E2CA4" w:rsidP="003E2CA4">
      <w:pPr>
        <w:pStyle w:val="BodyText"/>
        <w:rPr>
          <w:sz w:val="22"/>
          <w:szCs w:val="22"/>
        </w:rPr>
      </w:pPr>
    </w:p>
    <w:p w:rsidR="003E2CA4" w:rsidRDefault="003E2CA4" w:rsidP="003E2CA4">
      <w:pPr>
        <w:pStyle w:val="BodyText"/>
        <w:rPr>
          <w:sz w:val="22"/>
          <w:szCs w:val="22"/>
        </w:rPr>
      </w:pPr>
    </w:p>
    <w:p w:rsidR="003E2CA4" w:rsidRDefault="003E2CA4" w:rsidP="003E2CA4">
      <w:pPr>
        <w:pStyle w:val="BodyText"/>
        <w:rPr>
          <w:sz w:val="22"/>
          <w:szCs w:val="22"/>
        </w:rPr>
      </w:pPr>
    </w:p>
    <w:p w:rsidR="003E2CA4" w:rsidRDefault="003E2CA4" w:rsidP="003E2CA4">
      <w:pPr>
        <w:pStyle w:val="BodyText"/>
        <w:rPr>
          <w:i/>
          <w:sz w:val="22"/>
          <w:szCs w:val="22"/>
        </w:rPr>
      </w:pPr>
      <w:r w:rsidRPr="00BC64C4">
        <w:rPr>
          <w:i/>
          <w:sz w:val="22"/>
          <w:szCs w:val="22"/>
        </w:rPr>
        <w:t>Exhibit 4a</w:t>
      </w:r>
      <w:r>
        <w:rPr>
          <w:i/>
          <w:sz w:val="22"/>
          <w:szCs w:val="22"/>
        </w:rPr>
        <w:t xml:space="preserve">: Establishing and </w:t>
      </w:r>
      <w:proofErr w:type="spellStart"/>
      <w:r>
        <w:rPr>
          <w:i/>
          <w:sz w:val="22"/>
          <w:szCs w:val="22"/>
        </w:rPr>
        <w:t>backtesting</w:t>
      </w:r>
      <w:proofErr w:type="spellEnd"/>
      <w:r>
        <w:rPr>
          <w:i/>
          <w:sz w:val="22"/>
          <w:szCs w:val="22"/>
        </w:rPr>
        <w:t xml:space="preserve"> baseline net charge-off limits for SCUSA Auto portfolio</w:t>
      </w:r>
    </w:p>
    <w:p w:rsidR="003E2CA4" w:rsidRDefault="00122B36" w:rsidP="003E2CA4">
      <w:pPr>
        <w:pStyle w:val="BodyText"/>
        <w:rPr>
          <w:i/>
          <w:sz w:val="22"/>
          <w:szCs w:val="22"/>
        </w:rPr>
      </w:pPr>
      <w:r>
        <w:rPr>
          <w:i/>
          <w:noProof/>
          <w:sz w:val="22"/>
          <w:szCs w:val="22"/>
          <w:lang w:eastAsia="en-US"/>
        </w:rPr>
        <w:drawing>
          <wp:inline distT="0" distB="0" distL="0" distR="0" wp14:anchorId="634145EE" wp14:editId="5A24A808">
            <wp:extent cx="6299835" cy="3167380"/>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c.PNG"/>
                    <pic:cNvPicPr/>
                  </pic:nvPicPr>
                  <pic:blipFill>
                    <a:blip r:embed="rId26">
                      <a:extLst>
                        <a:ext uri="{28A0092B-C50C-407E-A947-70E740481C1C}">
                          <a14:useLocalDpi xmlns:a14="http://schemas.microsoft.com/office/drawing/2010/main" val="0"/>
                        </a:ext>
                      </a:extLst>
                    </a:blip>
                    <a:stretch>
                      <a:fillRect/>
                    </a:stretch>
                  </pic:blipFill>
                  <pic:spPr>
                    <a:xfrm>
                      <a:off x="0" y="0"/>
                      <a:ext cx="6299835" cy="3167380"/>
                    </a:xfrm>
                    <a:prstGeom prst="rect">
                      <a:avLst/>
                    </a:prstGeom>
                  </pic:spPr>
                </pic:pic>
              </a:graphicData>
            </a:graphic>
          </wp:inline>
        </w:drawing>
      </w:r>
    </w:p>
    <w:tbl>
      <w:tblPr>
        <w:tblW w:w="10285" w:type="dxa"/>
        <w:tblInd w:w="93" w:type="dxa"/>
        <w:tblLayout w:type="fixed"/>
        <w:tblLook w:val="04A0" w:firstRow="1" w:lastRow="0" w:firstColumn="1" w:lastColumn="0" w:noHBand="0" w:noVBand="1"/>
      </w:tblPr>
      <w:tblGrid>
        <w:gridCol w:w="1010"/>
        <w:gridCol w:w="662"/>
        <w:gridCol w:w="663"/>
        <w:gridCol w:w="662"/>
        <w:gridCol w:w="663"/>
        <w:gridCol w:w="662"/>
        <w:gridCol w:w="663"/>
        <w:gridCol w:w="662"/>
        <w:gridCol w:w="663"/>
        <w:gridCol w:w="662"/>
        <w:gridCol w:w="663"/>
        <w:gridCol w:w="662"/>
        <w:gridCol w:w="663"/>
        <w:gridCol w:w="662"/>
        <w:gridCol w:w="663"/>
      </w:tblGrid>
      <w:tr w:rsidR="003E2CA4" w:rsidRPr="00051825" w:rsidTr="00F117FF">
        <w:trPr>
          <w:trHeight w:val="300"/>
        </w:trPr>
        <w:tc>
          <w:tcPr>
            <w:tcW w:w="1010" w:type="dxa"/>
            <w:tcBorders>
              <w:top w:val="nil"/>
              <w:left w:val="nil"/>
              <w:bottom w:val="nil"/>
              <w:right w:val="nil"/>
            </w:tcBorders>
            <w:shd w:val="clear" w:color="auto" w:fill="auto"/>
            <w:noWrap/>
            <w:vAlign w:val="bottom"/>
            <w:hideMark/>
          </w:tcPr>
          <w:p w:rsidR="003E2CA4" w:rsidRPr="00051825" w:rsidRDefault="003E2CA4" w:rsidP="00F117FF">
            <w:pPr>
              <w:spacing w:after="0"/>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($MM)</w:t>
            </w:r>
          </w:p>
        </w:tc>
        <w:tc>
          <w:tcPr>
            <w:tcW w:w="662" w:type="dxa"/>
            <w:tcBorders>
              <w:top w:val="nil"/>
              <w:left w:val="nil"/>
              <w:bottom w:val="single" w:sz="4" w:space="0" w:color="auto"/>
              <w:right w:val="nil"/>
            </w:tcBorders>
            <w:shd w:val="clear" w:color="auto" w:fill="D9D9D9" w:themeFill="background1" w:themeFillShade="D9"/>
            <w:noWrap/>
            <w:vAlign w:val="bottom"/>
            <w:hideMark/>
          </w:tcPr>
          <w:p w:rsidR="003E2CA4" w:rsidRPr="00051825" w:rsidRDefault="003E2CA4" w:rsidP="00F117FF">
            <w:pPr>
              <w:spacing w:after="0"/>
              <w:jc w:val="center"/>
              <w:rPr>
                <w:rFonts w:ascii="Calibri" w:eastAsia="Times New Roman" w:hAnsi="Calibri" w:cs="Times New Roman"/>
                <w:b/>
                <w:bCs/>
                <w:color w:val="000000"/>
                <w:sz w:val="16"/>
                <w:szCs w:val="16"/>
                <w:lang w:eastAsia="en-US"/>
              </w:rPr>
            </w:pPr>
            <w:r w:rsidRPr="00051825">
              <w:rPr>
                <w:rFonts w:ascii="Calibri" w:eastAsia="Times New Roman" w:hAnsi="Calibri" w:cs="Times New Roman"/>
                <w:b/>
                <w:bCs/>
                <w:color w:val="000000"/>
                <w:sz w:val="16"/>
                <w:szCs w:val="16"/>
                <w:lang w:eastAsia="en-US"/>
              </w:rPr>
              <w:t>2005</w:t>
            </w:r>
          </w:p>
        </w:tc>
        <w:tc>
          <w:tcPr>
            <w:tcW w:w="663" w:type="dxa"/>
            <w:tcBorders>
              <w:top w:val="nil"/>
              <w:left w:val="nil"/>
              <w:bottom w:val="single" w:sz="4" w:space="0" w:color="auto"/>
              <w:right w:val="nil"/>
            </w:tcBorders>
            <w:shd w:val="clear" w:color="auto" w:fill="D9D9D9" w:themeFill="background1" w:themeFillShade="D9"/>
            <w:noWrap/>
            <w:vAlign w:val="bottom"/>
            <w:hideMark/>
          </w:tcPr>
          <w:p w:rsidR="003E2CA4" w:rsidRPr="00051825" w:rsidRDefault="003E2CA4" w:rsidP="00F117FF">
            <w:pPr>
              <w:spacing w:after="0"/>
              <w:jc w:val="center"/>
              <w:rPr>
                <w:rFonts w:ascii="Calibri" w:eastAsia="Times New Roman" w:hAnsi="Calibri" w:cs="Times New Roman"/>
                <w:b/>
                <w:bCs/>
                <w:color w:val="000000"/>
                <w:sz w:val="16"/>
                <w:szCs w:val="16"/>
                <w:lang w:eastAsia="en-US"/>
              </w:rPr>
            </w:pPr>
            <w:r w:rsidRPr="00051825">
              <w:rPr>
                <w:rFonts w:ascii="Calibri" w:eastAsia="Times New Roman" w:hAnsi="Calibri" w:cs="Times New Roman"/>
                <w:b/>
                <w:bCs/>
                <w:color w:val="000000"/>
                <w:sz w:val="16"/>
                <w:szCs w:val="16"/>
                <w:lang w:eastAsia="en-US"/>
              </w:rPr>
              <w:t>2006</w:t>
            </w:r>
          </w:p>
        </w:tc>
        <w:tc>
          <w:tcPr>
            <w:tcW w:w="662" w:type="dxa"/>
            <w:tcBorders>
              <w:top w:val="nil"/>
              <w:left w:val="nil"/>
              <w:bottom w:val="single" w:sz="4" w:space="0" w:color="auto"/>
              <w:right w:val="nil"/>
            </w:tcBorders>
            <w:shd w:val="clear" w:color="auto" w:fill="D9D9D9" w:themeFill="background1" w:themeFillShade="D9"/>
            <w:noWrap/>
            <w:vAlign w:val="bottom"/>
            <w:hideMark/>
          </w:tcPr>
          <w:p w:rsidR="003E2CA4" w:rsidRPr="00051825" w:rsidRDefault="003E2CA4" w:rsidP="00F117FF">
            <w:pPr>
              <w:spacing w:after="0"/>
              <w:jc w:val="center"/>
              <w:rPr>
                <w:rFonts w:ascii="Calibri" w:eastAsia="Times New Roman" w:hAnsi="Calibri" w:cs="Times New Roman"/>
                <w:b/>
                <w:bCs/>
                <w:color w:val="000000"/>
                <w:sz w:val="16"/>
                <w:szCs w:val="16"/>
                <w:lang w:eastAsia="en-US"/>
              </w:rPr>
            </w:pPr>
            <w:r w:rsidRPr="00051825">
              <w:rPr>
                <w:rFonts w:ascii="Calibri" w:eastAsia="Times New Roman" w:hAnsi="Calibri" w:cs="Times New Roman"/>
                <w:b/>
                <w:bCs/>
                <w:color w:val="000000"/>
                <w:sz w:val="16"/>
                <w:szCs w:val="16"/>
                <w:lang w:eastAsia="en-US"/>
              </w:rPr>
              <w:t>2007</w:t>
            </w:r>
          </w:p>
        </w:tc>
        <w:tc>
          <w:tcPr>
            <w:tcW w:w="663" w:type="dxa"/>
            <w:tcBorders>
              <w:top w:val="nil"/>
              <w:left w:val="nil"/>
              <w:bottom w:val="single" w:sz="4" w:space="0" w:color="auto"/>
              <w:right w:val="nil"/>
            </w:tcBorders>
            <w:shd w:val="clear" w:color="auto" w:fill="D9D9D9" w:themeFill="background1" w:themeFillShade="D9"/>
            <w:noWrap/>
            <w:vAlign w:val="bottom"/>
            <w:hideMark/>
          </w:tcPr>
          <w:p w:rsidR="003E2CA4" w:rsidRPr="00051825" w:rsidRDefault="003E2CA4" w:rsidP="00F117FF">
            <w:pPr>
              <w:spacing w:after="0"/>
              <w:jc w:val="center"/>
              <w:rPr>
                <w:rFonts w:ascii="Calibri" w:eastAsia="Times New Roman" w:hAnsi="Calibri" w:cs="Times New Roman"/>
                <w:b/>
                <w:bCs/>
                <w:color w:val="000000"/>
                <w:sz w:val="16"/>
                <w:szCs w:val="16"/>
                <w:lang w:eastAsia="en-US"/>
              </w:rPr>
            </w:pPr>
            <w:r w:rsidRPr="00051825">
              <w:rPr>
                <w:rFonts w:ascii="Calibri" w:eastAsia="Times New Roman" w:hAnsi="Calibri" w:cs="Times New Roman"/>
                <w:b/>
                <w:bCs/>
                <w:color w:val="000000"/>
                <w:sz w:val="16"/>
                <w:szCs w:val="16"/>
                <w:lang w:eastAsia="en-US"/>
              </w:rPr>
              <w:t>2008</w:t>
            </w:r>
          </w:p>
        </w:tc>
        <w:tc>
          <w:tcPr>
            <w:tcW w:w="662" w:type="dxa"/>
            <w:tcBorders>
              <w:top w:val="nil"/>
              <w:left w:val="nil"/>
              <w:bottom w:val="single" w:sz="4" w:space="0" w:color="auto"/>
              <w:right w:val="nil"/>
            </w:tcBorders>
            <w:shd w:val="clear" w:color="auto" w:fill="D9D9D9" w:themeFill="background1" w:themeFillShade="D9"/>
            <w:noWrap/>
            <w:vAlign w:val="bottom"/>
            <w:hideMark/>
          </w:tcPr>
          <w:p w:rsidR="003E2CA4" w:rsidRPr="00051825" w:rsidRDefault="003E2CA4" w:rsidP="00F117FF">
            <w:pPr>
              <w:spacing w:after="0"/>
              <w:jc w:val="center"/>
              <w:rPr>
                <w:rFonts w:ascii="Calibri" w:eastAsia="Times New Roman" w:hAnsi="Calibri" w:cs="Times New Roman"/>
                <w:b/>
                <w:bCs/>
                <w:color w:val="000000"/>
                <w:sz w:val="16"/>
                <w:szCs w:val="16"/>
                <w:lang w:eastAsia="en-US"/>
              </w:rPr>
            </w:pPr>
            <w:r w:rsidRPr="00051825">
              <w:rPr>
                <w:rFonts w:ascii="Calibri" w:eastAsia="Times New Roman" w:hAnsi="Calibri" w:cs="Times New Roman"/>
                <w:b/>
                <w:bCs/>
                <w:color w:val="000000"/>
                <w:sz w:val="16"/>
                <w:szCs w:val="16"/>
                <w:lang w:eastAsia="en-US"/>
              </w:rPr>
              <w:t>2009</w:t>
            </w:r>
          </w:p>
        </w:tc>
        <w:tc>
          <w:tcPr>
            <w:tcW w:w="663" w:type="dxa"/>
            <w:tcBorders>
              <w:top w:val="nil"/>
              <w:left w:val="nil"/>
              <w:bottom w:val="single" w:sz="4" w:space="0" w:color="auto"/>
              <w:right w:val="nil"/>
            </w:tcBorders>
            <w:shd w:val="clear" w:color="auto" w:fill="D9D9D9" w:themeFill="background1" w:themeFillShade="D9"/>
            <w:noWrap/>
            <w:vAlign w:val="bottom"/>
            <w:hideMark/>
          </w:tcPr>
          <w:p w:rsidR="003E2CA4" w:rsidRPr="00051825" w:rsidRDefault="003E2CA4" w:rsidP="00F117FF">
            <w:pPr>
              <w:spacing w:after="0"/>
              <w:jc w:val="center"/>
              <w:rPr>
                <w:rFonts w:ascii="Calibri" w:eastAsia="Times New Roman" w:hAnsi="Calibri" w:cs="Times New Roman"/>
                <w:b/>
                <w:bCs/>
                <w:color w:val="000000"/>
                <w:sz w:val="16"/>
                <w:szCs w:val="16"/>
                <w:lang w:eastAsia="en-US"/>
              </w:rPr>
            </w:pPr>
            <w:r w:rsidRPr="00051825">
              <w:rPr>
                <w:rFonts w:ascii="Calibri" w:eastAsia="Times New Roman" w:hAnsi="Calibri" w:cs="Times New Roman"/>
                <w:b/>
                <w:bCs/>
                <w:color w:val="000000"/>
                <w:sz w:val="16"/>
                <w:szCs w:val="16"/>
                <w:lang w:eastAsia="en-US"/>
              </w:rPr>
              <w:t>2010</w:t>
            </w:r>
          </w:p>
        </w:tc>
        <w:tc>
          <w:tcPr>
            <w:tcW w:w="662" w:type="dxa"/>
            <w:tcBorders>
              <w:top w:val="nil"/>
              <w:left w:val="nil"/>
              <w:bottom w:val="single" w:sz="4" w:space="0" w:color="auto"/>
              <w:right w:val="nil"/>
            </w:tcBorders>
            <w:shd w:val="clear" w:color="auto" w:fill="D9D9D9" w:themeFill="background1" w:themeFillShade="D9"/>
            <w:noWrap/>
            <w:vAlign w:val="bottom"/>
            <w:hideMark/>
          </w:tcPr>
          <w:p w:rsidR="003E2CA4" w:rsidRPr="00051825" w:rsidRDefault="003E2CA4" w:rsidP="00F117FF">
            <w:pPr>
              <w:spacing w:after="0"/>
              <w:jc w:val="center"/>
              <w:rPr>
                <w:rFonts w:ascii="Calibri" w:eastAsia="Times New Roman" w:hAnsi="Calibri" w:cs="Times New Roman"/>
                <w:b/>
                <w:bCs/>
                <w:color w:val="000000"/>
                <w:sz w:val="16"/>
                <w:szCs w:val="16"/>
                <w:lang w:eastAsia="en-US"/>
              </w:rPr>
            </w:pPr>
            <w:r w:rsidRPr="00051825">
              <w:rPr>
                <w:rFonts w:ascii="Calibri" w:eastAsia="Times New Roman" w:hAnsi="Calibri" w:cs="Times New Roman"/>
                <w:b/>
                <w:bCs/>
                <w:color w:val="000000"/>
                <w:sz w:val="16"/>
                <w:szCs w:val="16"/>
                <w:lang w:eastAsia="en-US"/>
              </w:rPr>
              <w:t>2011</w:t>
            </w:r>
          </w:p>
        </w:tc>
        <w:tc>
          <w:tcPr>
            <w:tcW w:w="663" w:type="dxa"/>
            <w:tcBorders>
              <w:top w:val="nil"/>
              <w:left w:val="nil"/>
              <w:bottom w:val="single" w:sz="4" w:space="0" w:color="auto"/>
              <w:right w:val="nil"/>
            </w:tcBorders>
            <w:shd w:val="clear" w:color="auto" w:fill="D9D9D9" w:themeFill="background1" w:themeFillShade="D9"/>
            <w:noWrap/>
            <w:vAlign w:val="bottom"/>
            <w:hideMark/>
          </w:tcPr>
          <w:p w:rsidR="003E2CA4" w:rsidRPr="00051825" w:rsidRDefault="003E2CA4" w:rsidP="00F117FF">
            <w:pPr>
              <w:spacing w:after="0"/>
              <w:jc w:val="center"/>
              <w:rPr>
                <w:rFonts w:ascii="Calibri" w:eastAsia="Times New Roman" w:hAnsi="Calibri" w:cs="Times New Roman"/>
                <w:b/>
                <w:bCs/>
                <w:color w:val="000000"/>
                <w:sz w:val="16"/>
                <w:szCs w:val="16"/>
                <w:lang w:eastAsia="en-US"/>
              </w:rPr>
            </w:pPr>
            <w:r w:rsidRPr="00051825">
              <w:rPr>
                <w:rFonts w:ascii="Calibri" w:eastAsia="Times New Roman" w:hAnsi="Calibri" w:cs="Times New Roman"/>
                <w:b/>
                <w:bCs/>
                <w:color w:val="000000"/>
                <w:sz w:val="16"/>
                <w:szCs w:val="16"/>
                <w:lang w:eastAsia="en-US"/>
              </w:rPr>
              <w:t>2012</w:t>
            </w:r>
          </w:p>
        </w:tc>
        <w:tc>
          <w:tcPr>
            <w:tcW w:w="662" w:type="dxa"/>
            <w:tcBorders>
              <w:top w:val="nil"/>
              <w:left w:val="nil"/>
              <w:bottom w:val="single" w:sz="4" w:space="0" w:color="auto"/>
              <w:right w:val="nil"/>
            </w:tcBorders>
            <w:shd w:val="clear" w:color="auto" w:fill="D9D9D9" w:themeFill="background1" w:themeFillShade="D9"/>
            <w:noWrap/>
            <w:vAlign w:val="bottom"/>
            <w:hideMark/>
          </w:tcPr>
          <w:p w:rsidR="003E2CA4" w:rsidRPr="00051825" w:rsidRDefault="003E2CA4" w:rsidP="00F117FF">
            <w:pPr>
              <w:spacing w:after="0"/>
              <w:jc w:val="center"/>
              <w:rPr>
                <w:rFonts w:ascii="Calibri" w:eastAsia="Times New Roman" w:hAnsi="Calibri" w:cs="Times New Roman"/>
                <w:b/>
                <w:bCs/>
                <w:color w:val="000000"/>
                <w:sz w:val="16"/>
                <w:szCs w:val="16"/>
                <w:lang w:eastAsia="en-US"/>
              </w:rPr>
            </w:pPr>
            <w:r w:rsidRPr="00051825">
              <w:rPr>
                <w:rFonts w:ascii="Calibri" w:eastAsia="Times New Roman" w:hAnsi="Calibri" w:cs="Times New Roman"/>
                <w:b/>
                <w:bCs/>
                <w:color w:val="000000"/>
                <w:sz w:val="16"/>
                <w:szCs w:val="16"/>
                <w:lang w:eastAsia="en-US"/>
              </w:rPr>
              <w:t>2013</w:t>
            </w:r>
          </w:p>
        </w:tc>
        <w:tc>
          <w:tcPr>
            <w:tcW w:w="663" w:type="dxa"/>
            <w:tcBorders>
              <w:top w:val="nil"/>
              <w:left w:val="nil"/>
              <w:bottom w:val="single" w:sz="4" w:space="0" w:color="auto"/>
              <w:right w:val="nil"/>
            </w:tcBorders>
            <w:shd w:val="clear" w:color="auto" w:fill="D9D9D9" w:themeFill="background1" w:themeFillShade="D9"/>
            <w:noWrap/>
            <w:vAlign w:val="bottom"/>
            <w:hideMark/>
          </w:tcPr>
          <w:p w:rsidR="003E2CA4" w:rsidRPr="00051825" w:rsidRDefault="003E2CA4" w:rsidP="00F117FF">
            <w:pPr>
              <w:spacing w:after="0"/>
              <w:jc w:val="center"/>
              <w:rPr>
                <w:rFonts w:ascii="Calibri" w:eastAsia="Times New Roman" w:hAnsi="Calibri" w:cs="Times New Roman"/>
                <w:b/>
                <w:bCs/>
                <w:color w:val="000000"/>
                <w:sz w:val="16"/>
                <w:szCs w:val="16"/>
                <w:lang w:eastAsia="en-US"/>
              </w:rPr>
            </w:pPr>
            <w:r w:rsidRPr="00051825">
              <w:rPr>
                <w:rFonts w:ascii="Calibri" w:eastAsia="Times New Roman" w:hAnsi="Calibri" w:cs="Times New Roman"/>
                <w:b/>
                <w:bCs/>
                <w:color w:val="000000"/>
                <w:sz w:val="16"/>
                <w:szCs w:val="16"/>
                <w:lang w:eastAsia="en-US"/>
              </w:rPr>
              <w:t>2014</w:t>
            </w:r>
          </w:p>
        </w:tc>
        <w:tc>
          <w:tcPr>
            <w:tcW w:w="662" w:type="dxa"/>
            <w:tcBorders>
              <w:top w:val="nil"/>
              <w:left w:val="nil"/>
              <w:bottom w:val="single" w:sz="4" w:space="0" w:color="auto"/>
              <w:right w:val="nil"/>
            </w:tcBorders>
            <w:shd w:val="clear" w:color="auto" w:fill="D9D9D9" w:themeFill="background1" w:themeFillShade="D9"/>
            <w:noWrap/>
            <w:vAlign w:val="bottom"/>
            <w:hideMark/>
          </w:tcPr>
          <w:p w:rsidR="003E2CA4" w:rsidRPr="00051825" w:rsidRDefault="003E2CA4" w:rsidP="00F117FF">
            <w:pPr>
              <w:spacing w:after="0"/>
              <w:jc w:val="center"/>
              <w:rPr>
                <w:rFonts w:ascii="Calibri" w:eastAsia="Times New Roman" w:hAnsi="Calibri" w:cs="Times New Roman"/>
                <w:b/>
                <w:bCs/>
                <w:color w:val="000000"/>
                <w:sz w:val="16"/>
                <w:szCs w:val="16"/>
                <w:lang w:eastAsia="en-US"/>
              </w:rPr>
            </w:pPr>
            <w:r>
              <w:rPr>
                <w:rFonts w:ascii="Calibri" w:eastAsia="Times New Roman" w:hAnsi="Calibri" w:cs="Times New Roman"/>
                <w:b/>
                <w:bCs/>
                <w:color w:val="000000"/>
                <w:sz w:val="16"/>
                <w:szCs w:val="16"/>
                <w:lang w:eastAsia="en-US"/>
              </w:rPr>
              <w:t>2015</w:t>
            </w:r>
          </w:p>
        </w:tc>
        <w:tc>
          <w:tcPr>
            <w:tcW w:w="663" w:type="dxa"/>
            <w:tcBorders>
              <w:top w:val="nil"/>
              <w:left w:val="nil"/>
              <w:bottom w:val="single" w:sz="4" w:space="0" w:color="auto"/>
              <w:right w:val="nil"/>
            </w:tcBorders>
            <w:shd w:val="clear" w:color="auto" w:fill="D9D9D9" w:themeFill="background1" w:themeFillShade="D9"/>
            <w:noWrap/>
            <w:vAlign w:val="bottom"/>
            <w:hideMark/>
          </w:tcPr>
          <w:p w:rsidR="003E2CA4" w:rsidRPr="00051825" w:rsidRDefault="003E2CA4" w:rsidP="00F117FF">
            <w:pPr>
              <w:spacing w:after="0"/>
              <w:jc w:val="center"/>
              <w:rPr>
                <w:rFonts w:ascii="Calibri" w:eastAsia="Times New Roman" w:hAnsi="Calibri" w:cs="Times New Roman"/>
                <w:b/>
                <w:bCs/>
                <w:color w:val="000000"/>
                <w:sz w:val="16"/>
                <w:szCs w:val="16"/>
                <w:lang w:eastAsia="en-US"/>
              </w:rPr>
            </w:pPr>
            <w:r w:rsidRPr="00051825">
              <w:rPr>
                <w:rFonts w:ascii="Calibri" w:eastAsia="Times New Roman" w:hAnsi="Calibri" w:cs="Times New Roman"/>
                <w:b/>
                <w:bCs/>
                <w:color w:val="000000"/>
                <w:sz w:val="16"/>
                <w:szCs w:val="16"/>
                <w:lang w:eastAsia="en-US"/>
              </w:rPr>
              <w:t>2016</w:t>
            </w:r>
          </w:p>
        </w:tc>
        <w:tc>
          <w:tcPr>
            <w:tcW w:w="662" w:type="dxa"/>
            <w:tcBorders>
              <w:top w:val="nil"/>
              <w:left w:val="nil"/>
              <w:bottom w:val="single" w:sz="4" w:space="0" w:color="auto"/>
              <w:right w:val="nil"/>
            </w:tcBorders>
            <w:shd w:val="clear" w:color="auto" w:fill="D9D9D9" w:themeFill="background1" w:themeFillShade="D9"/>
            <w:noWrap/>
            <w:vAlign w:val="bottom"/>
            <w:hideMark/>
          </w:tcPr>
          <w:p w:rsidR="003E2CA4" w:rsidRPr="00051825" w:rsidRDefault="003E2CA4" w:rsidP="00F117FF">
            <w:pPr>
              <w:spacing w:after="0"/>
              <w:jc w:val="center"/>
              <w:rPr>
                <w:rFonts w:ascii="Calibri" w:eastAsia="Times New Roman" w:hAnsi="Calibri" w:cs="Times New Roman"/>
                <w:b/>
                <w:bCs/>
                <w:color w:val="000000"/>
                <w:sz w:val="16"/>
                <w:szCs w:val="16"/>
                <w:lang w:eastAsia="en-US"/>
              </w:rPr>
            </w:pPr>
            <w:r w:rsidRPr="00051825">
              <w:rPr>
                <w:rFonts w:ascii="Calibri" w:eastAsia="Times New Roman" w:hAnsi="Calibri" w:cs="Times New Roman"/>
                <w:b/>
                <w:bCs/>
                <w:color w:val="000000"/>
                <w:sz w:val="16"/>
                <w:szCs w:val="16"/>
                <w:lang w:eastAsia="en-US"/>
              </w:rPr>
              <w:t>2017</w:t>
            </w:r>
          </w:p>
        </w:tc>
        <w:tc>
          <w:tcPr>
            <w:tcW w:w="663" w:type="dxa"/>
            <w:tcBorders>
              <w:top w:val="nil"/>
              <w:left w:val="nil"/>
              <w:bottom w:val="single" w:sz="4" w:space="0" w:color="auto"/>
              <w:right w:val="nil"/>
            </w:tcBorders>
            <w:shd w:val="clear" w:color="auto" w:fill="D9D9D9" w:themeFill="background1" w:themeFillShade="D9"/>
            <w:noWrap/>
            <w:vAlign w:val="bottom"/>
            <w:hideMark/>
          </w:tcPr>
          <w:p w:rsidR="003E2CA4" w:rsidRPr="00051825" w:rsidRDefault="003E2CA4" w:rsidP="00F117FF">
            <w:pPr>
              <w:spacing w:after="0"/>
              <w:jc w:val="center"/>
              <w:rPr>
                <w:rFonts w:ascii="Calibri" w:eastAsia="Times New Roman" w:hAnsi="Calibri" w:cs="Times New Roman"/>
                <w:b/>
                <w:bCs/>
                <w:color w:val="000000"/>
                <w:sz w:val="16"/>
                <w:szCs w:val="16"/>
                <w:lang w:eastAsia="en-US"/>
              </w:rPr>
            </w:pPr>
            <w:r w:rsidRPr="00051825">
              <w:rPr>
                <w:rFonts w:ascii="Calibri" w:eastAsia="Times New Roman" w:hAnsi="Calibri" w:cs="Times New Roman"/>
                <w:b/>
                <w:bCs/>
                <w:color w:val="000000"/>
                <w:sz w:val="16"/>
                <w:szCs w:val="16"/>
                <w:lang w:eastAsia="en-US"/>
              </w:rPr>
              <w:t>2018</w:t>
            </w:r>
          </w:p>
        </w:tc>
      </w:tr>
      <w:tr w:rsidR="003E2CA4" w:rsidRPr="00051825" w:rsidTr="00F117FF">
        <w:trPr>
          <w:trHeight w:val="285"/>
        </w:trPr>
        <w:tc>
          <w:tcPr>
            <w:tcW w:w="1010" w:type="dxa"/>
            <w:tcBorders>
              <w:top w:val="nil"/>
              <w:left w:val="nil"/>
              <w:bottom w:val="nil"/>
              <w:right w:val="nil"/>
            </w:tcBorders>
            <w:shd w:val="clear" w:color="auto" w:fill="auto"/>
            <w:noWrap/>
            <w:vAlign w:val="bottom"/>
            <w:hideMark/>
          </w:tcPr>
          <w:p w:rsidR="003E2CA4" w:rsidRPr="00051825" w:rsidRDefault="003E2CA4" w:rsidP="00F117FF">
            <w:pPr>
              <w:spacing w:after="0"/>
              <w:rPr>
                <w:rFonts w:ascii="Calibri" w:eastAsia="Times New Roman" w:hAnsi="Calibri" w:cs="Times New Roman"/>
                <w:b/>
                <w:bCs/>
                <w:color w:val="000000"/>
                <w:sz w:val="16"/>
                <w:szCs w:val="16"/>
                <w:lang w:eastAsia="en-US"/>
              </w:rPr>
            </w:pPr>
            <w:r w:rsidRPr="00051825">
              <w:rPr>
                <w:rFonts w:ascii="Calibri" w:eastAsia="Times New Roman" w:hAnsi="Calibri" w:cs="Times New Roman"/>
                <w:b/>
                <w:bCs/>
                <w:color w:val="000000"/>
                <w:sz w:val="16"/>
                <w:szCs w:val="16"/>
                <w:lang w:eastAsia="en-US"/>
              </w:rPr>
              <w:t>Gross</w:t>
            </w:r>
            <w:r>
              <w:rPr>
                <w:rFonts w:ascii="Calibri" w:eastAsia="Times New Roman" w:hAnsi="Calibri" w:cs="Times New Roman"/>
                <w:b/>
                <w:bCs/>
                <w:color w:val="000000"/>
                <w:sz w:val="16"/>
                <w:szCs w:val="16"/>
                <w:lang w:eastAsia="en-US"/>
              </w:rPr>
              <w:t xml:space="preserve"> </w:t>
            </w:r>
            <w:r w:rsidRPr="00051825">
              <w:rPr>
                <w:rFonts w:ascii="Calibri" w:eastAsia="Times New Roman" w:hAnsi="Calibri" w:cs="Times New Roman"/>
                <w:b/>
                <w:bCs/>
                <w:color w:val="000000"/>
                <w:sz w:val="16"/>
                <w:szCs w:val="16"/>
                <w:lang w:eastAsia="en-US"/>
              </w:rPr>
              <w:t>loss</w:t>
            </w:r>
          </w:p>
        </w:tc>
        <w:tc>
          <w:tcPr>
            <w:tcW w:w="662" w:type="dxa"/>
            <w:tcBorders>
              <w:top w:val="nil"/>
              <w:left w:val="nil"/>
              <w:bottom w:val="nil"/>
              <w:right w:val="nil"/>
            </w:tcBorders>
            <w:shd w:val="clear" w:color="auto" w:fill="auto"/>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296</w:t>
            </w:r>
          </w:p>
        </w:tc>
        <w:tc>
          <w:tcPr>
            <w:tcW w:w="663" w:type="dxa"/>
            <w:tcBorders>
              <w:top w:val="nil"/>
              <w:left w:val="nil"/>
              <w:bottom w:val="nil"/>
              <w:right w:val="nil"/>
            </w:tcBorders>
            <w:shd w:val="clear" w:color="auto" w:fill="auto"/>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398</w:t>
            </w:r>
          </w:p>
        </w:tc>
        <w:tc>
          <w:tcPr>
            <w:tcW w:w="662" w:type="dxa"/>
            <w:tcBorders>
              <w:top w:val="nil"/>
              <w:left w:val="nil"/>
              <w:bottom w:val="nil"/>
              <w:right w:val="nil"/>
            </w:tcBorders>
            <w:shd w:val="clear" w:color="auto" w:fill="auto"/>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812</w:t>
            </w:r>
          </w:p>
        </w:tc>
        <w:tc>
          <w:tcPr>
            <w:tcW w:w="663" w:type="dxa"/>
            <w:tcBorders>
              <w:top w:val="nil"/>
              <w:left w:val="nil"/>
              <w:bottom w:val="nil"/>
              <w:right w:val="nil"/>
            </w:tcBorders>
            <w:shd w:val="clear" w:color="auto" w:fill="auto"/>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1,187</w:t>
            </w:r>
          </w:p>
        </w:tc>
        <w:tc>
          <w:tcPr>
            <w:tcW w:w="662" w:type="dxa"/>
            <w:tcBorders>
              <w:top w:val="nil"/>
              <w:left w:val="nil"/>
              <w:bottom w:val="nil"/>
              <w:right w:val="nil"/>
            </w:tcBorders>
            <w:shd w:val="clear" w:color="auto" w:fill="auto"/>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1,191</w:t>
            </w:r>
          </w:p>
        </w:tc>
        <w:tc>
          <w:tcPr>
            <w:tcW w:w="663" w:type="dxa"/>
            <w:tcBorders>
              <w:top w:val="nil"/>
              <w:left w:val="nil"/>
              <w:bottom w:val="nil"/>
              <w:right w:val="nil"/>
            </w:tcBorders>
            <w:shd w:val="clear" w:color="auto" w:fill="auto"/>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842</w:t>
            </w:r>
          </w:p>
        </w:tc>
        <w:tc>
          <w:tcPr>
            <w:tcW w:w="662" w:type="dxa"/>
            <w:tcBorders>
              <w:top w:val="nil"/>
              <w:left w:val="nil"/>
              <w:bottom w:val="nil"/>
              <w:right w:val="nil"/>
            </w:tcBorders>
            <w:shd w:val="clear" w:color="auto" w:fill="auto"/>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887</w:t>
            </w:r>
          </w:p>
        </w:tc>
        <w:tc>
          <w:tcPr>
            <w:tcW w:w="663" w:type="dxa"/>
            <w:tcBorders>
              <w:top w:val="nil"/>
              <w:left w:val="nil"/>
              <w:bottom w:val="nil"/>
              <w:right w:val="nil"/>
            </w:tcBorders>
            <w:shd w:val="clear" w:color="auto" w:fill="auto"/>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1,144</w:t>
            </w:r>
          </w:p>
        </w:tc>
        <w:tc>
          <w:tcPr>
            <w:tcW w:w="662" w:type="dxa"/>
            <w:tcBorders>
              <w:top w:val="nil"/>
              <w:left w:val="nil"/>
              <w:bottom w:val="nil"/>
              <w:right w:val="nil"/>
            </w:tcBorders>
            <w:shd w:val="clear" w:color="auto" w:fill="auto"/>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2,029</w:t>
            </w:r>
          </w:p>
        </w:tc>
        <w:tc>
          <w:tcPr>
            <w:tcW w:w="663" w:type="dxa"/>
            <w:tcBorders>
              <w:top w:val="nil"/>
              <w:left w:val="nil"/>
              <w:bottom w:val="nil"/>
              <w:right w:val="nil"/>
            </w:tcBorders>
            <w:shd w:val="clear" w:color="auto" w:fill="auto"/>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3,322</w:t>
            </w:r>
          </w:p>
        </w:tc>
        <w:tc>
          <w:tcPr>
            <w:tcW w:w="662" w:type="dxa"/>
            <w:tcBorders>
              <w:top w:val="nil"/>
              <w:left w:val="nil"/>
              <w:bottom w:val="nil"/>
              <w:right w:val="nil"/>
            </w:tcBorders>
            <w:shd w:val="clear" w:color="auto" w:fill="auto"/>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Pr>
                <w:rFonts w:ascii="Calibri" w:eastAsia="Times New Roman" w:hAnsi="Calibri" w:cs="Times New Roman"/>
                <w:color w:val="000000"/>
                <w:sz w:val="16"/>
                <w:szCs w:val="16"/>
                <w:lang w:eastAsia="en-US"/>
              </w:rPr>
              <w:t>4,013</w:t>
            </w:r>
          </w:p>
        </w:tc>
        <w:tc>
          <w:tcPr>
            <w:tcW w:w="663" w:type="dxa"/>
            <w:tcBorders>
              <w:top w:val="nil"/>
              <w:left w:val="nil"/>
              <w:bottom w:val="nil"/>
              <w:right w:val="nil"/>
            </w:tcBorders>
            <w:shd w:val="clear" w:color="auto" w:fill="F2DBDB" w:themeFill="accent2" w:themeFillTint="33"/>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4,858</w:t>
            </w:r>
          </w:p>
        </w:tc>
        <w:tc>
          <w:tcPr>
            <w:tcW w:w="662" w:type="dxa"/>
            <w:tcBorders>
              <w:top w:val="nil"/>
              <w:left w:val="nil"/>
              <w:bottom w:val="nil"/>
              <w:right w:val="nil"/>
            </w:tcBorders>
            <w:shd w:val="clear" w:color="auto" w:fill="F2DBDB" w:themeFill="accent2" w:themeFillTint="33"/>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5,133</w:t>
            </w:r>
          </w:p>
        </w:tc>
        <w:tc>
          <w:tcPr>
            <w:tcW w:w="663" w:type="dxa"/>
            <w:tcBorders>
              <w:top w:val="nil"/>
              <w:left w:val="nil"/>
              <w:bottom w:val="nil"/>
              <w:right w:val="nil"/>
            </w:tcBorders>
            <w:shd w:val="clear" w:color="auto" w:fill="F2DBDB" w:themeFill="accent2" w:themeFillTint="33"/>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5,329</w:t>
            </w:r>
          </w:p>
        </w:tc>
      </w:tr>
      <w:tr w:rsidR="003E2CA4" w:rsidRPr="00051825" w:rsidTr="00F117FF">
        <w:trPr>
          <w:trHeight w:val="285"/>
        </w:trPr>
        <w:tc>
          <w:tcPr>
            <w:tcW w:w="1010" w:type="dxa"/>
            <w:tcBorders>
              <w:top w:val="nil"/>
              <w:left w:val="nil"/>
              <w:bottom w:val="nil"/>
              <w:right w:val="nil"/>
            </w:tcBorders>
            <w:shd w:val="clear" w:color="auto" w:fill="auto"/>
            <w:noWrap/>
            <w:vAlign w:val="bottom"/>
            <w:hideMark/>
          </w:tcPr>
          <w:p w:rsidR="003E2CA4" w:rsidRPr="00051825" w:rsidRDefault="003E2CA4" w:rsidP="00F117FF">
            <w:pPr>
              <w:spacing w:after="0"/>
              <w:rPr>
                <w:rFonts w:ascii="Calibri" w:eastAsia="Times New Roman" w:hAnsi="Calibri" w:cs="Times New Roman"/>
                <w:b/>
                <w:bCs/>
                <w:color w:val="000000"/>
                <w:sz w:val="16"/>
                <w:szCs w:val="16"/>
                <w:lang w:eastAsia="en-US"/>
              </w:rPr>
            </w:pPr>
            <w:r w:rsidRPr="00051825">
              <w:rPr>
                <w:rFonts w:ascii="Calibri" w:eastAsia="Times New Roman" w:hAnsi="Calibri" w:cs="Times New Roman"/>
                <w:b/>
                <w:bCs/>
                <w:color w:val="000000"/>
                <w:sz w:val="16"/>
                <w:szCs w:val="16"/>
                <w:lang w:eastAsia="en-US"/>
              </w:rPr>
              <w:t>Recovery</w:t>
            </w:r>
          </w:p>
        </w:tc>
        <w:tc>
          <w:tcPr>
            <w:tcW w:w="662" w:type="dxa"/>
            <w:tcBorders>
              <w:top w:val="nil"/>
              <w:left w:val="nil"/>
              <w:bottom w:val="nil"/>
              <w:right w:val="nil"/>
            </w:tcBorders>
            <w:shd w:val="clear" w:color="auto" w:fill="auto"/>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134</w:t>
            </w:r>
          </w:p>
        </w:tc>
        <w:tc>
          <w:tcPr>
            <w:tcW w:w="663" w:type="dxa"/>
            <w:tcBorders>
              <w:top w:val="nil"/>
              <w:left w:val="nil"/>
              <w:bottom w:val="nil"/>
              <w:right w:val="nil"/>
            </w:tcBorders>
            <w:shd w:val="clear" w:color="auto" w:fill="auto"/>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192</w:t>
            </w:r>
          </w:p>
        </w:tc>
        <w:tc>
          <w:tcPr>
            <w:tcW w:w="662" w:type="dxa"/>
            <w:tcBorders>
              <w:top w:val="nil"/>
              <w:left w:val="nil"/>
              <w:bottom w:val="nil"/>
              <w:right w:val="nil"/>
            </w:tcBorders>
            <w:shd w:val="clear" w:color="auto" w:fill="auto"/>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362</w:t>
            </w:r>
          </w:p>
        </w:tc>
        <w:tc>
          <w:tcPr>
            <w:tcW w:w="663" w:type="dxa"/>
            <w:tcBorders>
              <w:top w:val="nil"/>
              <w:left w:val="nil"/>
              <w:bottom w:val="nil"/>
              <w:right w:val="nil"/>
            </w:tcBorders>
            <w:shd w:val="clear" w:color="auto" w:fill="auto"/>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497</w:t>
            </w:r>
          </w:p>
        </w:tc>
        <w:tc>
          <w:tcPr>
            <w:tcW w:w="662" w:type="dxa"/>
            <w:tcBorders>
              <w:top w:val="nil"/>
              <w:left w:val="nil"/>
              <w:bottom w:val="nil"/>
              <w:right w:val="nil"/>
            </w:tcBorders>
            <w:shd w:val="clear" w:color="auto" w:fill="auto"/>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505</w:t>
            </w:r>
          </w:p>
        </w:tc>
        <w:tc>
          <w:tcPr>
            <w:tcW w:w="663" w:type="dxa"/>
            <w:tcBorders>
              <w:top w:val="nil"/>
              <w:left w:val="nil"/>
              <w:bottom w:val="nil"/>
              <w:right w:val="nil"/>
            </w:tcBorders>
            <w:shd w:val="clear" w:color="auto" w:fill="auto"/>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417</w:t>
            </w:r>
          </w:p>
        </w:tc>
        <w:tc>
          <w:tcPr>
            <w:tcW w:w="662" w:type="dxa"/>
            <w:tcBorders>
              <w:top w:val="nil"/>
              <w:left w:val="nil"/>
              <w:bottom w:val="nil"/>
              <w:right w:val="nil"/>
            </w:tcBorders>
            <w:shd w:val="clear" w:color="auto" w:fill="auto"/>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441</w:t>
            </w:r>
          </w:p>
        </w:tc>
        <w:tc>
          <w:tcPr>
            <w:tcW w:w="663" w:type="dxa"/>
            <w:tcBorders>
              <w:top w:val="nil"/>
              <w:left w:val="nil"/>
              <w:bottom w:val="nil"/>
              <w:right w:val="nil"/>
            </w:tcBorders>
            <w:shd w:val="clear" w:color="auto" w:fill="auto"/>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598</w:t>
            </w:r>
          </w:p>
        </w:tc>
        <w:tc>
          <w:tcPr>
            <w:tcW w:w="662" w:type="dxa"/>
            <w:tcBorders>
              <w:top w:val="nil"/>
              <w:left w:val="nil"/>
              <w:bottom w:val="nil"/>
              <w:right w:val="nil"/>
            </w:tcBorders>
            <w:shd w:val="clear" w:color="auto" w:fill="auto"/>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1,007</w:t>
            </w:r>
          </w:p>
        </w:tc>
        <w:tc>
          <w:tcPr>
            <w:tcW w:w="663" w:type="dxa"/>
            <w:tcBorders>
              <w:top w:val="nil"/>
              <w:left w:val="nil"/>
              <w:bottom w:val="nil"/>
              <w:right w:val="nil"/>
            </w:tcBorders>
            <w:shd w:val="clear" w:color="auto" w:fill="auto"/>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1,714</w:t>
            </w:r>
          </w:p>
        </w:tc>
        <w:tc>
          <w:tcPr>
            <w:tcW w:w="662" w:type="dxa"/>
            <w:tcBorders>
              <w:top w:val="nil"/>
              <w:left w:val="nil"/>
              <w:bottom w:val="nil"/>
              <w:right w:val="nil"/>
            </w:tcBorders>
            <w:shd w:val="clear" w:color="auto" w:fill="auto"/>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Pr>
                <w:rFonts w:ascii="Calibri" w:eastAsia="Times New Roman" w:hAnsi="Calibri" w:cs="Times New Roman"/>
                <w:color w:val="000000"/>
                <w:sz w:val="16"/>
                <w:szCs w:val="16"/>
                <w:lang w:eastAsia="en-US"/>
              </w:rPr>
              <w:t>2,205</w:t>
            </w:r>
          </w:p>
        </w:tc>
        <w:tc>
          <w:tcPr>
            <w:tcW w:w="663" w:type="dxa"/>
            <w:tcBorders>
              <w:top w:val="nil"/>
              <w:left w:val="nil"/>
              <w:bottom w:val="nil"/>
              <w:right w:val="nil"/>
            </w:tcBorders>
            <w:shd w:val="clear" w:color="auto" w:fill="F2DBDB" w:themeFill="accent2" w:themeFillTint="33"/>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Pr>
                <w:rFonts w:ascii="Calibri" w:eastAsia="Times New Roman" w:hAnsi="Calibri" w:cs="Times New Roman"/>
                <w:color w:val="000000"/>
                <w:sz w:val="16"/>
                <w:szCs w:val="16"/>
                <w:lang w:eastAsia="en-US"/>
              </w:rPr>
              <w:t>2,492</w:t>
            </w:r>
          </w:p>
        </w:tc>
        <w:tc>
          <w:tcPr>
            <w:tcW w:w="662" w:type="dxa"/>
            <w:tcBorders>
              <w:top w:val="nil"/>
              <w:left w:val="nil"/>
              <w:bottom w:val="nil"/>
              <w:right w:val="nil"/>
            </w:tcBorders>
            <w:shd w:val="clear" w:color="auto" w:fill="F2DBDB" w:themeFill="accent2" w:themeFillTint="33"/>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Pr>
                <w:rFonts w:ascii="Calibri" w:eastAsia="Times New Roman" w:hAnsi="Calibri" w:cs="Times New Roman"/>
                <w:color w:val="000000"/>
                <w:sz w:val="16"/>
                <w:szCs w:val="16"/>
                <w:lang w:eastAsia="en-US"/>
              </w:rPr>
              <w:t>2,621</w:t>
            </w:r>
          </w:p>
        </w:tc>
        <w:tc>
          <w:tcPr>
            <w:tcW w:w="663" w:type="dxa"/>
            <w:tcBorders>
              <w:top w:val="nil"/>
              <w:left w:val="nil"/>
              <w:bottom w:val="nil"/>
              <w:right w:val="nil"/>
            </w:tcBorders>
            <w:shd w:val="clear" w:color="auto" w:fill="F2DBDB" w:themeFill="accent2" w:themeFillTint="33"/>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Pr>
                <w:rFonts w:ascii="Calibri" w:eastAsia="Times New Roman" w:hAnsi="Calibri" w:cs="Times New Roman"/>
                <w:color w:val="000000"/>
                <w:sz w:val="16"/>
                <w:szCs w:val="16"/>
                <w:lang w:eastAsia="en-US"/>
              </w:rPr>
              <w:t>2,802</w:t>
            </w:r>
          </w:p>
        </w:tc>
      </w:tr>
      <w:tr w:rsidR="003E2CA4" w:rsidRPr="00051825" w:rsidTr="00F117FF">
        <w:trPr>
          <w:trHeight w:val="285"/>
        </w:trPr>
        <w:tc>
          <w:tcPr>
            <w:tcW w:w="1010" w:type="dxa"/>
            <w:tcBorders>
              <w:top w:val="nil"/>
              <w:left w:val="nil"/>
              <w:bottom w:val="nil"/>
              <w:right w:val="nil"/>
            </w:tcBorders>
            <w:shd w:val="clear" w:color="auto" w:fill="auto"/>
            <w:noWrap/>
            <w:vAlign w:val="bottom"/>
            <w:hideMark/>
          </w:tcPr>
          <w:p w:rsidR="003E2CA4" w:rsidRPr="00051825" w:rsidRDefault="003E2CA4" w:rsidP="00F117FF">
            <w:pPr>
              <w:spacing w:after="0"/>
              <w:rPr>
                <w:rFonts w:ascii="Calibri" w:eastAsia="Times New Roman" w:hAnsi="Calibri" w:cs="Times New Roman"/>
                <w:b/>
                <w:bCs/>
                <w:color w:val="000000"/>
                <w:sz w:val="16"/>
                <w:szCs w:val="16"/>
                <w:lang w:eastAsia="en-US"/>
              </w:rPr>
            </w:pPr>
            <w:r w:rsidRPr="00051825">
              <w:rPr>
                <w:rFonts w:ascii="Calibri" w:eastAsia="Times New Roman" w:hAnsi="Calibri" w:cs="Times New Roman"/>
                <w:b/>
                <w:bCs/>
                <w:color w:val="000000"/>
                <w:sz w:val="16"/>
                <w:szCs w:val="16"/>
                <w:lang w:eastAsia="en-US"/>
              </w:rPr>
              <w:t>Net</w:t>
            </w:r>
            <w:r>
              <w:rPr>
                <w:rFonts w:ascii="Calibri" w:eastAsia="Times New Roman" w:hAnsi="Calibri" w:cs="Times New Roman"/>
                <w:b/>
                <w:bCs/>
                <w:color w:val="000000"/>
                <w:sz w:val="16"/>
                <w:szCs w:val="16"/>
                <w:lang w:eastAsia="en-US"/>
              </w:rPr>
              <w:t xml:space="preserve"> </w:t>
            </w:r>
            <w:r w:rsidRPr="00051825">
              <w:rPr>
                <w:rFonts w:ascii="Calibri" w:eastAsia="Times New Roman" w:hAnsi="Calibri" w:cs="Times New Roman"/>
                <w:b/>
                <w:bCs/>
                <w:color w:val="000000"/>
                <w:sz w:val="16"/>
                <w:szCs w:val="16"/>
                <w:lang w:eastAsia="en-US"/>
              </w:rPr>
              <w:t>loss</w:t>
            </w:r>
          </w:p>
        </w:tc>
        <w:tc>
          <w:tcPr>
            <w:tcW w:w="662" w:type="dxa"/>
            <w:tcBorders>
              <w:top w:val="nil"/>
              <w:left w:val="nil"/>
              <w:bottom w:val="nil"/>
              <w:right w:val="nil"/>
            </w:tcBorders>
            <w:shd w:val="clear" w:color="auto" w:fill="auto"/>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162</w:t>
            </w:r>
          </w:p>
        </w:tc>
        <w:tc>
          <w:tcPr>
            <w:tcW w:w="663" w:type="dxa"/>
            <w:tcBorders>
              <w:top w:val="nil"/>
              <w:left w:val="nil"/>
              <w:bottom w:val="nil"/>
              <w:right w:val="nil"/>
            </w:tcBorders>
            <w:shd w:val="clear" w:color="auto" w:fill="auto"/>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206</w:t>
            </w:r>
          </w:p>
        </w:tc>
        <w:tc>
          <w:tcPr>
            <w:tcW w:w="662" w:type="dxa"/>
            <w:tcBorders>
              <w:top w:val="nil"/>
              <w:left w:val="nil"/>
              <w:bottom w:val="nil"/>
              <w:right w:val="nil"/>
            </w:tcBorders>
            <w:shd w:val="clear" w:color="auto" w:fill="auto"/>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449</w:t>
            </w:r>
          </w:p>
        </w:tc>
        <w:tc>
          <w:tcPr>
            <w:tcW w:w="663" w:type="dxa"/>
            <w:tcBorders>
              <w:top w:val="nil"/>
              <w:left w:val="nil"/>
              <w:bottom w:val="nil"/>
              <w:right w:val="nil"/>
            </w:tcBorders>
            <w:shd w:val="clear" w:color="auto" w:fill="auto"/>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690</w:t>
            </w:r>
          </w:p>
        </w:tc>
        <w:tc>
          <w:tcPr>
            <w:tcW w:w="662" w:type="dxa"/>
            <w:tcBorders>
              <w:top w:val="nil"/>
              <w:left w:val="nil"/>
              <w:bottom w:val="nil"/>
              <w:right w:val="nil"/>
            </w:tcBorders>
            <w:shd w:val="clear" w:color="auto" w:fill="auto"/>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686</w:t>
            </w:r>
          </w:p>
        </w:tc>
        <w:tc>
          <w:tcPr>
            <w:tcW w:w="663" w:type="dxa"/>
            <w:tcBorders>
              <w:top w:val="nil"/>
              <w:left w:val="nil"/>
              <w:bottom w:val="nil"/>
              <w:right w:val="nil"/>
            </w:tcBorders>
            <w:shd w:val="clear" w:color="auto" w:fill="auto"/>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425</w:t>
            </w:r>
          </w:p>
        </w:tc>
        <w:tc>
          <w:tcPr>
            <w:tcW w:w="662" w:type="dxa"/>
            <w:tcBorders>
              <w:top w:val="nil"/>
              <w:left w:val="nil"/>
              <w:bottom w:val="nil"/>
              <w:right w:val="nil"/>
            </w:tcBorders>
            <w:shd w:val="clear" w:color="auto" w:fill="auto"/>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447</w:t>
            </w:r>
          </w:p>
        </w:tc>
        <w:tc>
          <w:tcPr>
            <w:tcW w:w="663" w:type="dxa"/>
            <w:tcBorders>
              <w:top w:val="nil"/>
              <w:left w:val="nil"/>
              <w:bottom w:val="nil"/>
              <w:right w:val="nil"/>
            </w:tcBorders>
            <w:shd w:val="clear" w:color="auto" w:fill="auto"/>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546</w:t>
            </w:r>
          </w:p>
        </w:tc>
        <w:tc>
          <w:tcPr>
            <w:tcW w:w="662" w:type="dxa"/>
            <w:tcBorders>
              <w:top w:val="nil"/>
              <w:left w:val="nil"/>
              <w:bottom w:val="nil"/>
              <w:right w:val="nil"/>
            </w:tcBorders>
            <w:shd w:val="clear" w:color="auto" w:fill="auto"/>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1,023</w:t>
            </w:r>
          </w:p>
        </w:tc>
        <w:tc>
          <w:tcPr>
            <w:tcW w:w="663" w:type="dxa"/>
            <w:tcBorders>
              <w:top w:val="nil"/>
              <w:left w:val="nil"/>
              <w:bottom w:val="nil"/>
              <w:right w:val="nil"/>
            </w:tcBorders>
            <w:shd w:val="clear" w:color="auto" w:fill="auto"/>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1,607</w:t>
            </w:r>
          </w:p>
        </w:tc>
        <w:tc>
          <w:tcPr>
            <w:tcW w:w="662" w:type="dxa"/>
            <w:tcBorders>
              <w:top w:val="nil"/>
              <w:left w:val="nil"/>
              <w:bottom w:val="nil"/>
              <w:right w:val="nil"/>
            </w:tcBorders>
            <w:shd w:val="clear" w:color="auto" w:fill="auto"/>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Pr>
                <w:rFonts w:ascii="Calibri" w:eastAsia="Times New Roman" w:hAnsi="Calibri" w:cs="Times New Roman"/>
                <w:color w:val="000000"/>
                <w:sz w:val="16"/>
                <w:szCs w:val="16"/>
                <w:lang w:eastAsia="en-US"/>
              </w:rPr>
              <w:t>1,808</w:t>
            </w:r>
          </w:p>
        </w:tc>
        <w:tc>
          <w:tcPr>
            <w:tcW w:w="663" w:type="dxa"/>
            <w:tcBorders>
              <w:top w:val="nil"/>
              <w:left w:val="nil"/>
              <w:bottom w:val="nil"/>
              <w:right w:val="nil"/>
            </w:tcBorders>
            <w:shd w:val="clear" w:color="auto" w:fill="F2DBDB" w:themeFill="accent2" w:themeFillTint="33"/>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Pr>
                <w:rFonts w:ascii="Calibri" w:eastAsia="Times New Roman" w:hAnsi="Calibri" w:cs="Times New Roman"/>
                <w:color w:val="000000"/>
                <w:sz w:val="16"/>
                <w:szCs w:val="16"/>
                <w:lang w:eastAsia="en-US"/>
              </w:rPr>
              <w:t>2,365</w:t>
            </w:r>
          </w:p>
        </w:tc>
        <w:tc>
          <w:tcPr>
            <w:tcW w:w="662" w:type="dxa"/>
            <w:tcBorders>
              <w:top w:val="nil"/>
              <w:left w:val="nil"/>
              <w:bottom w:val="nil"/>
              <w:right w:val="nil"/>
            </w:tcBorders>
            <w:shd w:val="clear" w:color="auto" w:fill="F2DBDB" w:themeFill="accent2" w:themeFillTint="33"/>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Pr>
                <w:rFonts w:ascii="Calibri" w:eastAsia="Times New Roman" w:hAnsi="Calibri" w:cs="Times New Roman"/>
                <w:color w:val="000000"/>
                <w:sz w:val="16"/>
                <w:szCs w:val="16"/>
                <w:lang w:eastAsia="en-US"/>
              </w:rPr>
              <w:t>2,511</w:t>
            </w:r>
          </w:p>
        </w:tc>
        <w:tc>
          <w:tcPr>
            <w:tcW w:w="663" w:type="dxa"/>
            <w:tcBorders>
              <w:top w:val="nil"/>
              <w:left w:val="nil"/>
              <w:bottom w:val="nil"/>
              <w:right w:val="nil"/>
            </w:tcBorders>
            <w:shd w:val="clear" w:color="auto" w:fill="F2DBDB" w:themeFill="accent2" w:themeFillTint="33"/>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Pr>
                <w:rFonts w:ascii="Calibri" w:eastAsia="Times New Roman" w:hAnsi="Calibri" w:cs="Times New Roman"/>
                <w:color w:val="000000"/>
                <w:sz w:val="16"/>
                <w:szCs w:val="16"/>
                <w:lang w:eastAsia="en-US"/>
              </w:rPr>
              <w:t>2,526</w:t>
            </w:r>
          </w:p>
        </w:tc>
      </w:tr>
      <w:tr w:rsidR="003E2CA4" w:rsidRPr="00051825" w:rsidTr="00F117FF">
        <w:trPr>
          <w:trHeight w:val="285"/>
        </w:trPr>
        <w:tc>
          <w:tcPr>
            <w:tcW w:w="1010" w:type="dxa"/>
            <w:tcBorders>
              <w:top w:val="nil"/>
              <w:left w:val="nil"/>
              <w:bottom w:val="nil"/>
              <w:right w:val="nil"/>
            </w:tcBorders>
            <w:shd w:val="clear" w:color="auto" w:fill="auto"/>
            <w:noWrap/>
            <w:vAlign w:val="bottom"/>
            <w:hideMark/>
          </w:tcPr>
          <w:p w:rsidR="003E2CA4" w:rsidRPr="00051825" w:rsidRDefault="003E2CA4" w:rsidP="00F117FF">
            <w:pPr>
              <w:spacing w:after="0"/>
              <w:rPr>
                <w:rFonts w:ascii="Calibri" w:eastAsia="Times New Roman" w:hAnsi="Calibri" w:cs="Times New Roman"/>
                <w:b/>
                <w:bCs/>
                <w:color w:val="000000"/>
                <w:sz w:val="16"/>
                <w:szCs w:val="16"/>
                <w:lang w:eastAsia="en-US"/>
              </w:rPr>
            </w:pPr>
            <w:proofErr w:type="spellStart"/>
            <w:r>
              <w:rPr>
                <w:rFonts w:ascii="Calibri" w:eastAsia="Times New Roman" w:hAnsi="Calibri" w:cs="Times New Roman"/>
                <w:b/>
                <w:bCs/>
                <w:color w:val="000000"/>
                <w:sz w:val="16"/>
                <w:szCs w:val="16"/>
                <w:lang w:eastAsia="en-US"/>
              </w:rPr>
              <w:t>Avg</w:t>
            </w:r>
            <w:proofErr w:type="spellEnd"/>
            <w:r>
              <w:rPr>
                <w:rFonts w:ascii="Calibri" w:eastAsia="Times New Roman" w:hAnsi="Calibri" w:cs="Times New Roman"/>
                <w:b/>
                <w:bCs/>
                <w:color w:val="000000"/>
                <w:sz w:val="16"/>
                <w:szCs w:val="16"/>
                <w:lang w:eastAsia="en-US"/>
              </w:rPr>
              <w:t xml:space="preserve"> Bal.</w:t>
            </w:r>
          </w:p>
        </w:tc>
        <w:tc>
          <w:tcPr>
            <w:tcW w:w="662" w:type="dxa"/>
            <w:tcBorders>
              <w:top w:val="nil"/>
              <w:left w:val="nil"/>
              <w:bottom w:val="nil"/>
              <w:right w:val="nil"/>
            </w:tcBorders>
            <w:shd w:val="clear" w:color="auto" w:fill="auto"/>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1,497</w:t>
            </w:r>
          </w:p>
        </w:tc>
        <w:tc>
          <w:tcPr>
            <w:tcW w:w="663" w:type="dxa"/>
            <w:tcBorders>
              <w:top w:val="nil"/>
              <w:left w:val="nil"/>
              <w:bottom w:val="nil"/>
              <w:right w:val="nil"/>
            </w:tcBorders>
            <w:shd w:val="clear" w:color="auto" w:fill="auto"/>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2,434</w:t>
            </w:r>
          </w:p>
        </w:tc>
        <w:tc>
          <w:tcPr>
            <w:tcW w:w="662" w:type="dxa"/>
            <w:tcBorders>
              <w:top w:val="nil"/>
              <w:left w:val="nil"/>
              <w:bottom w:val="nil"/>
              <w:right w:val="nil"/>
            </w:tcBorders>
            <w:shd w:val="clear" w:color="auto" w:fill="auto"/>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4,017</w:t>
            </w:r>
          </w:p>
        </w:tc>
        <w:tc>
          <w:tcPr>
            <w:tcW w:w="663" w:type="dxa"/>
            <w:tcBorders>
              <w:top w:val="nil"/>
              <w:left w:val="nil"/>
              <w:bottom w:val="nil"/>
              <w:right w:val="nil"/>
            </w:tcBorders>
            <w:shd w:val="clear" w:color="auto" w:fill="auto"/>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5,239</w:t>
            </w:r>
          </w:p>
        </w:tc>
        <w:tc>
          <w:tcPr>
            <w:tcW w:w="662" w:type="dxa"/>
            <w:tcBorders>
              <w:top w:val="nil"/>
              <w:left w:val="nil"/>
              <w:bottom w:val="nil"/>
              <w:right w:val="nil"/>
            </w:tcBorders>
            <w:shd w:val="clear" w:color="auto" w:fill="auto"/>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5,357</w:t>
            </w:r>
          </w:p>
        </w:tc>
        <w:tc>
          <w:tcPr>
            <w:tcW w:w="663" w:type="dxa"/>
            <w:tcBorders>
              <w:top w:val="nil"/>
              <w:left w:val="nil"/>
              <w:bottom w:val="nil"/>
              <w:right w:val="nil"/>
            </w:tcBorders>
            <w:shd w:val="clear" w:color="auto" w:fill="auto"/>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5,964</w:t>
            </w:r>
          </w:p>
        </w:tc>
        <w:tc>
          <w:tcPr>
            <w:tcW w:w="662" w:type="dxa"/>
            <w:tcBorders>
              <w:top w:val="nil"/>
              <w:left w:val="nil"/>
              <w:bottom w:val="nil"/>
              <w:right w:val="nil"/>
            </w:tcBorders>
            <w:shd w:val="clear" w:color="auto" w:fill="auto"/>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8,157</w:t>
            </w:r>
          </w:p>
        </w:tc>
        <w:tc>
          <w:tcPr>
            <w:tcW w:w="663" w:type="dxa"/>
            <w:tcBorders>
              <w:top w:val="nil"/>
              <w:left w:val="nil"/>
              <w:bottom w:val="nil"/>
              <w:right w:val="nil"/>
            </w:tcBorders>
            <w:shd w:val="clear" w:color="auto" w:fill="auto"/>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11,740</w:t>
            </w:r>
          </w:p>
        </w:tc>
        <w:tc>
          <w:tcPr>
            <w:tcW w:w="662" w:type="dxa"/>
            <w:tcBorders>
              <w:top w:val="nil"/>
              <w:left w:val="nil"/>
              <w:bottom w:val="nil"/>
              <w:right w:val="nil"/>
            </w:tcBorders>
            <w:shd w:val="clear" w:color="auto" w:fill="auto"/>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17,807</w:t>
            </w:r>
          </w:p>
        </w:tc>
        <w:tc>
          <w:tcPr>
            <w:tcW w:w="663" w:type="dxa"/>
            <w:tcBorders>
              <w:top w:val="nil"/>
              <w:left w:val="nil"/>
              <w:bottom w:val="nil"/>
              <w:right w:val="nil"/>
            </w:tcBorders>
            <w:shd w:val="clear" w:color="auto" w:fill="auto"/>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23,022</w:t>
            </w:r>
          </w:p>
        </w:tc>
        <w:tc>
          <w:tcPr>
            <w:tcW w:w="662" w:type="dxa"/>
            <w:tcBorders>
              <w:top w:val="nil"/>
              <w:left w:val="nil"/>
              <w:bottom w:val="nil"/>
              <w:right w:val="nil"/>
            </w:tcBorders>
            <w:shd w:val="clear" w:color="auto" w:fill="auto"/>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Pr>
                <w:rFonts w:ascii="Calibri" w:eastAsia="Times New Roman" w:hAnsi="Calibri" w:cs="Times New Roman"/>
                <w:color w:val="000000"/>
                <w:sz w:val="16"/>
                <w:szCs w:val="16"/>
                <w:lang w:eastAsia="en-US"/>
              </w:rPr>
              <w:t>27,208</w:t>
            </w:r>
          </w:p>
        </w:tc>
        <w:tc>
          <w:tcPr>
            <w:tcW w:w="663" w:type="dxa"/>
            <w:tcBorders>
              <w:top w:val="nil"/>
              <w:left w:val="nil"/>
              <w:bottom w:val="nil"/>
              <w:right w:val="nil"/>
            </w:tcBorders>
            <w:shd w:val="clear" w:color="auto" w:fill="F2DBDB" w:themeFill="accent2" w:themeFillTint="33"/>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28,182</w:t>
            </w:r>
          </w:p>
        </w:tc>
        <w:tc>
          <w:tcPr>
            <w:tcW w:w="662" w:type="dxa"/>
            <w:tcBorders>
              <w:top w:val="nil"/>
              <w:left w:val="nil"/>
              <w:bottom w:val="nil"/>
              <w:right w:val="nil"/>
            </w:tcBorders>
            <w:shd w:val="clear" w:color="auto" w:fill="F2DBDB" w:themeFill="accent2" w:themeFillTint="33"/>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28,046</w:t>
            </w:r>
          </w:p>
        </w:tc>
        <w:tc>
          <w:tcPr>
            <w:tcW w:w="663" w:type="dxa"/>
            <w:tcBorders>
              <w:top w:val="nil"/>
              <w:left w:val="nil"/>
              <w:bottom w:val="nil"/>
              <w:right w:val="nil"/>
            </w:tcBorders>
            <w:shd w:val="clear" w:color="auto" w:fill="F2DBDB" w:themeFill="accent2" w:themeFillTint="33"/>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28,124</w:t>
            </w:r>
          </w:p>
        </w:tc>
      </w:tr>
      <w:tr w:rsidR="003E2CA4" w:rsidRPr="00051825" w:rsidTr="00F117FF">
        <w:trPr>
          <w:trHeight w:val="285"/>
        </w:trPr>
        <w:tc>
          <w:tcPr>
            <w:tcW w:w="1010" w:type="dxa"/>
            <w:tcBorders>
              <w:top w:val="nil"/>
              <w:left w:val="nil"/>
              <w:bottom w:val="nil"/>
              <w:right w:val="nil"/>
            </w:tcBorders>
            <w:shd w:val="clear" w:color="auto" w:fill="auto"/>
            <w:noWrap/>
            <w:vAlign w:val="bottom"/>
            <w:hideMark/>
          </w:tcPr>
          <w:p w:rsidR="003E2CA4" w:rsidRPr="00051825" w:rsidRDefault="003E2CA4" w:rsidP="00F117FF">
            <w:pPr>
              <w:spacing w:after="0"/>
              <w:rPr>
                <w:rFonts w:ascii="Calibri" w:eastAsia="Times New Roman" w:hAnsi="Calibri" w:cs="Times New Roman"/>
                <w:b/>
                <w:bCs/>
                <w:color w:val="000000"/>
                <w:sz w:val="16"/>
                <w:szCs w:val="16"/>
                <w:lang w:eastAsia="en-US"/>
              </w:rPr>
            </w:pPr>
            <w:r w:rsidRPr="00051825">
              <w:rPr>
                <w:rFonts w:ascii="Calibri" w:eastAsia="Times New Roman" w:hAnsi="Calibri" w:cs="Times New Roman"/>
                <w:b/>
                <w:bCs/>
                <w:color w:val="000000"/>
                <w:sz w:val="16"/>
                <w:szCs w:val="16"/>
                <w:lang w:eastAsia="en-US"/>
              </w:rPr>
              <w:t>Asset</w:t>
            </w:r>
            <w:r>
              <w:rPr>
                <w:rFonts w:ascii="Calibri" w:eastAsia="Times New Roman" w:hAnsi="Calibri" w:cs="Times New Roman"/>
                <w:b/>
                <w:bCs/>
                <w:color w:val="000000"/>
                <w:sz w:val="16"/>
                <w:szCs w:val="16"/>
                <w:lang w:eastAsia="en-US"/>
              </w:rPr>
              <w:t xml:space="preserve"> </w:t>
            </w:r>
            <w:r w:rsidRPr="00051825">
              <w:rPr>
                <w:rFonts w:ascii="Calibri" w:eastAsia="Times New Roman" w:hAnsi="Calibri" w:cs="Times New Roman"/>
                <w:b/>
                <w:bCs/>
                <w:color w:val="000000"/>
                <w:sz w:val="16"/>
                <w:szCs w:val="16"/>
                <w:lang w:eastAsia="en-US"/>
              </w:rPr>
              <w:t>sales</w:t>
            </w:r>
          </w:p>
        </w:tc>
        <w:tc>
          <w:tcPr>
            <w:tcW w:w="662" w:type="dxa"/>
            <w:tcBorders>
              <w:top w:val="nil"/>
              <w:left w:val="nil"/>
              <w:bottom w:val="nil"/>
              <w:right w:val="nil"/>
            </w:tcBorders>
            <w:shd w:val="clear" w:color="auto" w:fill="auto"/>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w:t>
            </w:r>
          </w:p>
        </w:tc>
        <w:tc>
          <w:tcPr>
            <w:tcW w:w="663" w:type="dxa"/>
            <w:tcBorders>
              <w:top w:val="nil"/>
              <w:left w:val="nil"/>
              <w:bottom w:val="nil"/>
              <w:right w:val="nil"/>
            </w:tcBorders>
            <w:shd w:val="clear" w:color="auto" w:fill="auto"/>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w:t>
            </w:r>
          </w:p>
        </w:tc>
        <w:tc>
          <w:tcPr>
            <w:tcW w:w="662" w:type="dxa"/>
            <w:tcBorders>
              <w:top w:val="nil"/>
              <w:left w:val="nil"/>
              <w:bottom w:val="nil"/>
              <w:right w:val="nil"/>
            </w:tcBorders>
            <w:shd w:val="clear" w:color="auto" w:fill="auto"/>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w:t>
            </w:r>
          </w:p>
        </w:tc>
        <w:tc>
          <w:tcPr>
            <w:tcW w:w="663" w:type="dxa"/>
            <w:tcBorders>
              <w:top w:val="nil"/>
              <w:left w:val="nil"/>
              <w:bottom w:val="nil"/>
              <w:right w:val="nil"/>
            </w:tcBorders>
            <w:shd w:val="clear" w:color="auto" w:fill="auto"/>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w:t>
            </w:r>
          </w:p>
        </w:tc>
        <w:tc>
          <w:tcPr>
            <w:tcW w:w="662" w:type="dxa"/>
            <w:tcBorders>
              <w:top w:val="nil"/>
              <w:left w:val="nil"/>
              <w:bottom w:val="nil"/>
              <w:right w:val="nil"/>
            </w:tcBorders>
            <w:shd w:val="clear" w:color="auto" w:fill="auto"/>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w:t>
            </w:r>
          </w:p>
        </w:tc>
        <w:tc>
          <w:tcPr>
            <w:tcW w:w="663" w:type="dxa"/>
            <w:tcBorders>
              <w:top w:val="nil"/>
              <w:left w:val="nil"/>
              <w:bottom w:val="nil"/>
              <w:right w:val="nil"/>
            </w:tcBorders>
            <w:shd w:val="clear" w:color="auto" w:fill="auto"/>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w:t>
            </w:r>
          </w:p>
        </w:tc>
        <w:tc>
          <w:tcPr>
            <w:tcW w:w="662" w:type="dxa"/>
            <w:tcBorders>
              <w:top w:val="nil"/>
              <w:left w:val="nil"/>
              <w:bottom w:val="nil"/>
              <w:right w:val="nil"/>
            </w:tcBorders>
            <w:shd w:val="clear" w:color="auto" w:fill="auto"/>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w:t>
            </w:r>
          </w:p>
        </w:tc>
        <w:tc>
          <w:tcPr>
            <w:tcW w:w="663" w:type="dxa"/>
            <w:tcBorders>
              <w:top w:val="nil"/>
              <w:left w:val="nil"/>
              <w:bottom w:val="nil"/>
              <w:right w:val="nil"/>
            </w:tcBorders>
            <w:shd w:val="clear" w:color="auto" w:fill="auto"/>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w:t>
            </w:r>
          </w:p>
        </w:tc>
        <w:tc>
          <w:tcPr>
            <w:tcW w:w="662" w:type="dxa"/>
            <w:tcBorders>
              <w:top w:val="nil"/>
              <w:left w:val="nil"/>
              <w:bottom w:val="nil"/>
              <w:right w:val="nil"/>
            </w:tcBorders>
            <w:shd w:val="clear" w:color="auto" w:fill="auto"/>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2,450</w:t>
            </w:r>
          </w:p>
        </w:tc>
        <w:tc>
          <w:tcPr>
            <w:tcW w:w="663" w:type="dxa"/>
            <w:tcBorders>
              <w:top w:val="nil"/>
              <w:left w:val="nil"/>
              <w:bottom w:val="nil"/>
              <w:right w:val="nil"/>
            </w:tcBorders>
            <w:shd w:val="clear" w:color="auto" w:fill="auto"/>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5,315</w:t>
            </w:r>
          </w:p>
        </w:tc>
        <w:tc>
          <w:tcPr>
            <w:tcW w:w="662" w:type="dxa"/>
            <w:tcBorders>
              <w:top w:val="nil"/>
              <w:left w:val="nil"/>
              <w:bottom w:val="nil"/>
              <w:right w:val="nil"/>
            </w:tcBorders>
            <w:shd w:val="clear" w:color="auto" w:fill="auto"/>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3,691</w:t>
            </w:r>
          </w:p>
        </w:tc>
        <w:tc>
          <w:tcPr>
            <w:tcW w:w="663" w:type="dxa"/>
            <w:tcBorders>
              <w:top w:val="nil"/>
              <w:left w:val="nil"/>
              <w:bottom w:val="nil"/>
              <w:right w:val="nil"/>
            </w:tcBorders>
            <w:shd w:val="clear" w:color="auto" w:fill="F2DBDB" w:themeFill="accent2" w:themeFillTint="33"/>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w:t>
            </w:r>
          </w:p>
        </w:tc>
        <w:tc>
          <w:tcPr>
            <w:tcW w:w="662" w:type="dxa"/>
            <w:tcBorders>
              <w:top w:val="nil"/>
              <w:left w:val="nil"/>
              <w:bottom w:val="nil"/>
              <w:right w:val="nil"/>
            </w:tcBorders>
            <w:shd w:val="clear" w:color="auto" w:fill="F2DBDB" w:themeFill="accent2" w:themeFillTint="33"/>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w:t>
            </w:r>
          </w:p>
        </w:tc>
        <w:tc>
          <w:tcPr>
            <w:tcW w:w="663" w:type="dxa"/>
            <w:tcBorders>
              <w:top w:val="nil"/>
              <w:left w:val="nil"/>
              <w:bottom w:val="nil"/>
              <w:right w:val="nil"/>
            </w:tcBorders>
            <w:shd w:val="clear" w:color="auto" w:fill="F2DBDB" w:themeFill="accent2" w:themeFillTint="33"/>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w:t>
            </w:r>
          </w:p>
        </w:tc>
      </w:tr>
      <w:tr w:rsidR="003E2CA4" w:rsidRPr="00051825" w:rsidTr="00F117FF">
        <w:trPr>
          <w:trHeight w:val="285"/>
        </w:trPr>
        <w:tc>
          <w:tcPr>
            <w:tcW w:w="1010" w:type="dxa"/>
            <w:tcBorders>
              <w:top w:val="nil"/>
              <w:left w:val="nil"/>
              <w:bottom w:val="nil"/>
              <w:right w:val="nil"/>
            </w:tcBorders>
            <w:shd w:val="clear" w:color="auto" w:fill="auto"/>
            <w:noWrap/>
            <w:vAlign w:val="bottom"/>
            <w:hideMark/>
          </w:tcPr>
          <w:p w:rsidR="003E2CA4" w:rsidRPr="00051825" w:rsidRDefault="003E2CA4" w:rsidP="00F117FF">
            <w:pPr>
              <w:spacing w:after="0"/>
              <w:rPr>
                <w:rFonts w:ascii="Calibri" w:eastAsia="Times New Roman" w:hAnsi="Calibri" w:cs="Times New Roman"/>
                <w:b/>
                <w:bCs/>
                <w:color w:val="000000"/>
                <w:sz w:val="16"/>
                <w:szCs w:val="16"/>
                <w:lang w:eastAsia="en-US"/>
              </w:rPr>
            </w:pPr>
            <w:r w:rsidRPr="00051825">
              <w:rPr>
                <w:rFonts w:ascii="Calibri" w:eastAsia="Times New Roman" w:hAnsi="Calibri" w:cs="Times New Roman"/>
                <w:b/>
                <w:bCs/>
                <w:color w:val="000000"/>
                <w:sz w:val="16"/>
                <w:szCs w:val="16"/>
                <w:lang w:eastAsia="en-US"/>
              </w:rPr>
              <w:t>BK</w:t>
            </w:r>
            <w:r>
              <w:rPr>
                <w:rFonts w:ascii="Calibri" w:eastAsia="Times New Roman" w:hAnsi="Calibri" w:cs="Times New Roman"/>
                <w:b/>
                <w:bCs/>
                <w:color w:val="000000"/>
                <w:sz w:val="16"/>
                <w:szCs w:val="16"/>
                <w:lang w:eastAsia="en-US"/>
              </w:rPr>
              <w:t xml:space="preserve"> </w:t>
            </w:r>
            <w:r w:rsidRPr="00051825">
              <w:rPr>
                <w:rFonts w:ascii="Calibri" w:eastAsia="Times New Roman" w:hAnsi="Calibri" w:cs="Times New Roman"/>
                <w:b/>
                <w:bCs/>
                <w:color w:val="000000"/>
                <w:sz w:val="16"/>
                <w:szCs w:val="16"/>
                <w:lang w:eastAsia="en-US"/>
              </w:rPr>
              <w:t>sales</w:t>
            </w:r>
          </w:p>
        </w:tc>
        <w:tc>
          <w:tcPr>
            <w:tcW w:w="662" w:type="dxa"/>
            <w:tcBorders>
              <w:top w:val="nil"/>
              <w:left w:val="nil"/>
              <w:bottom w:val="nil"/>
              <w:right w:val="nil"/>
            </w:tcBorders>
            <w:shd w:val="clear" w:color="auto" w:fill="auto"/>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w:t>
            </w:r>
          </w:p>
        </w:tc>
        <w:tc>
          <w:tcPr>
            <w:tcW w:w="663" w:type="dxa"/>
            <w:tcBorders>
              <w:top w:val="nil"/>
              <w:left w:val="nil"/>
              <w:bottom w:val="nil"/>
              <w:right w:val="nil"/>
            </w:tcBorders>
            <w:shd w:val="clear" w:color="auto" w:fill="auto"/>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w:t>
            </w:r>
          </w:p>
        </w:tc>
        <w:tc>
          <w:tcPr>
            <w:tcW w:w="662" w:type="dxa"/>
            <w:tcBorders>
              <w:top w:val="nil"/>
              <w:left w:val="nil"/>
              <w:bottom w:val="nil"/>
              <w:right w:val="nil"/>
            </w:tcBorders>
            <w:shd w:val="clear" w:color="auto" w:fill="auto"/>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7</w:t>
            </w:r>
          </w:p>
        </w:tc>
        <w:tc>
          <w:tcPr>
            <w:tcW w:w="663" w:type="dxa"/>
            <w:tcBorders>
              <w:top w:val="nil"/>
              <w:left w:val="nil"/>
              <w:bottom w:val="nil"/>
              <w:right w:val="nil"/>
            </w:tcBorders>
            <w:shd w:val="clear" w:color="auto" w:fill="auto"/>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w:t>
            </w:r>
          </w:p>
        </w:tc>
        <w:tc>
          <w:tcPr>
            <w:tcW w:w="662" w:type="dxa"/>
            <w:tcBorders>
              <w:top w:val="nil"/>
              <w:left w:val="nil"/>
              <w:bottom w:val="nil"/>
              <w:right w:val="nil"/>
            </w:tcBorders>
            <w:shd w:val="clear" w:color="auto" w:fill="auto"/>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0</w:t>
            </w:r>
          </w:p>
        </w:tc>
        <w:tc>
          <w:tcPr>
            <w:tcW w:w="663" w:type="dxa"/>
            <w:tcBorders>
              <w:top w:val="nil"/>
              <w:left w:val="nil"/>
              <w:bottom w:val="nil"/>
              <w:right w:val="nil"/>
            </w:tcBorders>
            <w:shd w:val="clear" w:color="auto" w:fill="auto"/>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w:t>
            </w:r>
          </w:p>
        </w:tc>
        <w:tc>
          <w:tcPr>
            <w:tcW w:w="662" w:type="dxa"/>
            <w:tcBorders>
              <w:top w:val="nil"/>
              <w:left w:val="nil"/>
              <w:bottom w:val="nil"/>
              <w:right w:val="nil"/>
            </w:tcBorders>
            <w:shd w:val="clear" w:color="auto" w:fill="auto"/>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41</w:t>
            </w:r>
          </w:p>
        </w:tc>
        <w:tc>
          <w:tcPr>
            <w:tcW w:w="663" w:type="dxa"/>
            <w:tcBorders>
              <w:top w:val="nil"/>
              <w:left w:val="nil"/>
              <w:bottom w:val="nil"/>
              <w:right w:val="nil"/>
            </w:tcBorders>
            <w:shd w:val="clear" w:color="auto" w:fill="auto"/>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9</w:t>
            </w:r>
          </w:p>
        </w:tc>
        <w:tc>
          <w:tcPr>
            <w:tcW w:w="662" w:type="dxa"/>
            <w:tcBorders>
              <w:top w:val="nil"/>
              <w:left w:val="nil"/>
              <w:bottom w:val="nil"/>
              <w:right w:val="nil"/>
            </w:tcBorders>
            <w:shd w:val="clear" w:color="auto" w:fill="auto"/>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122</w:t>
            </w:r>
          </w:p>
        </w:tc>
        <w:tc>
          <w:tcPr>
            <w:tcW w:w="663" w:type="dxa"/>
            <w:tcBorders>
              <w:top w:val="nil"/>
              <w:left w:val="nil"/>
              <w:bottom w:val="nil"/>
              <w:right w:val="nil"/>
            </w:tcBorders>
            <w:shd w:val="clear" w:color="auto" w:fill="auto"/>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27</w:t>
            </w:r>
          </w:p>
        </w:tc>
        <w:tc>
          <w:tcPr>
            <w:tcW w:w="662" w:type="dxa"/>
            <w:tcBorders>
              <w:top w:val="nil"/>
              <w:left w:val="nil"/>
              <w:bottom w:val="nil"/>
              <w:right w:val="nil"/>
            </w:tcBorders>
            <w:shd w:val="clear" w:color="auto" w:fill="auto"/>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102</w:t>
            </w:r>
          </w:p>
        </w:tc>
        <w:tc>
          <w:tcPr>
            <w:tcW w:w="663" w:type="dxa"/>
            <w:tcBorders>
              <w:top w:val="nil"/>
              <w:left w:val="nil"/>
              <w:bottom w:val="nil"/>
              <w:right w:val="nil"/>
            </w:tcBorders>
            <w:shd w:val="clear" w:color="auto" w:fill="F2DBDB" w:themeFill="accent2" w:themeFillTint="33"/>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w:t>
            </w:r>
          </w:p>
        </w:tc>
        <w:tc>
          <w:tcPr>
            <w:tcW w:w="662" w:type="dxa"/>
            <w:tcBorders>
              <w:top w:val="nil"/>
              <w:left w:val="nil"/>
              <w:bottom w:val="nil"/>
              <w:right w:val="nil"/>
            </w:tcBorders>
            <w:shd w:val="clear" w:color="auto" w:fill="F2DBDB" w:themeFill="accent2" w:themeFillTint="33"/>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w:t>
            </w:r>
          </w:p>
        </w:tc>
        <w:tc>
          <w:tcPr>
            <w:tcW w:w="663" w:type="dxa"/>
            <w:tcBorders>
              <w:top w:val="nil"/>
              <w:left w:val="nil"/>
              <w:bottom w:val="nil"/>
              <w:right w:val="nil"/>
            </w:tcBorders>
            <w:shd w:val="clear" w:color="auto" w:fill="F2DBDB" w:themeFill="accent2" w:themeFillTint="33"/>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w:t>
            </w:r>
          </w:p>
        </w:tc>
      </w:tr>
      <w:tr w:rsidR="003E2CA4" w:rsidRPr="00051825" w:rsidTr="00F117FF">
        <w:trPr>
          <w:trHeight w:val="285"/>
        </w:trPr>
        <w:tc>
          <w:tcPr>
            <w:tcW w:w="1010" w:type="dxa"/>
            <w:tcBorders>
              <w:top w:val="nil"/>
              <w:left w:val="nil"/>
              <w:bottom w:val="nil"/>
              <w:right w:val="nil"/>
            </w:tcBorders>
            <w:shd w:val="clear" w:color="auto" w:fill="auto"/>
            <w:noWrap/>
            <w:vAlign w:val="bottom"/>
            <w:hideMark/>
          </w:tcPr>
          <w:p w:rsidR="003E2CA4" w:rsidRPr="00051825" w:rsidRDefault="003E2CA4" w:rsidP="00F117FF">
            <w:pPr>
              <w:spacing w:after="0"/>
              <w:rPr>
                <w:rFonts w:ascii="Calibri" w:eastAsia="Times New Roman" w:hAnsi="Calibri" w:cs="Times New Roman"/>
                <w:b/>
                <w:bCs/>
                <w:color w:val="000000"/>
                <w:sz w:val="16"/>
                <w:szCs w:val="16"/>
                <w:lang w:eastAsia="en-US"/>
              </w:rPr>
            </w:pPr>
            <w:r w:rsidRPr="00051825">
              <w:rPr>
                <w:rFonts w:ascii="Calibri" w:eastAsia="Times New Roman" w:hAnsi="Calibri" w:cs="Times New Roman"/>
                <w:b/>
                <w:bCs/>
                <w:color w:val="000000"/>
                <w:sz w:val="16"/>
                <w:szCs w:val="16"/>
                <w:lang w:eastAsia="en-US"/>
              </w:rPr>
              <w:t>Avg6</w:t>
            </w:r>
            <w:r w:rsidR="00122B36">
              <w:rPr>
                <w:rFonts w:ascii="Calibri" w:eastAsia="Times New Roman" w:hAnsi="Calibri" w:cs="Times New Roman"/>
                <w:b/>
                <w:bCs/>
                <w:color w:val="000000"/>
                <w:sz w:val="16"/>
                <w:szCs w:val="16"/>
                <w:lang w:eastAsia="en-US"/>
              </w:rPr>
              <w:t>1</w:t>
            </w:r>
            <w:r w:rsidRPr="00051825">
              <w:rPr>
                <w:rFonts w:ascii="Calibri" w:eastAsia="Times New Roman" w:hAnsi="Calibri" w:cs="Times New Roman"/>
                <w:b/>
                <w:bCs/>
                <w:color w:val="000000"/>
                <w:sz w:val="16"/>
                <w:szCs w:val="16"/>
                <w:lang w:eastAsia="en-US"/>
              </w:rPr>
              <w:t>+%</w:t>
            </w:r>
          </w:p>
        </w:tc>
        <w:tc>
          <w:tcPr>
            <w:tcW w:w="662" w:type="dxa"/>
            <w:tcBorders>
              <w:top w:val="nil"/>
              <w:left w:val="nil"/>
              <w:bottom w:val="nil"/>
              <w:right w:val="nil"/>
            </w:tcBorders>
            <w:shd w:val="clear" w:color="auto" w:fill="auto"/>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6.2%</w:t>
            </w:r>
          </w:p>
        </w:tc>
        <w:tc>
          <w:tcPr>
            <w:tcW w:w="663" w:type="dxa"/>
            <w:tcBorders>
              <w:top w:val="nil"/>
              <w:left w:val="nil"/>
              <w:bottom w:val="nil"/>
              <w:right w:val="nil"/>
            </w:tcBorders>
            <w:shd w:val="clear" w:color="auto" w:fill="auto"/>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4.9%</w:t>
            </w:r>
          </w:p>
        </w:tc>
        <w:tc>
          <w:tcPr>
            <w:tcW w:w="662" w:type="dxa"/>
            <w:tcBorders>
              <w:top w:val="nil"/>
              <w:left w:val="nil"/>
              <w:bottom w:val="nil"/>
              <w:right w:val="nil"/>
            </w:tcBorders>
            <w:shd w:val="clear" w:color="auto" w:fill="auto"/>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6.2%</w:t>
            </w:r>
          </w:p>
        </w:tc>
        <w:tc>
          <w:tcPr>
            <w:tcW w:w="663" w:type="dxa"/>
            <w:tcBorders>
              <w:top w:val="nil"/>
              <w:left w:val="nil"/>
              <w:bottom w:val="nil"/>
              <w:right w:val="nil"/>
            </w:tcBorders>
            <w:shd w:val="clear" w:color="auto" w:fill="auto"/>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7.9%</w:t>
            </w:r>
          </w:p>
        </w:tc>
        <w:tc>
          <w:tcPr>
            <w:tcW w:w="662" w:type="dxa"/>
            <w:tcBorders>
              <w:top w:val="nil"/>
              <w:left w:val="nil"/>
              <w:bottom w:val="nil"/>
              <w:right w:val="nil"/>
            </w:tcBorders>
            <w:shd w:val="clear" w:color="auto" w:fill="auto"/>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8.3%</w:t>
            </w:r>
          </w:p>
        </w:tc>
        <w:tc>
          <w:tcPr>
            <w:tcW w:w="663" w:type="dxa"/>
            <w:tcBorders>
              <w:top w:val="nil"/>
              <w:left w:val="nil"/>
              <w:bottom w:val="nil"/>
              <w:right w:val="nil"/>
            </w:tcBorders>
            <w:shd w:val="clear" w:color="auto" w:fill="auto"/>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6.3%</w:t>
            </w:r>
          </w:p>
        </w:tc>
        <w:tc>
          <w:tcPr>
            <w:tcW w:w="662" w:type="dxa"/>
            <w:tcBorders>
              <w:top w:val="nil"/>
              <w:left w:val="nil"/>
              <w:bottom w:val="nil"/>
              <w:right w:val="nil"/>
            </w:tcBorders>
            <w:shd w:val="clear" w:color="auto" w:fill="auto"/>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4.3%</w:t>
            </w:r>
          </w:p>
        </w:tc>
        <w:tc>
          <w:tcPr>
            <w:tcW w:w="663" w:type="dxa"/>
            <w:tcBorders>
              <w:top w:val="nil"/>
              <w:left w:val="nil"/>
              <w:bottom w:val="nil"/>
              <w:right w:val="nil"/>
            </w:tcBorders>
            <w:shd w:val="clear" w:color="auto" w:fill="auto"/>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4.0%</w:t>
            </w:r>
          </w:p>
        </w:tc>
        <w:tc>
          <w:tcPr>
            <w:tcW w:w="662" w:type="dxa"/>
            <w:tcBorders>
              <w:top w:val="nil"/>
              <w:left w:val="nil"/>
              <w:bottom w:val="nil"/>
              <w:right w:val="nil"/>
            </w:tcBorders>
            <w:shd w:val="clear" w:color="auto" w:fill="auto"/>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4.3%</w:t>
            </w:r>
          </w:p>
        </w:tc>
        <w:tc>
          <w:tcPr>
            <w:tcW w:w="663" w:type="dxa"/>
            <w:tcBorders>
              <w:top w:val="nil"/>
              <w:left w:val="nil"/>
              <w:bottom w:val="nil"/>
              <w:right w:val="nil"/>
            </w:tcBorders>
            <w:shd w:val="clear" w:color="auto" w:fill="auto"/>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4.8%</w:t>
            </w:r>
          </w:p>
        </w:tc>
        <w:tc>
          <w:tcPr>
            <w:tcW w:w="662" w:type="dxa"/>
            <w:tcBorders>
              <w:top w:val="nil"/>
              <w:left w:val="nil"/>
              <w:bottom w:val="nil"/>
              <w:right w:val="nil"/>
            </w:tcBorders>
            <w:shd w:val="clear" w:color="auto" w:fill="auto"/>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4.7%</w:t>
            </w:r>
          </w:p>
        </w:tc>
        <w:tc>
          <w:tcPr>
            <w:tcW w:w="663" w:type="dxa"/>
            <w:tcBorders>
              <w:top w:val="nil"/>
              <w:left w:val="nil"/>
              <w:bottom w:val="nil"/>
              <w:right w:val="nil"/>
            </w:tcBorders>
            <w:shd w:val="clear" w:color="auto" w:fill="F2DBDB" w:themeFill="accent2" w:themeFillTint="33"/>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w:t>
            </w:r>
          </w:p>
        </w:tc>
        <w:tc>
          <w:tcPr>
            <w:tcW w:w="662" w:type="dxa"/>
            <w:tcBorders>
              <w:top w:val="nil"/>
              <w:left w:val="nil"/>
              <w:bottom w:val="nil"/>
              <w:right w:val="nil"/>
            </w:tcBorders>
            <w:shd w:val="clear" w:color="auto" w:fill="F2DBDB" w:themeFill="accent2" w:themeFillTint="33"/>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w:t>
            </w:r>
          </w:p>
        </w:tc>
        <w:tc>
          <w:tcPr>
            <w:tcW w:w="663" w:type="dxa"/>
            <w:tcBorders>
              <w:top w:val="nil"/>
              <w:left w:val="nil"/>
              <w:bottom w:val="nil"/>
              <w:right w:val="nil"/>
            </w:tcBorders>
            <w:shd w:val="clear" w:color="auto" w:fill="F2DBDB" w:themeFill="accent2" w:themeFillTint="33"/>
            <w:noWrap/>
            <w:vAlign w:val="bottom"/>
            <w:hideMark/>
          </w:tcPr>
          <w:p w:rsidR="003E2CA4" w:rsidRPr="00051825" w:rsidRDefault="003E2CA4" w:rsidP="00F117FF">
            <w:pPr>
              <w:spacing w:after="0"/>
              <w:jc w:val="center"/>
              <w:rPr>
                <w:rFonts w:ascii="Calibri" w:eastAsia="Times New Roman" w:hAnsi="Calibri" w:cs="Times New Roman"/>
                <w:color w:val="000000"/>
                <w:sz w:val="16"/>
                <w:szCs w:val="16"/>
                <w:lang w:eastAsia="en-US"/>
              </w:rPr>
            </w:pPr>
            <w:r w:rsidRPr="00051825">
              <w:rPr>
                <w:rFonts w:ascii="Calibri" w:eastAsia="Times New Roman" w:hAnsi="Calibri" w:cs="Times New Roman"/>
                <w:color w:val="000000"/>
                <w:sz w:val="16"/>
                <w:szCs w:val="16"/>
                <w:lang w:eastAsia="en-US"/>
              </w:rPr>
              <w:t>-</w:t>
            </w:r>
          </w:p>
        </w:tc>
      </w:tr>
    </w:tbl>
    <w:p w:rsidR="003E2CA4" w:rsidRDefault="003E2CA4" w:rsidP="003E2CA4"/>
    <w:p w:rsidR="003E2CA4" w:rsidRDefault="003E2CA4" w:rsidP="003E2CA4">
      <w:pPr>
        <w:rPr>
          <w:i/>
          <w:sz w:val="16"/>
          <w:szCs w:val="16"/>
        </w:rPr>
      </w:pPr>
      <w:r>
        <w:rPr>
          <w:i/>
          <w:sz w:val="16"/>
          <w:szCs w:val="16"/>
        </w:rPr>
        <w:t>Note: 2015 is YTD annualized and 2016-2018 are from the current P-18</w:t>
      </w:r>
    </w:p>
    <w:p w:rsidR="003E2CA4" w:rsidRDefault="003E2CA4" w:rsidP="003E2CA4">
      <w:pPr>
        <w:rPr>
          <w:i/>
          <w:sz w:val="16"/>
          <w:szCs w:val="16"/>
        </w:rPr>
      </w:pPr>
      <w:r>
        <w:rPr>
          <w:i/>
          <w:sz w:val="16"/>
          <w:szCs w:val="16"/>
        </w:rPr>
        <w:t>Source: SCUSA trends summary.xlsx</w:t>
      </w:r>
    </w:p>
    <w:p w:rsidR="003E2CA4" w:rsidRDefault="003E2CA4" w:rsidP="003E2CA4">
      <w:pPr>
        <w:pStyle w:val="BodyText"/>
        <w:spacing w:after="0"/>
        <w:rPr>
          <w:sz w:val="16"/>
          <w:szCs w:val="16"/>
        </w:rPr>
      </w:pPr>
    </w:p>
    <w:p w:rsidR="003E2CA4" w:rsidRPr="00F73E29" w:rsidRDefault="00F73E29" w:rsidP="003E2CA4">
      <w:pPr>
        <w:pStyle w:val="BodyText"/>
        <w:rPr>
          <w:color w:val="FFFFFF" w:themeColor="background1"/>
          <w:sz w:val="22"/>
          <w:szCs w:val="22"/>
        </w:rPr>
      </w:pPr>
      <w:r w:rsidRPr="00F73E29">
        <w:rPr>
          <w:noProof/>
          <w:lang w:eastAsia="en-US"/>
        </w:rPr>
        <w:lastRenderedPageBreak/>
        <w:drawing>
          <wp:inline distT="0" distB="0" distL="0" distR="0">
            <wp:extent cx="3821430" cy="3994150"/>
            <wp:effectExtent l="0" t="0" r="762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821430" cy="3994150"/>
                    </a:xfrm>
                    <a:prstGeom prst="rect">
                      <a:avLst/>
                    </a:prstGeom>
                    <a:noFill/>
                    <a:ln>
                      <a:noFill/>
                    </a:ln>
                  </pic:spPr>
                </pic:pic>
              </a:graphicData>
            </a:graphic>
          </wp:inline>
        </w:drawing>
      </w:r>
      <w:r w:rsidRPr="00F73E29">
        <w:t xml:space="preserve"> </w:t>
      </w:r>
      <w:r w:rsidRPr="00F73E29">
        <w:rPr>
          <w:rStyle w:val="FootnoteReference"/>
          <w:color w:val="FFFFFF" w:themeColor="background1"/>
          <w:sz w:val="22"/>
        </w:rPr>
        <w:footnoteReference w:id="2"/>
      </w:r>
    </w:p>
    <w:p w:rsidR="003E2CA4" w:rsidRPr="00294383" w:rsidRDefault="003E2CA4" w:rsidP="003E2CA4">
      <w:pPr>
        <w:pStyle w:val="BodyText"/>
        <w:rPr>
          <w:b/>
          <w:sz w:val="22"/>
          <w:szCs w:val="22"/>
          <w:u w:val="single"/>
        </w:rPr>
      </w:pPr>
      <w:r w:rsidRPr="002C2C85">
        <w:rPr>
          <w:sz w:val="22"/>
          <w:szCs w:val="22"/>
        </w:rPr>
        <w:t>The</w:t>
      </w:r>
      <w:r>
        <w:rPr>
          <w:sz w:val="22"/>
          <w:szCs w:val="22"/>
        </w:rPr>
        <w:t xml:space="preserve"> stress to baseline loss relativity (or stress scalar in the table above) is a large driver of the net charge-off rate limits. Thus, a sensitivity analysis was performed to explore how the net charge-off rate limit would change given different relativities. For example, using a 1.8X relativity – as implied by historical net charge-off rates in crisis and normal conditions – would yield an amber trigger of 6.0% and a red limit of 6.3%. In contrast, using a 1.18X relativity – as implied by the CCAR 2015 projected losses for BHC Stress over BHC Baseline – would yield an amber trigger of 9.1% and a red limit of 9.7%. As a reminder, the relationship observed in the CCAR 2015 analysis that cumulative BHC Stress losses for the SCUSA Auto portfolio over the 9 quarter stress testing horizon were approximately 1.38X the baseline losses was used to set the stress/base multiplier. This compares to a stress to baseline loss relativity of approximately 1.8-2X experienced in the Great Recession. </w:t>
      </w:r>
      <w:r w:rsidRPr="00294383">
        <w:rPr>
          <w:b/>
          <w:sz w:val="22"/>
          <w:szCs w:val="22"/>
          <w:u w:val="single"/>
        </w:rPr>
        <w:t>Furthermore, the new, enhanced CCAR models currently under development may forecast a higher stress to baseline loss relativity than in the current model.</w:t>
      </w:r>
    </w:p>
    <w:p w:rsidR="003E2CA4" w:rsidRPr="00584F63" w:rsidRDefault="003E2CA4" w:rsidP="003E2CA4">
      <w:pPr>
        <w:pStyle w:val="Heading2"/>
        <w:rPr>
          <w:b w:val="0"/>
          <w:sz w:val="24"/>
          <w:szCs w:val="24"/>
        </w:rPr>
      </w:pPr>
      <w:r w:rsidRPr="00584F63">
        <w:rPr>
          <w:sz w:val="24"/>
          <w:szCs w:val="24"/>
        </w:rPr>
        <w:lastRenderedPageBreak/>
        <w:t>Adjust based on management judgment</w:t>
      </w:r>
    </w:p>
    <w:p w:rsidR="003E2CA4" w:rsidRDefault="003E2CA4" w:rsidP="003E2CA4">
      <w:pPr>
        <w:pStyle w:val="BodyText"/>
        <w:rPr>
          <w:sz w:val="22"/>
          <w:szCs w:val="22"/>
        </w:rPr>
      </w:pPr>
      <w:r>
        <w:rPr>
          <w:sz w:val="22"/>
          <w:szCs w:val="22"/>
        </w:rPr>
        <w:t>Th</w:t>
      </w:r>
      <w:r w:rsidRPr="00FD7C5C">
        <w:rPr>
          <w:sz w:val="22"/>
          <w:szCs w:val="22"/>
        </w:rPr>
        <w:t>e</w:t>
      </w:r>
      <w:r>
        <w:rPr>
          <w:sz w:val="22"/>
          <w:szCs w:val="22"/>
        </w:rPr>
        <w:t xml:space="preserve"> final step in setting the SCUSA Auto credit stress loss limit was an incorporation of management judgment.  While the amber trigger of 7.8% calculated above was deemed acceptable, the red limit was judgmentally adjusted upward to 8.5% to allow additional flexibility for business growth during a meeting attended by the SCUSA CRO on 09/01/2015. Given this ~25bps adjustment was modest (less than 3% of the 8.26% suggested from the calculations above); and if scaled to stress losses by reversing the steps above would only result in approximately $200 MM in incremental losses over 9 quarters – which was anticipated to be offset by future reductions of losses in the SCUSA Unsecured portfolio; this was deemed a reasonable adjustment.</w:t>
      </w:r>
    </w:p>
    <w:p w:rsidR="003E2CA4" w:rsidRPr="00243F8E" w:rsidRDefault="003E2CA4" w:rsidP="003E2CA4">
      <w:pPr>
        <w:pStyle w:val="BodyText"/>
        <w:rPr>
          <w:b/>
          <w:i/>
          <w:sz w:val="22"/>
          <w:szCs w:val="22"/>
        </w:rPr>
      </w:pPr>
      <w:r w:rsidRPr="00243F8E">
        <w:rPr>
          <w:b/>
          <w:i/>
          <w:sz w:val="22"/>
          <w:szCs w:val="22"/>
        </w:rPr>
        <w:t>Adjustment made post SCUSA Board meeting on Sept</w:t>
      </w:r>
      <w:r w:rsidR="0048058D">
        <w:rPr>
          <w:b/>
          <w:i/>
          <w:sz w:val="22"/>
          <w:szCs w:val="22"/>
          <w:vertAlign w:val="superscript"/>
        </w:rPr>
        <w:t xml:space="preserve"> </w:t>
      </w:r>
      <w:r w:rsidR="0048058D">
        <w:rPr>
          <w:b/>
          <w:i/>
          <w:sz w:val="22"/>
          <w:szCs w:val="22"/>
        </w:rPr>
        <w:t>22</w:t>
      </w:r>
      <w:r w:rsidR="0048058D" w:rsidRPr="00BC6A26">
        <w:rPr>
          <w:b/>
          <w:i/>
          <w:sz w:val="22"/>
          <w:szCs w:val="22"/>
          <w:vertAlign w:val="superscript"/>
        </w:rPr>
        <w:t>nd</w:t>
      </w:r>
      <w:r w:rsidRPr="00243F8E">
        <w:rPr>
          <w:b/>
          <w:i/>
          <w:sz w:val="22"/>
          <w:szCs w:val="22"/>
        </w:rPr>
        <w:t xml:space="preserve">: </w:t>
      </w:r>
    </w:p>
    <w:p w:rsidR="003E2CA4" w:rsidRPr="00243F8E" w:rsidRDefault="003E2CA4" w:rsidP="003E2CA4">
      <w:pPr>
        <w:rPr>
          <w:b/>
          <w:i/>
          <w:sz w:val="22"/>
          <w:szCs w:val="22"/>
          <w:u w:val="single"/>
        </w:rPr>
      </w:pPr>
      <w:r w:rsidRPr="00243F8E">
        <w:rPr>
          <w:i/>
          <w:sz w:val="22"/>
          <w:szCs w:val="22"/>
        </w:rPr>
        <w:t>CCAR projections included dividend payments by SCUSA of $440MM at the SCUSA level, which translate to a net $178MM depletion of capital at SHUSA. With capital actions included, the CCAR 9Q minimum for the Tier 1 Risk-based Capital ratio is 9.48%, translating to a capital surplus is ~$450MM. Without capital actions, the CCAR 9Q minimum for the Tier 1 Risk-based Capital ratio is 9.67%, growing the capital surplus by $178MM.</w:t>
      </w:r>
      <w:r w:rsidRPr="00243F8E">
        <w:rPr>
          <w:rFonts w:ascii="Calibri" w:hAnsi="Calibri"/>
          <w:i/>
          <w:sz w:val="22"/>
          <w:szCs w:val="22"/>
        </w:rPr>
        <w:t xml:space="preserve"> </w:t>
      </w:r>
      <w:r w:rsidRPr="00243F8E">
        <w:rPr>
          <w:i/>
          <w:sz w:val="22"/>
          <w:szCs w:val="22"/>
        </w:rPr>
        <w:t xml:space="preserve">As shown below, $81MM of the additional capital surplus is allocated to SCUSA Auto credit losses under stress, which translates into a net charge-off rate limit that is 10bps higher. </w:t>
      </w:r>
    </w:p>
    <w:tbl>
      <w:tblPr>
        <w:tblStyle w:val="OWTable"/>
        <w:tblW w:w="10188" w:type="dxa"/>
        <w:tblLayout w:type="fixed"/>
        <w:tblLook w:val="04A0" w:firstRow="1" w:lastRow="0" w:firstColumn="1" w:lastColumn="0" w:noHBand="0" w:noVBand="1"/>
      </w:tblPr>
      <w:tblGrid>
        <w:gridCol w:w="1645"/>
        <w:gridCol w:w="1396"/>
        <w:gridCol w:w="1837"/>
        <w:gridCol w:w="990"/>
        <w:gridCol w:w="1362"/>
        <w:gridCol w:w="1878"/>
        <w:gridCol w:w="1080"/>
      </w:tblGrid>
      <w:tr w:rsidR="003E2CA4" w:rsidRPr="00C95EF1" w:rsidTr="00F117FF">
        <w:trPr>
          <w:cnfStyle w:val="100000000000" w:firstRow="1" w:lastRow="0" w:firstColumn="0" w:lastColumn="0" w:oddVBand="0" w:evenVBand="0" w:oddHBand="0" w:evenHBand="0" w:firstRowFirstColumn="0" w:firstRowLastColumn="0" w:lastRowFirstColumn="0" w:lastRowLastColumn="0"/>
          <w:trHeight w:val="253"/>
        </w:trPr>
        <w:tc>
          <w:tcPr>
            <w:tcW w:w="1645" w:type="dxa"/>
            <w:vAlign w:val="bottom"/>
          </w:tcPr>
          <w:p w:rsidR="003E2CA4" w:rsidRPr="00C95EF1" w:rsidRDefault="003E2CA4" w:rsidP="00F117FF">
            <w:pPr>
              <w:spacing w:after="0"/>
              <w:rPr>
                <w:rFonts w:ascii="Calibri" w:hAnsi="Calibri"/>
                <w:b/>
                <w:bCs/>
                <w:color w:val="000000"/>
                <w:sz w:val="20"/>
                <w:szCs w:val="20"/>
              </w:rPr>
            </w:pPr>
          </w:p>
        </w:tc>
        <w:tc>
          <w:tcPr>
            <w:tcW w:w="4223" w:type="dxa"/>
            <w:gridSpan w:val="3"/>
            <w:vAlign w:val="bottom"/>
          </w:tcPr>
          <w:p w:rsidR="003E2CA4" w:rsidRPr="00C95EF1" w:rsidRDefault="003E2CA4" w:rsidP="00F117FF">
            <w:pPr>
              <w:spacing w:after="0"/>
              <w:jc w:val="center"/>
              <w:rPr>
                <w:rFonts w:ascii="Calibri" w:hAnsi="Calibri"/>
                <w:b/>
                <w:bCs/>
                <w:color w:val="000000"/>
                <w:sz w:val="20"/>
                <w:szCs w:val="20"/>
              </w:rPr>
            </w:pPr>
            <w:r w:rsidRPr="00C95EF1">
              <w:rPr>
                <w:b/>
                <w:bCs/>
                <w:color w:val="FFC000"/>
                <w:sz w:val="20"/>
                <w:szCs w:val="20"/>
              </w:rPr>
              <w:t>Amber trigger</w:t>
            </w:r>
          </w:p>
        </w:tc>
        <w:tc>
          <w:tcPr>
            <w:tcW w:w="4320" w:type="dxa"/>
            <w:gridSpan w:val="3"/>
            <w:vAlign w:val="bottom"/>
          </w:tcPr>
          <w:p w:rsidR="003E2CA4" w:rsidRPr="00C95EF1" w:rsidRDefault="003E2CA4" w:rsidP="00F117FF">
            <w:pPr>
              <w:spacing w:after="0"/>
              <w:jc w:val="center"/>
              <w:rPr>
                <w:rFonts w:ascii="Calibri" w:hAnsi="Calibri"/>
                <w:b/>
                <w:bCs/>
                <w:color w:val="000000"/>
                <w:sz w:val="20"/>
                <w:szCs w:val="20"/>
              </w:rPr>
            </w:pPr>
            <w:r w:rsidRPr="00C95EF1">
              <w:rPr>
                <w:b/>
                <w:bCs/>
                <w:color w:val="FF0000"/>
                <w:sz w:val="20"/>
                <w:szCs w:val="20"/>
              </w:rPr>
              <w:t>Red limit</w:t>
            </w:r>
          </w:p>
        </w:tc>
      </w:tr>
      <w:tr w:rsidR="003E2CA4" w:rsidRPr="00C95EF1" w:rsidTr="00F117FF">
        <w:trPr>
          <w:cnfStyle w:val="000000100000" w:firstRow="0" w:lastRow="0" w:firstColumn="0" w:lastColumn="0" w:oddVBand="0" w:evenVBand="0" w:oddHBand="1" w:evenHBand="0" w:firstRowFirstColumn="0" w:firstRowLastColumn="0" w:lastRowFirstColumn="0" w:lastRowLastColumn="0"/>
          <w:trHeight w:val="703"/>
        </w:trPr>
        <w:tc>
          <w:tcPr>
            <w:tcW w:w="1645" w:type="dxa"/>
            <w:vAlign w:val="bottom"/>
          </w:tcPr>
          <w:p w:rsidR="003E2CA4" w:rsidRPr="00C95EF1" w:rsidRDefault="003E2CA4" w:rsidP="00F117FF">
            <w:pPr>
              <w:spacing w:after="0"/>
              <w:rPr>
                <w:b/>
                <w:bCs/>
                <w:color w:val="000000"/>
                <w:sz w:val="20"/>
                <w:szCs w:val="20"/>
              </w:rPr>
            </w:pPr>
            <w:r w:rsidRPr="00C95EF1">
              <w:rPr>
                <w:b/>
                <w:bCs/>
                <w:color w:val="000000"/>
                <w:sz w:val="20"/>
                <w:szCs w:val="20"/>
              </w:rPr>
              <w:t>SCUSA Auto</w:t>
            </w:r>
          </w:p>
        </w:tc>
        <w:tc>
          <w:tcPr>
            <w:tcW w:w="1396" w:type="dxa"/>
            <w:vAlign w:val="bottom"/>
          </w:tcPr>
          <w:p w:rsidR="003E2CA4" w:rsidRPr="00C95EF1" w:rsidRDefault="003E2CA4" w:rsidP="00F117FF">
            <w:pPr>
              <w:spacing w:after="0"/>
              <w:jc w:val="center"/>
              <w:rPr>
                <w:rFonts w:ascii="Calibri" w:hAnsi="Calibri"/>
                <w:b/>
                <w:bCs/>
                <w:color w:val="000000"/>
                <w:sz w:val="20"/>
                <w:szCs w:val="20"/>
              </w:rPr>
            </w:pPr>
            <w:r w:rsidRPr="00C95EF1">
              <w:rPr>
                <w:b/>
                <w:bCs/>
                <w:color w:val="000000"/>
                <w:sz w:val="20"/>
                <w:szCs w:val="20"/>
              </w:rPr>
              <w:t xml:space="preserve">With capital actions </w:t>
            </w:r>
          </w:p>
        </w:tc>
        <w:tc>
          <w:tcPr>
            <w:tcW w:w="1837" w:type="dxa"/>
            <w:vAlign w:val="bottom"/>
          </w:tcPr>
          <w:p w:rsidR="003E2CA4" w:rsidRPr="00C95EF1" w:rsidRDefault="003E2CA4" w:rsidP="00F117FF">
            <w:pPr>
              <w:spacing w:after="0"/>
              <w:jc w:val="center"/>
              <w:rPr>
                <w:rFonts w:ascii="Calibri" w:hAnsi="Calibri"/>
                <w:b/>
                <w:bCs/>
                <w:color w:val="000000"/>
                <w:sz w:val="20"/>
                <w:szCs w:val="20"/>
              </w:rPr>
            </w:pPr>
            <w:r w:rsidRPr="00C95EF1">
              <w:rPr>
                <w:b/>
                <w:bCs/>
                <w:color w:val="000000"/>
                <w:sz w:val="20"/>
                <w:szCs w:val="20"/>
              </w:rPr>
              <w:t xml:space="preserve">Without capital actions </w:t>
            </w:r>
          </w:p>
        </w:tc>
        <w:tc>
          <w:tcPr>
            <w:tcW w:w="990" w:type="dxa"/>
            <w:vAlign w:val="bottom"/>
          </w:tcPr>
          <w:p w:rsidR="003E2CA4" w:rsidRPr="00C95EF1" w:rsidRDefault="003E2CA4" w:rsidP="00F117FF">
            <w:pPr>
              <w:spacing w:after="0"/>
              <w:jc w:val="center"/>
              <w:rPr>
                <w:rFonts w:ascii="Calibri" w:hAnsi="Calibri"/>
                <w:b/>
                <w:bCs/>
                <w:color w:val="000000"/>
                <w:sz w:val="20"/>
                <w:szCs w:val="20"/>
              </w:rPr>
            </w:pPr>
            <w:r w:rsidRPr="00C95EF1">
              <w:rPr>
                <w:b/>
                <w:bCs/>
                <w:color w:val="000000"/>
                <w:sz w:val="20"/>
                <w:szCs w:val="20"/>
              </w:rPr>
              <w:t>Delta</w:t>
            </w:r>
          </w:p>
        </w:tc>
        <w:tc>
          <w:tcPr>
            <w:tcW w:w="1362" w:type="dxa"/>
            <w:vAlign w:val="bottom"/>
          </w:tcPr>
          <w:p w:rsidR="003E2CA4" w:rsidRPr="00C95EF1" w:rsidRDefault="003E2CA4" w:rsidP="00F117FF">
            <w:pPr>
              <w:spacing w:after="0"/>
              <w:jc w:val="center"/>
              <w:rPr>
                <w:rFonts w:ascii="Calibri" w:hAnsi="Calibri"/>
                <w:b/>
                <w:bCs/>
                <w:color w:val="000000"/>
                <w:sz w:val="20"/>
                <w:szCs w:val="20"/>
              </w:rPr>
            </w:pPr>
            <w:r w:rsidRPr="00C95EF1">
              <w:rPr>
                <w:b/>
                <w:bCs/>
                <w:color w:val="000000"/>
                <w:sz w:val="20"/>
                <w:szCs w:val="20"/>
              </w:rPr>
              <w:t xml:space="preserve">With capital actions </w:t>
            </w:r>
          </w:p>
        </w:tc>
        <w:tc>
          <w:tcPr>
            <w:tcW w:w="1878" w:type="dxa"/>
            <w:vAlign w:val="bottom"/>
          </w:tcPr>
          <w:p w:rsidR="003E2CA4" w:rsidRPr="00C95EF1" w:rsidRDefault="003E2CA4" w:rsidP="00F117FF">
            <w:pPr>
              <w:spacing w:after="0"/>
              <w:jc w:val="center"/>
              <w:rPr>
                <w:rFonts w:ascii="Calibri" w:hAnsi="Calibri"/>
                <w:b/>
                <w:bCs/>
                <w:color w:val="000000"/>
                <w:sz w:val="20"/>
                <w:szCs w:val="20"/>
              </w:rPr>
            </w:pPr>
            <w:r w:rsidRPr="00C95EF1">
              <w:rPr>
                <w:b/>
                <w:bCs/>
                <w:color w:val="000000"/>
                <w:sz w:val="20"/>
                <w:szCs w:val="20"/>
              </w:rPr>
              <w:t xml:space="preserve">Without capital actions </w:t>
            </w:r>
          </w:p>
        </w:tc>
        <w:tc>
          <w:tcPr>
            <w:tcW w:w="1080" w:type="dxa"/>
            <w:vAlign w:val="bottom"/>
          </w:tcPr>
          <w:p w:rsidR="003E2CA4" w:rsidRPr="00C95EF1" w:rsidRDefault="003E2CA4" w:rsidP="00F117FF">
            <w:pPr>
              <w:spacing w:after="0"/>
              <w:jc w:val="center"/>
              <w:rPr>
                <w:b/>
                <w:bCs/>
                <w:color w:val="000000"/>
                <w:sz w:val="20"/>
                <w:szCs w:val="20"/>
              </w:rPr>
            </w:pPr>
            <w:r w:rsidRPr="00C95EF1">
              <w:rPr>
                <w:b/>
                <w:bCs/>
                <w:color w:val="000000"/>
                <w:sz w:val="20"/>
                <w:szCs w:val="20"/>
              </w:rPr>
              <w:t>Delta</w:t>
            </w:r>
          </w:p>
        </w:tc>
      </w:tr>
      <w:tr w:rsidR="003E2CA4" w:rsidRPr="00C95EF1" w:rsidTr="00F117FF">
        <w:trPr>
          <w:cnfStyle w:val="000000010000" w:firstRow="0" w:lastRow="0" w:firstColumn="0" w:lastColumn="0" w:oddVBand="0" w:evenVBand="0" w:oddHBand="0" w:evenHBand="1" w:firstRowFirstColumn="0" w:firstRowLastColumn="0" w:lastRowFirstColumn="0" w:lastRowLastColumn="0"/>
          <w:trHeight w:val="510"/>
        </w:trPr>
        <w:tc>
          <w:tcPr>
            <w:tcW w:w="1645" w:type="dxa"/>
            <w:vAlign w:val="center"/>
          </w:tcPr>
          <w:p w:rsidR="003E2CA4" w:rsidRPr="00C95EF1" w:rsidRDefault="003E2CA4" w:rsidP="00F117FF">
            <w:pPr>
              <w:rPr>
                <w:rFonts w:ascii="Calibri" w:hAnsi="Calibri"/>
                <w:b/>
                <w:bCs/>
                <w:color w:val="000000"/>
                <w:sz w:val="20"/>
                <w:szCs w:val="20"/>
              </w:rPr>
            </w:pPr>
            <w:r w:rsidRPr="00C95EF1">
              <w:rPr>
                <w:color w:val="000000"/>
                <w:sz w:val="20"/>
                <w:szCs w:val="20"/>
              </w:rPr>
              <w:t>Loss budget</w:t>
            </w:r>
          </w:p>
        </w:tc>
        <w:tc>
          <w:tcPr>
            <w:tcW w:w="1396" w:type="dxa"/>
            <w:vAlign w:val="center"/>
          </w:tcPr>
          <w:p w:rsidR="003E2CA4" w:rsidRPr="00C95EF1" w:rsidRDefault="003E2CA4" w:rsidP="00F117FF">
            <w:pPr>
              <w:jc w:val="center"/>
              <w:rPr>
                <w:color w:val="000000"/>
                <w:sz w:val="20"/>
                <w:szCs w:val="20"/>
              </w:rPr>
            </w:pPr>
            <w:r w:rsidRPr="00C95EF1">
              <w:rPr>
                <w:color w:val="000000"/>
                <w:sz w:val="20"/>
                <w:szCs w:val="20"/>
              </w:rPr>
              <w:t>$6,573MM</w:t>
            </w:r>
          </w:p>
        </w:tc>
        <w:tc>
          <w:tcPr>
            <w:tcW w:w="1837" w:type="dxa"/>
            <w:vAlign w:val="center"/>
          </w:tcPr>
          <w:p w:rsidR="003E2CA4" w:rsidRPr="00C95EF1" w:rsidRDefault="003E2CA4" w:rsidP="00F117FF">
            <w:pPr>
              <w:jc w:val="center"/>
              <w:rPr>
                <w:color w:val="000000"/>
                <w:sz w:val="20"/>
                <w:szCs w:val="20"/>
              </w:rPr>
            </w:pPr>
            <w:r w:rsidRPr="00C95EF1">
              <w:rPr>
                <w:color w:val="000000"/>
                <w:sz w:val="20"/>
                <w:szCs w:val="20"/>
              </w:rPr>
              <w:t>$6,653MM</w:t>
            </w:r>
          </w:p>
        </w:tc>
        <w:tc>
          <w:tcPr>
            <w:tcW w:w="990" w:type="dxa"/>
            <w:vAlign w:val="center"/>
          </w:tcPr>
          <w:p w:rsidR="003E2CA4" w:rsidRPr="00C95EF1" w:rsidRDefault="003E2CA4" w:rsidP="00F117FF">
            <w:pPr>
              <w:jc w:val="center"/>
              <w:rPr>
                <w:color w:val="000000"/>
                <w:sz w:val="20"/>
                <w:szCs w:val="20"/>
              </w:rPr>
            </w:pPr>
            <w:r w:rsidRPr="00C95EF1">
              <w:rPr>
                <w:color w:val="000000"/>
                <w:sz w:val="20"/>
                <w:szCs w:val="20"/>
              </w:rPr>
              <w:t>$81MM</w:t>
            </w:r>
          </w:p>
        </w:tc>
        <w:tc>
          <w:tcPr>
            <w:tcW w:w="1362" w:type="dxa"/>
            <w:vAlign w:val="center"/>
          </w:tcPr>
          <w:p w:rsidR="003E2CA4" w:rsidRPr="00C95EF1" w:rsidRDefault="003E2CA4" w:rsidP="00F117FF">
            <w:pPr>
              <w:jc w:val="center"/>
              <w:rPr>
                <w:color w:val="000000"/>
                <w:sz w:val="20"/>
                <w:szCs w:val="20"/>
              </w:rPr>
            </w:pPr>
            <w:r w:rsidRPr="00C95EF1">
              <w:rPr>
                <w:color w:val="000000"/>
                <w:sz w:val="20"/>
                <w:szCs w:val="20"/>
              </w:rPr>
              <w:t>$6,990MM</w:t>
            </w:r>
          </w:p>
        </w:tc>
        <w:tc>
          <w:tcPr>
            <w:tcW w:w="1878" w:type="dxa"/>
            <w:vAlign w:val="center"/>
          </w:tcPr>
          <w:p w:rsidR="003E2CA4" w:rsidRPr="00C95EF1" w:rsidRDefault="003E2CA4" w:rsidP="00F117FF">
            <w:pPr>
              <w:jc w:val="center"/>
              <w:rPr>
                <w:color w:val="000000"/>
                <w:sz w:val="20"/>
                <w:szCs w:val="20"/>
              </w:rPr>
            </w:pPr>
            <w:r w:rsidRPr="00C95EF1">
              <w:rPr>
                <w:color w:val="000000"/>
                <w:sz w:val="20"/>
                <w:szCs w:val="20"/>
              </w:rPr>
              <w:t>$7,071MM</w:t>
            </w:r>
          </w:p>
        </w:tc>
        <w:tc>
          <w:tcPr>
            <w:tcW w:w="1080" w:type="dxa"/>
            <w:vAlign w:val="center"/>
          </w:tcPr>
          <w:p w:rsidR="003E2CA4" w:rsidRPr="00C95EF1" w:rsidRDefault="003E2CA4" w:rsidP="00F117FF">
            <w:pPr>
              <w:jc w:val="center"/>
              <w:rPr>
                <w:color w:val="000000"/>
                <w:sz w:val="20"/>
                <w:szCs w:val="20"/>
              </w:rPr>
            </w:pPr>
            <w:r w:rsidRPr="00C95EF1">
              <w:rPr>
                <w:color w:val="000000"/>
                <w:sz w:val="20"/>
                <w:szCs w:val="20"/>
              </w:rPr>
              <w:t>$81MM</w:t>
            </w:r>
          </w:p>
        </w:tc>
      </w:tr>
      <w:tr w:rsidR="003E2CA4" w:rsidRPr="00C95EF1" w:rsidTr="00F117FF">
        <w:trPr>
          <w:cnfStyle w:val="000000100000" w:firstRow="0" w:lastRow="0" w:firstColumn="0" w:lastColumn="0" w:oddVBand="0" w:evenVBand="0" w:oddHBand="1" w:evenHBand="0" w:firstRowFirstColumn="0" w:firstRowLastColumn="0" w:lastRowFirstColumn="0" w:lastRowLastColumn="0"/>
          <w:trHeight w:val="555"/>
        </w:trPr>
        <w:tc>
          <w:tcPr>
            <w:tcW w:w="1645" w:type="dxa"/>
            <w:vAlign w:val="center"/>
          </w:tcPr>
          <w:p w:rsidR="003E2CA4" w:rsidRPr="00C95EF1" w:rsidRDefault="003E2CA4" w:rsidP="00F117FF">
            <w:pPr>
              <w:rPr>
                <w:color w:val="000000"/>
                <w:sz w:val="20"/>
                <w:szCs w:val="20"/>
              </w:rPr>
            </w:pPr>
            <w:r>
              <w:rPr>
                <w:color w:val="000000"/>
                <w:sz w:val="20"/>
                <w:szCs w:val="20"/>
              </w:rPr>
              <w:t>NCO</w:t>
            </w:r>
            <w:r w:rsidRPr="00C95EF1">
              <w:rPr>
                <w:color w:val="000000"/>
                <w:sz w:val="20"/>
                <w:szCs w:val="20"/>
              </w:rPr>
              <w:t xml:space="preserve"> rate limit</w:t>
            </w:r>
          </w:p>
        </w:tc>
        <w:tc>
          <w:tcPr>
            <w:tcW w:w="1396" w:type="dxa"/>
            <w:vAlign w:val="center"/>
          </w:tcPr>
          <w:p w:rsidR="003E2CA4" w:rsidRPr="00C95EF1" w:rsidRDefault="003E2CA4" w:rsidP="00F117FF">
            <w:pPr>
              <w:jc w:val="center"/>
              <w:rPr>
                <w:color w:val="000000"/>
                <w:sz w:val="20"/>
                <w:szCs w:val="20"/>
              </w:rPr>
            </w:pPr>
            <w:r w:rsidRPr="00C95EF1">
              <w:rPr>
                <w:color w:val="000000"/>
                <w:sz w:val="20"/>
                <w:szCs w:val="20"/>
              </w:rPr>
              <w:t>7.76%</w:t>
            </w:r>
          </w:p>
        </w:tc>
        <w:tc>
          <w:tcPr>
            <w:tcW w:w="1837" w:type="dxa"/>
            <w:vAlign w:val="center"/>
          </w:tcPr>
          <w:p w:rsidR="003E2CA4" w:rsidRPr="00C95EF1" w:rsidRDefault="003E2CA4" w:rsidP="00F117FF">
            <w:pPr>
              <w:jc w:val="center"/>
              <w:rPr>
                <w:color w:val="000000"/>
                <w:sz w:val="20"/>
                <w:szCs w:val="20"/>
              </w:rPr>
            </w:pPr>
            <w:r w:rsidRPr="00C95EF1">
              <w:rPr>
                <w:color w:val="000000"/>
                <w:sz w:val="20"/>
                <w:szCs w:val="20"/>
              </w:rPr>
              <w:t>7.86%</w:t>
            </w:r>
          </w:p>
        </w:tc>
        <w:tc>
          <w:tcPr>
            <w:tcW w:w="990" w:type="dxa"/>
            <w:vAlign w:val="center"/>
          </w:tcPr>
          <w:p w:rsidR="003E2CA4" w:rsidRPr="00C95EF1" w:rsidRDefault="003E2CA4" w:rsidP="00F117FF">
            <w:pPr>
              <w:jc w:val="center"/>
              <w:rPr>
                <w:color w:val="000000"/>
                <w:sz w:val="20"/>
                <w:szCs w:val="20"/>
              </w:rPr>
            </w:pPr>
            <w:r w:rsidRPr="00C95EF1">
              <w:rPr>
                <w:color w:val="000000"/>
                <w:sz w:val="20"/>
                <w:szCs w:val="20"/>
              </w:rPr>
              <w:t>0.10%</w:t>
            </w:r>
          </w:p>
        </w:tc>
        <w:tc>
          <w:tcPr>
            <w:tcW w:w="1362" w:type="dxa"/>
            <w:vAlign w:val="center"/>
          </w:tcPr>
          <w:p w:rsidR="003E2CA4" w:rsidRPr="00C95EF1" w:rsidRDefault="003E2CA4" w:rsidP="00F117FF">
            <w:pPr>
              <w:jc w:val="center"/>
              <w:rPr>
                <w:color w:val="000000"/>
                <w:sz w:val="20"/>
                <w:szCs w:val="20"/>
              </w:rPr>
            </w:pPr>
            <w:r w:rsidRPr="00C95EF1">
              <w:rPr>
                <w:color w:val="000000"/>
                <w:sz w:val="20"/>
                <w:szCs w:val="20"/>
              </w:rPr>
              <w:t>8.26%</w:t>
            </w:r>
          </w:p>
        </w:tc>
        <w:tc>
          <w:tcPr>
            <w:tcW w:w="1878" w:type="dxa"/>
            <w:vAlign w:val="center"/>
          </w:tcPr>
          <w:p w:rsidR="003E2CA4" w:rsidRPr="00C95EF1" w:rsidRDefault="003E2CA4" w:rsidP="00F117FF">
            <w:pPr>
              <w:jc w:val="center"/>
              <w:rPr>
                <w:color w:val="000000"/>
                <w:sz w:val="20"/>
                <w:szCs w:val="20"/>
              </w:rPr>
            </w:pPr>
            <w:r w:rsidRPr="00C95EF1">
              <w:rPr>
                <w:color w:val="000000"/>
                <w:sz w:val="20"/>
                <w:szCs w:val="20"/>
              </w:rPr>
              <w:t>8.35%</w:t>
            </w:r>
          </w:p>
        </w:tc>
        <w:tc>
          <w:tcPr>
            <w:tcW w:w="1080" w:type="dxa"/>
            <w:vAlign w:val="center"/>
          </w:tcPr>
          <w:p w:rsidR="003E2CA4" w:rsidRPr="00C95EF1" w:rsidRDefault="003E2CA4" w:rsidP="00F117FF">
            <w:pPr>
              <w:jc w:val="center"/>
              <w:rPr>
                <w:color w:val="000000"/>
                <w:sz w:val="20"/>
                <w:szCs w:val="20"/>
              </w:rPr>
            </w:pPr>
            <w:r w:rsidRPr="00C95EF1">
              <w:rPr>
                <w:color w:val="000000"/>
                <w:sz w:val="20"/>
                <w:szCs w:val="20"/>
              </w:rPr>
              <w:t>0.10%</w:t>
            </w:r>
          </w:p>
        </w:tc>
      </w:tr>
    </w:tbl>
    <w:p w:rsidR="003E2CA4" w:rsidRDefault="003E2CA4" w:rsidP="003E2CA4">
      <w:pPr>
        <w:pStyle w:val="BodyText"/>
        <w:rPr>
          <w:rFonts w:asciiTheme="majorHAnsi" w:eastAsiaTheme="majorEastAsia" w:hAnsiTheme="majorHAnsi" w:cstheme="majorBidi"/>
          <w:b/>
        </w:rPr>
      </w:pPr>
    </w:p>
    <w:p w:rsidR="003E2CA4" w:rsidRPr="00247DDA" w:rsidRDefault="003E2CA4" w:rsidP="003E2CA4">
      <w:pPr>
        <w:pStyle w:val="BodyText"/>
        <w:rPr>
          <w:rFonts w:asciiTheme="majorHAnsi" w:eastAsiaTheme="majorEastAsia" w:hAnsiTheme="majorHAnsi" w:cstheme="majorBidi"/>
          <w:i/>
          <w:u w:val="single"/>
        </w:rPr>
      </w:pPr>
      <w:r w:rsidRPr="00247DDA">
        <w:rPr>
          <w:i/>
          <w:sz w:val="22"/>
          <w:szCs w:val="22"/>
          <w:u w:val="single"/>
        </w:rPr>
        <w:t>It was decided that there would be no dividend payment under an idiosyncratic s</w:t>
      </w:r>
      <w:r>
        <w:rPr>
          <w:i/>
          <w:sz w:val="22"/>
          <w:szCs w:val="22"/>
          <w:u w:val="single"/>
        </w:rPr>
        <w:t xml:space="preserve">tress scenario, which released </w:t>
      </w:r>
      <w:r w:rsidRPr="00247DDA">
        <w:rPr>
          <w:i/>
          <w:sz w:val="22"/>
          <w:szCs w:val="22"/>
          <w:u w:val="single"/>
        </w:rPr>
        <w:t>10 bps of additional loss rate budget. It is proposed to change the Risk Appetite Auto charge-off rate levels to 8.6% (red limit) and 7.9% (amber trigger).</w:t>
      </w:r>
    </w:p>
    <w:p w:rsidR="00CF5034" w:rsidRDefault="00CF5034" w:rsidP="00CF5034">
      <w:pPr>
        <w:pStyle w:val="BodyText"/>
        <w:rPr>
          <w:sz w:val="22"/>
          <w:szCs w:val="22"/>
        </w:rPr>
      </w:pPr>
    </w:p>
    <w:sectPr w:rsidR="00CF5034" w:rsidSect="006D23A8">
      <w:type w:val="continuous"/>
      <w:pgSz w:w="12240" w:h="15840" w:code="9"/>
      <w:pgMar w:top="2977" w:right="1060" w:bottom="1900" w:left="1259" w:header="850" w:footer="516"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1769" w:rsidRDefault="00991769">
      <w:r>
        <w:separator/>
      </w:r>
    </w:p>
  </w:endnote>
  <w:endnote w:type="continuationSeparator" w:id="0">
    <w:p w:rsidR="00991769" w:rsidRDefault="00991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Times NR">
    <w:altName w:val="Times New Roman"/>
    <w:panose1 w:val="00000000000000000000"/>
    <w:charset w:val="00"/>
    <w:family w:val="roman"/>
    <w:notTrueType/>
    <w:pitch w:val="default"/>
  </w:font>
  <w:font w:name="MS PMincho">
    <w:panose1 w:val="02020600040205080304"/>
    <w:charset w:val="80"/>
    <w:family w:val="roman"/>
    <w:pitch w:val="variable"/>
    <w:sig w:usb0="E00002FF" w:usb1="6AC7FDFB" w:usb2="00000012" w:usb3="00000000" w:csb0="0002009F" w:csb1="00000000"/>
  </w:font>
  <w:font w:name="MS PGothic">
    <w:panose1 w:val="020B0600070205080204"/>
    <w:charset w:val="80"/>
    <w:family w:val="swiss"/>
    <w:pitch w:val="variable"/>
    <w:sig w:usb0="E00002FF" w:usb1="6AC7FDFB" w:usb2="00000012" w:usb3="00000000" w:csb0="0002009F" w:csb1="00000000"/>
  </w:font>
  <w:font w:name="Arial Black">
    <w:panose1 w:val="020B0A04020102020204"/>
    <w:charset w:val="00"/>
    <w:family w:val="swiss"/>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6412" w:rsidRDefault="00C26412" w:rsidP="007D3333">
    <w:pPr>
      <w:pStyle w:val="DocNum"/>
      <w:spacing w:after="240"/>
    </w:pPr>
    <w:r w:rsidRPr="00337B91">
      <w:fldChar w:fldCharType="begin"/>
    </w:r>
    <w:r w:rsidRPr="00337B91">
      <w:instrText xml:space="preserve"> DOCVARIABLE "DocNum" </w:instrText>
    </w:r>
    <w:r w:rsidRPr="00337B91">
      <w:fldChar w:fldCharType="separate"/>
    </w:r>
    <w:r w:rsidR="00121C05">
      <w:t xml:space="preserve"> </w:t>
    </w:r>
    <w:r w:rsidRPr="00337B91">
      <w:fldChar w:fldCharType="end"/>
    </w:r>
    <w:r w:rsidRPr="00DE54AB">
      <w:ptab w:relativeTo="margin" w:alignment="center" w:leader="none"/>
    </w:r>
    <w:r w:rsidRPr="00DE54AB">
      <w:ptab w:relativeTo="margin" w:alignment="right" w:leader="none"/>
    </w:r>
  </w:p>
  <w:p w:rsidR="00C26412" w:rsidRPr="002C3ACE" w:rsidRDefault="00C26412" w:rsidP="00FC4675">
    <w:pPr>
      <w:pStyle w:val="DocNum"/>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6412" w:rsidRPr="000E15C3" w:rsidRDefault="00C26412" w:rsidP="00375EAC">
    <w:pPr>
      <w:pStyle w:val="Footer"/>
      <w:spacing w:after="0"/>
      <w:rPr>
        <w:sz w:val="2"/>
        <w:szCs w:val="2"/>
      </w:rPr>
    </w:pPr>
    <w:bookmarkStart w:id="8" w:name="xxRegistered"/>
    <w:bookmarkEnd w:id="8"/>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1769" w:rsidRDefault="00991769">
      <w:r>
        <w:separator/>
      </w:r>
    </w:p>
  </w:footnote>
  <w:footnote w:type="continuationSeparator" w:id="0">
    <w:p w:rsidR="00991769" w:rsidRDefault="00991769">
      <w:r>
        <w:continuationSeparator/>
      </w:r>
    </w:p>
  </w:footnote>
  <w:footnote w:id="1">
    <w:p w:rsidR="003E2CA4" w:rsidRDefault="003E2CA4" w:rsidP="003E2CA4">
      <w:pPr>
        <w:pStyle w:val="FootnoteText"/>
      </w:pPr>
      <w:r>
        <w:rPr>
          <w:rStyle w:val="FootnoteReference"/>
        </w:rPr>
        <w:footnoteRef/>
      </w:r>
      <w:r>
        <w:t xml:space="preserve"> SHUSA tax department indicated that at this extreme level of losses, there would be no tax benefit realizable in capital ratios from incremental losses; so additional losses effectively hit capital dollar for dollar.</w:t>
      </w:r>
    </w:p>
  </w:footnote>
  <w:footnote w:id="2">
    <w:p w:rsidR="00F73E29" w:rsidRDefault="00F73E29">
      <w:pPr>
        <w:pStyle w:val="FootnoteText"/>
      </w:pPr>
      <w:r>
        <w:rPr>
          <w:rStyle w:val="FootnoteReference"/>
        </w:rPr>
        <w:footnoteRef/>
      </w:r>
      <w:r>
        <w:t xml:space="preserve"> The outstanding balances are as of July 2015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6412" w:rsidRDefault="00C26412" w:rsidP="002D6B6D">
    <w:pPr>
      <w:pStyle w:val="DraftMarkings"/>
    </w:pPr>
    <w:r>
      <w:rPr>
        <w:rFonts w:cstheme="majorHAnsi"/>
        <w:b w:val="0"/>
        <w:bCs/>
        <w:sz w:val="18"/>
        <w:szCs w:val="18"/>
        <w:lang w:val="es-ES_tradnl"/>
      </w:rPr>
      <w:t xml:space="preserve">Page </w:t>
    </w:r>
    <w:r>
      <w:rPr>
        <w:rFonts w:cstheme="majorHAnsi"/>
        <w:b w:val="0"/>
        <w:bCs/>
        <w:sz w:val="18"/>
        <w:szCs w:val="18"/>
        <w:lang w:val="es-ES_tradnl"/>
      </w:rPr>
      <w:fldChar w:fldCharType="begin"/>
    </w:r>
    <w:r>
      <w:rPr>
        <w:rFonts w:cstheme="majorHAnsi"/>
        <w:b w:val="0"/>
        <w:bCs/>
        <w:sz w:val="18"/>
        <w:szCs w:val="18"/>
        <w:lang w:val="es-ES_tradnl"/>
      </w:rPr>
      <w:instrText xml:space="preserve"> PAGE </w:instrText>
    </w:r>
    <w:r>
      <w:rPr>
        <w:rFonts w:cstheme="majorHAnsi"/>
        <w:b w:val="0"/>
        <w:bCs/>
        <w:sz w:val="18"/>
        <w:szCs w:val="18"/>
        <w:lang w:val="es-ES_tradnl"/>
      </w:rPr>
      <w:fldChar w:fldCharType="separate"/>
    </w:r>
    <w:r w:rsidR="00AE117C">
      <w:rPr>
        <w:rFonts w:cstheme="majorHAnsi"/>
        <w:b w:val="0"/>
        <w:bCs/>
        <w:noProof/>
        <w:sz w:val="18"/>
        <w:szCs w:val="18"/>
        <w:lang w:val="es-ES_tradnl"/>
      </w:rPr>
      <w:t>18</w:t>
    </w:r>
    <w:r>
      <w:rPr>
        <w:rFonts w:cstheme="majorHAnsi"/>
        <w:b w:val="0"/>
        <w:bCs/>
        <w:sz w:val="18"/>
        <w:szCs w:val="18"/>
        <w:lang w:val="es-ES_tradnl"/>
      </w:rPr>
      <w:fldChar w:fldCharType="end"/>
    </w:r>
    <w:r w:rsidRPr="003725E2">
      <w:rPr>
        <w:rFonts w:cstheme="majorHAnsi"/>
        <w:sz w:val="18"/>
        <w:szCs w:val="18"/>
        <w:lang w:val="es-ES_tradnl"/>
      </w:rPr>
      <w:ptab w:relativeTo="margin" w:alignment="center" w:leader="none"/>
    </w:r>
    <w:r w:rsidRPr="003725E2">
      <w:rPr>
        <w:rFonts w:cstheme="majorHAnsi"/>
        <w:sz w:val="18"/>
        <w:szCs w:val="18"/>
        <w:lang w:val="es-ES_tradnl"/>
      </w:rPr>
      <w:ptab w:relativeTo="margin" w:alignment="right" w:leader="none"/>
    </w:r>
    <w:fldSimple w:instr=" DOCVARIABLE Draft  \* MERGEFORMAT ">
      <w:r w:rsidR="00121C05">
        <w:t xml:space="preserve"> </w:t>
      </w:r>
    </w:fldSimple>
  </w:p>
  <w:p w:rsidR="00C26412" w:rsidRDefault="00C26412" w:rsidP="002D6B6D">
    <w:pPr>
      <w:pStyle w:val="Page2Heading"/>
    </w:pPr>
    <w:r w:rsidRPr="003725E2">
      <w:fldChar w:fldCharType="begin"/>
    </w:r>
    <w:r w:rsidRPr="003725E2">
      <w:instrText xml:space="preserve"> REF  xx</w:instrText>
    </w:r>
    <w:r>
      <w:instrText>Date</w:instrText>
    </w:r>
    <w:r w:rsidRPr="003725E2">
      <w:instrText xml:space="preserve">  \* CharFormat  \* MERGEFORMAT </w:instrText>
    </w:r>
    <w:r w:rsidRPr="003725E2">
      <w:fldChar w:fldCharType="separate"/>
    </w:r>
    <w:r w:rsidR="00121C05">
      <w:t>October 0</w:t>
    </w:r>
    <w:r w:rsidR="00ED164A">
      <w:t>3</w:t>
    </w:r>
    <w:r w:rsidR="00121C05">
      <w:t>, 2015</w:t>
    </w:r>
    <w:r w:rsidRPr="003725E2">
      <w:fldChar w:fldCharType="end"/>
    </w:r>
    <w:r>
      <w:ptab w:relativeTo="margin" w:alignment="center" w:leader="none"/>
    </w:r>
    <w:r>
      <w:ptab w:relativeTo="margin" w:alignment="right" w:leader="none"/>
    </w:r>
  </w:p>
  <w:p w:rsidR="00C26412" w:rsidRDefault="00C26412" w:rsidP="002D6B6D">
    <w:pPr>
      <w:pStyle w:val="Page2Heading"/>
    </w:pPr>
    <w:r>
      <w:ptab w:relativeTo="margin" w:alignment="center" w:leader="none"/>
    </w: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6412" w:rsidRPr="00803A58" w:rsidRDefault="00C26412" w:rsidP="006D23A8">
    <w:pPr>
      <w:pStyle w:val="AddressBlock"/>
      <w:tabs>
        <w:tab w:val="right" w:pos="9360"/>
      </w:tabs>
      <w:ind w:left="6092"/>
      <w:rPr>
        <w:rFonts w:ascii="Arial Black" w:hAnsi="Arial Black"/>
        <w:sz w:val="20"/>
      </w:rPr>
    </w:pPr>
  </w:p>
  <w:p w:rsidR="00C26412" w:rsidRPr="00803A58" w:rsidRDefault="00316F0C" w:rsidP="006D23A8">
    <w:pPr>
      <w:pStyle w:val="DraftMarkings"/>
      <w:ind w:left="6092"/>
    </w:pPr>
    <w:fldSimple w:instr=" DOCVARIABLE Draft  \* MERGEFORMAT ">
      <w:r w:rsidR="00121C05">
        <w:t xml:space="preserve"> </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ABADACE"/>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C0725FC4"/>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024F3695"/>
    <w:multiLevelType w:val="hybridMultilevel"/>
    <w:tmpl w:val="F7003B9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F7D0824A">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C419FD"/>
    <w:multiLevelType w:val="hybridMultilevel"/>
    <w:tmpl w:val="37C62018"/>
    <w:lvl w:ilvl="0" w:tplc="C3868C4E">
      <w:start w:val="1"/>
      <w:numFmt w:val="bullet"/>
      <w:lvlText w:val=""/>
      <w:lvlJc w:val="left"/>
      <w:pPr>
        <w:tabs>
          <w:tab w:val="num" w:pos="648"/>
        </w:tabs>
        <w:ind w:left="648" w:hanging="365"/>
      </w:pPr>
      <w:rPr>
        <w:rFonts w:ascii="Wingdings" w:hAnsi="Wingdings" w:hint="default"/>
        <w:sz w:val="26"/>
        <w:szCs w:val="2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09181C4E"/>
    <w:multiLevelType w:val="multilevel"/>
    <w:tmpl w:val="4380D2A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decimal"/>
      <w:pStyle w:val="ListNumber"/>
      <w:lvlText w:val="%6."/>
      <w:lvlJc w:val="left"/>
      <w:pPr>
        <w:tabs>
          <w:tab w:val="num" w:pos="360"/>
        </w:tabs>
        <w:ind w:left="360" w:hanging="360"/>
      </w:pPr>
    </w:lvl>
    <w:lvl w:ilvl="6">
      <w:start w:val="1"/>
      <w:numFmt w:val="upperLetter"/>
      <w:pStyle w:val="ListNumber2"/>
      <w:lvlText w:val="%7."/>
      <w:lvlJc w:val="left"/>
      <w:pPr>
        <w:tabs>
          <w:tab w:val="num" w:pos="720"/>
        </w:tabs>
        <w:ind w:left="720" w:hanging="360"/>
      </w:pPr>
    </w:lvl>
    <w:lvl w:ilvl="7">
      <w:start w:val="1"/>
      <w:numFmt w:val="lowerRoman"/>
      <w:pStyle w:val="ListNumber3"/>
      <w:lvlText w:val="%8."/>
      <w:lvlJc w:val="left"/>
      <w:pPr>
        <w:tabs>
          <w:tab w:val="num" w:pos="1080"/>
        </w:tabs>
        <w:ind w:left="1080" w:hanging="360"/>
      </w:pPr>
    </w:lvl>
    <w:lvl w:ilvl="8">
      <w:start w:val="1"/>
      <w:numFmt w:val="lowerLetter"/>
      <w:pStyle w:val="ListNumber4"/>
      <w:lvlText w:val="%9."/>
      <w:lvlJc w:val="left"/>
      <w:pPr>
        <w:tabs>
          <w:tab w:val="num" w:pos="1440"/>
        </w:tabs>
        <w:ind w:left="1440" w:hanging="360"/>
      </w:pPr>
    </w:lvl>
  </w:abstractNum>
  <w:abstractNum w:abstractNumId="5">
    <w:nsid w:val="0C217F9A"/>
    <w:multiLevelType w:val="hybridMultilevel"/>
    <w:tmpl w:val="8EBA04C6"/>
    <w:lvl w:ilvl="0" w:tplc="4C4A3AD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724E11"/>
    <w:multiLevelType w:val="multilevel"/>
    <w:tmpl w:val="7EB6A7B6"/>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pStyle w:val="ListBullet"/>
      <w:lvlText w:val="•"/>
      <w:lvlJc w:val="left"/>
      <w:pPr>
        <w:tabs>
          <w:tab w:val="num" w:pos="360"/>
        </w:tabs>
        <w:ind w:left="360" w:hanging="360"/>
      </w:pPr>
      <w:rPr>
        <w:rFonts w:ascii="Arial" w:hAnsi="Arial" w:cs="Arial"/>
      </w:rPr>
    </w:lvl>
    <w:lvl w:ilvl="5">
      <w:start w:val="1"/>
      <w:numFmt w:val="lowerRoman"/>
      <w:pStyle w:val="ListBullet2"/>
      <w:lvlText w:val="─"/>
      <w:lvlJc w:val="left"/>
      <w:pPr>
        <w:tabs>
          <w:tab w:val="num" w:pos="720"/>
        </w:tabs>
        <w:ind w:left="720" w:hanging="360"/>
      </w:pPr>
      <w:rPr>
        <w:rFonts w:ascii="Arial" w:hAnsi="Arial" w:cs="Arial"/>
      </w:rPr>
    </w:lvl>
    <w:lvl w:ilvl="6">
      <w:start w:val="1"/>
      <w:numFmt w:val="decimal"/>
      <w:pStyle w:val="ListBullet3"/>
      <w:lvlText w:val="−"/>
      <w:lvlJc w:val="left"/>
      <w:pPr>
        <w:tabs>
          <w:tab w:val="num" w:pos="1080"/>
        </w:tabs>
        <w:ind w:left="1080" w:hanging="360"/>
      </w:pPr>
      <w:rPr>
        <w:rFonts w:ascii="Arial" w:hAnsi="Arial" w:cs="Arial"/>
      </w:rPr>
    </w:lvl>
    <w:lvl w:ilvl="7">
      <w:start w:val="1"/>
      <w:numFmt w:val="lowerLetter"/>
      <w:pStyle w:val="ListBullet4"/>
      <w:lvlText w:val="−"/>
      <w:lvlJc w:val="left"/>
      <w:pPr>
        <w:tabs>
          <w:tab w:val="num" w:pos="1440"/>
        </w:tabs>
        <w:ind w:left="1440" w:hanging="360"/>
      </w:pPr>
      <w:rPr>
        <w:rFonts w:ascii="Arial" w:hAnsi="Arial" w:cs="Arial"/>
      </w:rPr>
    </w:lvl>
    <w:lvl w:ilvl="8">
      <w:start w:val="1"/>
      <w:numFmt w:val="lowerRoman"/>
      <w:lvlText w:val="%9."/>
      <w:lvlJc w:val="left"/>
      <w:pPr>
        <w:tabs>
          <w:tab w:val="num" w:pos="3240"/>
        </w:tabs>
        <w:ind w:left="3240" w:hanging="360"/>
      </w:pPr>
    </w:lvl>
  </w:abstractNum>
  <w:abstractNum w:abstractNumId="7">
    <w:nsid w:val="125E5D23"/>
    <w:multiLevelType w:val="hybridMultilevel"/>
    <w:tmpl w:val="03147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F45BBB"/>
    <w:multiLevelType w:val="multilevel"/>
    <w:tmpl w:val="9252F9BC"/>
    <w:name w:val="BulletLis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
      <w:lvlJc w:val="left"/>
      <w:pPr>
        <w:tabs>
          <w:tab w:val="num" w:pos="360"/>
        </w:tabs>
        <w:ind w:left="360" w:hanging="360"/>
      </w:pPr>
      <w:rPr>
        <w:rFonts w:ascii="Wingdings" w:hAnsi="Wingdings" w:hint="default"/>
      </w:rPr>
    </w:lvl>
    <w:lvl w:ilvl="5">
      <w:start w:val="1"/>
      <w:numFmt w:val="lowerRoman"/>
      <w:lvlText w:val="–"/>
      <w:lvlJc w:val="left"/>
      <w:pPr>
        <w:tabs>
          <w:tab w:val="num" w:pos="720"/>
        </w:tabs>
        <w:ind w:left="720" w:hanging="360"/>
      </w:pPr>
      <w:rPr>
        <w:rFonts w:ascii="Times NR" w:hAnsi="Times NR"/>
      </w:rPr>
    </w:lvl>
    <w:lvl w:ilvl="6">
      <w:start w:val="1"/>
      <w:numFmt w:val="decimal"/>
      <w:lvlText w:val=""/>
      <w:lvlJc w:val="left"/>
      <w:pPr>
        <w:tabs>
          <w:tab w:val="num" w:pos="1080"/>
        </w:tabs>
        <w:ind w:left="1080" w:hanging="360"/>
      </w:pPr>
      <w:rPr>
        <w:rFonts w:ascii="Wingdings" w:hAnsi="Wingdings" w:hint="default"/>
      </w:rPr>
    </w:lvl>
    <w:lvl w:ilvl="7">
      <w:start w:val="1"/>
      <w:numFmt w:val="lowerLetter"/>
      <w:lvlText w:val="-"/>
      <w:lvlJc w:val="left"/>
      <w:pPr>
        <w:tabs>
          <w:tab w:val="num" w:pos="1440"/>
        </w:tabs>
        <w:ind w:left="1440" w:hanging="360"/>
      </w:pPr>
      <w:rPr>
        <w:rFonts w:ascii="Times NR" w:hAnsi="Times NR"/>
      </w:rPr>
    </w:lvl>
    <w:lvl w:ilvl="8">
      <w:start w:val="1"/>
      <w:numFmt w:val="lowerRoman"/>
      <w:lvlText w:val="%9."/>
      <w:lvlJc w:val="left"/>
      <w:pPr>
        <w:tabs>
          <w:tab w:val="num" w:pos="3240"/>
        </w:tabs>
        <w:ind w:left="3240" w:hanging="360"/>
      </w:pPr>
    </w:lvl>
  </w:abstractNum>
  <w:abstractNum w:abstractNumId="9">
    <w:nsid w:val="13A02826"/>
    <w:multiLevelType w:val="multilevel"/>
    <w:tmpl w:val="F3F0CAC4"/>
    <w:name w:val="NERAHeadings"/>
    <w:lvl w:ilvl="0">
      <w:start w:val="1"/>
      <w:numFmt w:val="decimal"/>
      <w:lvlRestart w:val="0"/>
      <w:lvlText w:val="%1."/>
      <w:lvlJc w:val="left"/>
      <w:pPr>
        <w:tabs>
          <w:tab w:val="num" w:pos="648"/>
        </w:tabs>
        <w:ind w:left="648" w:hanging="648"/>
      </w:pPr>
      <w:rPr>
        <w:b/>
        <w:i w:val="0"/>
      </w:rPr>
    </w:lvl>
    <w:lvl w:ilvl="1">
      <w:start w:val="1"/>
      <w:numFmt w:val="decimal"/>
      <w:lvlText w:val="%1.%2."/>
      <w:lvlJc w:val="left"/>
      <w:pPr>
        <w:tabs>
          <w:tab w:val="num" w:pos="648"/>
        </w:tabs>
        <w:ind w:left="648" w:hanging="648"/>
      </w:pPr>
      <w:rPr>
        <w:b/>
        <w:i w:val="0"/>
      </w:rPr>
    </w:lvl>
    <w:lvl w:ilvl="2">
      <w:start w:val="1"/>
      <w:numFmt w:val="decimal"/>
      <w:lvlText w:val="%1.%2.%3."/>
      <w:lvlJc w:val="left"/>
      <w:pPr>
        <w:tabs>
          <w:tab w:val="num" w:pos="1296"/>
        </w:tabs>
        <w:ind w:left="1296" w:hanging="1296"/>
      </w:pPr>
      <w:rPr>
        <w:b/>
        <w:i w:val="0"/>
      </w:rPr>
    </w:lvl>
    <w:lvl w:ilvl="3">
      <w:start w:val="1"/>
      <w:numFmt w:val="decimal"/>
      <w:lvlText w:val="%1.%2.%3.%4."/>
      <w:lvlJc w:val="left"/>
      <w:pPr>
        <w:tabs>
          <w:tab w:val="num" w:pos="1296"/>
        </w:tabs>
        <w:ind w:left="1296" w:hanging="1296"/>
      </w:pPr>
      <w:rPr>
        <w:b w:val="0"/>
        <w:i w:val="0"/>
      </w:rPr>
    </w:lvl>
    <w:lvl w:ilvl="4">
      <w:start w:val="1"/>
      <w:numFmt w:val="decimal"/>
      <w:lvlText w:val="%1.%2.%3.%4.%5."/>
      <w:lvlJc w:val="left"/>
      <w:pPr>
        <w:tabs>
          <w:tab w:val="num" w:pos="1296"/>
        </w:tabs>
        <w:ind w:left="1296" w:hanging="1296"/>
      </w:pPr>
      <w:rPr>
        <w:b w:val="0"/>
        <w:i/>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16D052EA"/>
    <w:multiLevelType w:val="multilevel"/>
    <w:tmpl w:val="2FF2AB78"/>
    <w:name w:val="HeadingNumber"/>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720"/>
        </w:tabs>
        <w:ind w:left="720" w:hanging="720"/>
      </w:pPr>
    </w:lvl>
    <w:lvl w:ilvl="5">
      <w:start w:val="1"/>
      <w:numFmt w:val="decimal"/>
      <w:lvlText w:val="%5.%6."/>
      <w:lvlJc w:val="left"/>
      <w:pPr>
        <w:tabs>
          <w:tab w:val="num" w:pos="720"/>
        </w:tabs>
        <w:ind w:left="720" w:hanging="720"/>
      </w:pPr>
    </w:lvl>
    <w:lvl w:ilvl="6">
      <w:start w:val="1"/>
      <w:numFmt w:val="decimal"/>
      <w:lvlText w:val="%5.%6.%7."/>
      <w:lvlJc w:val="left"/>
      <w:pPr>
        <w:tabs>
          <w:tab w:val="num" w:pos="720"/>
        </w:tabs>
        <w:ind w:left="720" w:hanging="720"/>
      </w:pPr>
    </w:lvl>
    <w:lvl w:ilvl="7">
      <w:start w:val="1"/>
      <w:numFmt w:val="decimal"/>
      <w:lvlText w:val="%5.%6.%7.%8."/>
      <w:lvlJc w:val="left"/>
      <w:pPr>
        <w:tabs>
          <w:tab w:val="num" w:pos="720"/>
        </w:tabs>
        <w:ind w:left="720" w:hanging="720"/>
      </w:pPr>
    </w:lvl>
    <w:lvl w:ilvl="8">
      <w:start w:val="1"/>
      <w:numFmt w:val="lowerRoman"/>
      <w:lvlText w:val="%9."/>
      <w:lvlJc w:val="left"/>
      <w:pPr>
        <w:tabs>
          <w:tab w:val="num" w:pos="3240"/>
        </w:tabs>
        <w:ind w:left="3240" w:hanging="360"/>
      </w:pPr>
    </w:lvl>
  </w:abstractNum>
  <w:abstractNum w:abstractNumId="11">
    <w:nsid w:val="17D922EA"/>
    <w:multiLevelType w:val="multilevel"/>
    <w:tmpl w:val="EFEA9754"/>
    <w:name w:val="SectionStart"/>
    <w:lvl w:ilvl="0">
      <w:start w:val="1"/>
      <w:numFmt w:val="decimal"/>
      <w:lvlRestart w:val="0"/>
      <w:lvlText w:val="%1"/>
      <w:lvlJc w:val="left"/>
      <w:pPr>
        <w:tabs>
          <w:tab w:val="num" w:pos="360"/>
        </w:tabs>
        <w:ind w:left="360" w:hanging="18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19DC4795"/>
    <w:multiLevelType w:val="hybridMultilevel"/>
    <w:tmpl w:val="D8861796"/>
    <w:lvl w:ilvl="0" w:tplc="69962B3E">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833949"/>
    <w:multiLevelType w:val="multilevel"/>
    <w:tmpl w:val="0809001D"/>
    <w:styleLink w:val="1ai"/>
    <w:lvl w:ilvl="0">
      <w:start w:val="1"/>
      <w:numFmt w:val="decimal"/>
      <w:lvlText w:val="%1)"/>
      <w:lvlJc w:val="left"/>
      <w:pPr>
        <w:ind w:left="360" w:hanging="360"/>
      </w:pPr>
      <w:rPr>
        <w:rFonts w:cs="Times New Roman"/>
        <w:bCs w:val="0"/>
        <w:iCs w:val="0"/>
        <w:szCs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1EF7282E"/>
    <w:multiLevelType w:val="hybridMultilevel"/>
    <w:tmpl w:val="2E7253CE"/>
    <w:lvl w:ilvl="0" w:tplc="F7D0824A">
      <w:start w:val="1"/>
      <w:numFmt w:val="lowerRoman"/>
      <w:lvlText w:val="%1."/>
      <w:lvlJc w:val="left"/>
      <w:pPr>
        <w:ind w:left="27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2DA48CD"/>
    <w:multiLevelType w:val="multilevel"/>
    <w:tmpl w:val="18ACD31A"/>
    <w:name w:val="NERAAppendices"/>
    <w:lvl w:ilvl="0">
      <w:start w:val="1"/>
      <w:numFmt w:val="upperLetter"/>
      <w:lvlRestart w:val="0"/>
      <w:lvlText w:val="Appendix %1."/>
      <w:lvlJc w:val="left"/>
      <w:pPr>
        <w:tabs>
          <w:tab w:val="num" w:pos="648"/>
        </w:tabs>
        <w:ind w:left="648" w:hanging="648"/>
      </w:pPr>
      <w:rPr>
        <w:b/>
        <w:i w:val="0"/>
      </w:rPr>
    </w:lvl>
    <w:lvl w:ilvl="1">
      <w:start w:val="1"/>
      <w:numFmt w:val="decimal"/>
      <w:lvlText w:val="%1.%2."/>
      <w:lvlJc w:val="left"/>
      <w:pPr>
        <w:tabs>
          <w:tab w:val="num" w:pos="648"/>
        </w:tabs>
        <w:ind w:left="648" w:hanging="648"/>
      </w:pPr>
      <w:rPr>
        <w:b/>
        <w:i w:val="0"/>
      </w:rPr>
    </w:lvl>
    <w:lvl w:ilvl="2">
      <w:start w:val="1"/>
      <w:numFmt w:val="decimal"/>
      <w:lvlText w:val="%1.%2.%3."/>
      <w:lvlJc w:val="left"/>
      <w:pPr>
        <w:tabs>
          <w:tab w:val="num" w:pos="1296"/>
        </w:tabs>
        <w:ind w:left="1296" w:hanging="1296"/>
      </w:pPr>
      <w:rPr>
        <w:b/>
        <w:i w:val="0"/>
      </w:rPr>
    </w:lvl>
    <w:lvl w:ilvl="3">
      <w:start w:val="1"/>
      <w:numFmt w:val="decimal"/>
      <w:lvlText w:val="%1.%2.%3.%4."/>
      <w:lvlJc w:val="left"/>
      <w:pPr>
        <w:tabs>
          <w:tab w:val="num" w:pos="1296"/>
        </w:tabs>
        <w:ind w:left="1296" w:hanging="1296"/>
      </w:pPr>
      <w:rPr>
        <w:b w:val="0"/>
        <w:i w:val="0"/>
      </w:rPr>
    </w:lvl>
    <w:lvl w:ilvl="4">
      <w:start w:val="1"/>
      <w:numFmt w:val="decimal"/>
      <w:lvlText w:val="%1.%2.%3.%4.%5."/>
      <w:lvlJc w:val="left"/>
      <w:pPr>
        <w:tabs>
          <w:tab w:val="num" w:pos="1296"/>
        </w:tabs>
        <w:ind w:left="1296" w:hanging="1296"/>
      </w:pPr>
      <w:rPr>
        <w:b w:val="0"/>
        <w:i/>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24340C3B"/>
    <w:multiLevelType w:val="multilevel"/>
    <w:tmpl w:val="656AE9C8"/>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pStyle w:val="HeadingNumber1"/>
      <w:lvlText w:val="%5."/>
      <w:lvlJc w:val="left"/>
      <w:pPr>
        <w:tabs>
          <w:tab w:val="num" w:pos="720"/>
        </w:tabs>
        <w:ind w:left="720" w:hanging="720"/>
      </w:pPr>
    </w:lvl>
    <w:lvl w:ilvl="5">
      <w:start w:val="1"/>
      <w:numFmt w:val="decimal"/>
      <w:pStyle w:val="HeadingNumber2"/>
      <w:lvlText w:val="%5.%6."/>
      <w:lvlJc w:val="left"/>
      <w:pPr>
        <w:tabs>
          <w:tab w:val="num" w:pos="720"/>
        </w:tabs>
        <w:ind w:left="720" w:hanging="720"/>
      </w:pPr>
    </w:lvl>
    <w:lvl w:ilvl="6">
      <w:start w:val="1"/>
      <w:numFmt w:val="decimal"/>
      <w:pStyle w:val="HeadingNumber3"/>
      <w:lvlText w:val="%5.%6.%7."/>
      <w:lvlJc w:val="left"/>
      <w:pPr>
        <w:tabs>
          <w:tab w:val="num" w:pos="720"/>
        </w:tabs>
        <w:ind w:left="720" w:hanging="720"/>
      </w:pPr>
    </w:lvl>
    <w:lvl w:ilvl="7">
      <w:start w:val="1"/>
      <w:numFmt w:val="decimal"/>
      <w:pStyle w:val="HeadingNumber4"/>
      <w:lvlText w:val="%5.%6.%7.%8."/>
      <w:lvlJc w:val="left"/>
      <w:pPr>
        <w:tabs>
          <w:tab w:val="num" w:pos="720"/>
        </w:tabs>
        <w:ind w:left="720" w:hanging="720"/>
      </w:pPr>
    </w:lvl>
    <w:lvl w:ilvl="8">
      <w:start w:val="1"/>
      <w:numFmt w:val="lowerRoman"/>
      <w:lvlText w:val="%9."/>
      <w:lvlJc w:val="left"/>
      <w:pPr>
        <w:tabs>
          <w:tab w:val="num" w:pos="3240"/>
        </w:tabs>
        <w:ind w:left="3240" w:hanging="360"/>
      </w:pPr>
    </w:lvl>
  </w:abstractNum>
  <w:abstractNum w:abstractNumId="17">
    <w:nsid w:val="24C2552A"/>
    <w:multiLevelType w:val="hybridMultilevel"/>
    <w:tmpl w:val="F7003B9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F7D0824A">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9F6B06"/>
    <w:multiLevelType w:val="multilevel"/>
    <w:tmpl w:val="8A02FC92"/>
    <w:name w:val="HeadingList"/>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decimal"/>
      <w:lvlText w:val="%6."/>
      <w:lvlJc w:val="left"/>
      <w:pPr>
        <w:tabs>
          <w:tab w:val="num" w:pos="360"/>
        </w:tabs>
        <w:ind w:left="360" w:hanging="360"/>
      </w:pPr>
    </w:lvl>
    <w:lvl w:ilvl="6">
      <w:start w:val="1"/>
      <w:numFmt w:val="upperLetter"/>
      <w:lvlText w:val="%7."/>
      <w:lvlJc w:val="left"/>
      <w:pPr>
        <w:tabs>
          <w:tab w:val="num" w:pos="720"/>
        </w:tabs>
        <w:ind w:left="720" w:hanging="360"/>
      </w:pPr>
    </w:lvl>
    <w:lvl w:ilvl="7">
      <w:start w:val="1"/>
      <w:numFmt w:val="decimal"/>
      <w:lvlText w:val="%8."/>
      <w:lvlJc w:val="left"/>
      <w:pPr>
        <w:tabs>
          <w:tab w:val="num" w:pos="1080"/>
        </w:tabs>
        <w:ind w:left="1080" w:hanging="360"/>
      </w:pPr>
    </w:lvl>
    <w:lvl w:ilvl="8">
      <w:start w:val="1"/>
      <w:numFmt w:val="lowerLetter"/>
      <w:lvlText w:val="%9."/>
      <w:lvlJc w:val="left"/>
      <w:pPr>
        <w:tabs>
          <w:tab w:val="num" w:pos="1440"/>
        </w:tabs>
        <w:ind w:left="1440" w:hanging="360"/>
      </w:pPr>
    </w:lvl>
  </w:abstractNum>
  <w:abstractNum w:abstractNumId="19">
    <w:nsid w:val="2C0D3A77"/>
    <w:multiLevelType w:val="hybridMultilevel"/>
    <w:tmpl w:val="6DD27E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2FE93CF6"/>
    <w:multiLevelType w:val="multilevel"/>
    <w:tmpl w:val="F878BFD4"/>
    <w:name w:val="TableBulletLis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
      <w:lvlJc w:val="left"/>
      <w:pPr>
        <w:tabs>
          <w:tab w:val="num" w:pos="360"/>
        </w:tabs>
        <w:ind w:left="360" w:hanging="360"/>
      </w:pPr>
      <w:rPr>
        <w:rFonts w:ascii="Wingdings" w:hAnsi="Wingdings" w:hint="default"/>
      </w:rPr>
    </w:lvl>
    <w:lvl w:ilvl="5">
      <w:start w:val="1"/>
      <w:numFmt w:val="lowerRoman"/>
      <w:lvlText w:val="–"/>
      <w:lvlJc w:val="left"/>
      <w:pPr>
        <w:tabs>
          <w:tab w:val="num" w:pos="720"/>
        </w:tabs>
        <w:ind w:left="720" w:hanging="360"/>
      </w:pPr>
      <w:rPr>
        <w:rFonts w:ascii="Times NR" w:hAnsi="Times NR"/>
      </w:rPr>
    </w:lvl>
    <w:lvl w:ilvl="6">
      <w:start w:val="1"/>
      <w:numFmt w:val="decimal"/>
      <w:lvlText w:val=""/>
      <w:lvlJc w:val="left"/>
      <w:pPr>
        <w:tabs>
          <w:tab w:val="num" w:pos="1080"/>
        </w:tabs>
        <w:ind w:left="1080" w:hanging="360"/>
      </w:pPr>
      <w:rPr>
        <w:rFonts w:ascii="Wingdings" w:hAnsi="Wingdings" w:hint="default"/>
      </w:rPr>
    </w:lvl>
    <w:lvl w:ilvl="7">
      <w:start w:val="1"/>
      <w:numFmt w:val="lowerLetter"/>
      <w:lvlText w:val="-"/>
      <w:lvlJc w:val="left"/>
      <w:pPr>
        <w:tabs>
          <w:tab w:val="num" w:pos="1440"/>
        </w:tabs>
        <w:ind w:left="1440" w:hanging="360"/>
      </w:pPr>
      <w:rPr>
        <w:rFonts w:ascii="Times NR" w:hAnsi="Times NR"/>
      </w:rPr>
    </w:lvl>
    <w:lvl w:ilvl="8">
      <w:start w:val="1"/>
      <w:numFmt w:val="lowerRoman"/>
      <w:lvlText w:val="%9."/>
      <w:lvlJc w:val="left"/>
      <w:pPr>
        <w:tabs>
          <w:tab w:val="num" w:pos="3240"/>
        </w:tabs>
        <w:ind w:left="3240" w:hanging="360"/>
      </w:pPr>
    </w:lvl>
  </w:abstractNum>
  <w:abstractNum w:abstractNumId="21">
    <w:nsid w:val="317814DA"/>
    <w:multiLevelType w:val="hybridMultilevel"/>
    <w:tmpl w:val="A712FE7C"/>
    <w:lvl w:ilvl="0" w:tplc="5DDA01DE">
      <w:start w:val="1"/>
      <w:numFmt w:val="decimal"/>
      <w:pStyle w:val="Exhibit"/>
      <w:lvlText w:val="Exhibit %1."/>
      <w:lvlJc w:val="left"/>
      <w:pPr>
        <w:tabs>
          <w:tab w:val="num" w:pos="0"/>
        </w:tabs>
        <w:ind w:left="1440" w:firstLine="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FD45B22"/>
    <w:multiLevelType w:val="hybridMultilevel"/>
    <w:tmpl w:val="CE763298"/>
    <w:lvl w:ilvl="0" w:tplc="BB901D34">
      <w:start w:val="50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5167A7"/>
    <w:multiLevelType w:val="hybridMultilevel"/>
    <w:tmpl w:val="DF822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C129F8"/>
    <w:multiLevelType w:val="multilevel"/>
    <w:tmpl w:val="3D6478EC"/>
    <w:styleLink w:val="HeadingsList"/>
    <w:lvl w:ilvl="0">
      <w:start w:val="1"/>
      <w:numFmt w:val="decimal"/>
      <w:lvlText w:val="%1."/>
      <w:lvlJc w:val="left"/>
      <w:pPr>
        <w:ind w:left="720" w:hanging="720"/>
      </w:pPr>
      <w:rPr>
        <w:rFonts w:hint="default"/>
        <w:b w:val="0"/>
        <w:bCs w:val="0"/>
        <w:i w:val="0"/>
        <w:iCs w:val="0"/>
        <w:sz w:val="32"/>
        <w:szCs w:val="32"/>
      </w:rPr>
    </w:lvl>
    <w:lvl w:ilvl="1">
      <w:start w:val="1"/>
      <w:numFmt w:val="upperLetter"/>
      <w:pStyle w:val="Heading2"/>
      <w:lvlText w:val="%2."/>
      <w:lvlJc w:val="left"/>
      <w:pPr>
        <w:ind w:left="720" w:hanging="715"/>
      </w:pPr>
      <w:rPr>
        <w:rFonts w:asciiTheme="majorHAnsi" w:eastAsiaTheme="majorEastAsia" w:hAnsiTheme="majorHAnsi" w:cstheme="majorBidi" w:hint="default"/>
        <w:b/>
        <w:bCs w:val="0"/>
        <w:i w:val="0"/>
        <w:iCs w:val="0"/>
        <w:sz w:val="28"/>
        <w:szCs w:val="28"/>
      </w:rPr>
    </w:lvl>
    <w:lvl w:ilvl="2">
      <w:start w:val="1"/>
      <w:numFmt w:val="decimal"/>
      <w:pStyle w:val="Heading3"/>
      <w:lvlText w:val="%3."/>
      <w:lvlJc w:val="left"/>
      <w:pPr>
        <w:ind w:left="1080" w:hanging="1070"/>
      </w:pPr>
      <w:rPr>
        <w:rFonts w:asciiTheme="majorHAnsi" w:eastAsiaTheme="majorEastAsia" w:hAnsiTheme="majorHAnsi" w:cstheme="majorBidi" w:hint="default"/>
        <w:b/>
        <w:bCs w:val="0"/>
        <w:i/>
        <w:iCs/>
        <w:sz w:val="28"/>
        <w:szCs w:val="28"/>
      </w:rPr>
    </w:lvl>
    <w:lvl w:ilvl="3">
      <w:start w:val="1"/>
      <w:numFmt w:val="lowerLetter"/>
      <w:pStyle w:val="Heading4"/>
      <w:lvlText w:val="%4."/>
      <w:lvlJc w:val="left"/>
      <w:pPr>
        <w:ind w:left="1440" w:hanging="1425"/>
      </w:pPr>
      <w:rPr>
        <w:rFonts w:asciiTheme="majorHAnsi" w:eastAsiaTheme="majorEastAsia" w:hAnsiTheme="majorHAnsi" w:cstheme="majorBidi" w:hint="default"/>
        <w:b w:val="0"/>
        <w:bCs/>
        <w:i/>
        <w:iCs/>
        <w:sz w:val="28"/>
        <w:szCs w:val="28"/>
      </w:rPr>
    </w:lvl>
    <w:lvl w:ilvl="4">
      <w:start w:val="1"/>
      <w:numFmt w:val="lowerRoman"/>
      <w:pStyle w:val="Heading5"/>
      <w:lvlText w:val="%5."/>
      <w:lvlJc w:val="left"/>
      <w:pPr>
        <w:ind w:left="1800" w:hanging="1780"/>
      </w:pPr>
      <w:rPr>
        <w:rFonts w:asciiTheme="majorHAnsi" w:eastAsiaTheme="majorEastAsia" w:hAnsiTheme="majorHAnsi" w:cstheme="majorBidi" w:hint="default"/>
        <w:b w:val="0"/>
        <w:bCs w:val="0"/>
        <w:i/>
        <w:iCs/>
        <w:sz w:val="24"/>
        <w:szCs w:val="24"/>
      </w:rPr>
    </w:lvl>
    <w:lvl w:ilvl="5">
      <w:start w:val="1"/>
      <w:numFmt w:val="decimal"/>
      <w:pStyle w:val="Heading6"/>
      <w:lvlText w:val="%6."/>
      <w:lvlJc w:val="left"/>
      <w:pPr>
        <w:ind w:left="2160" w:hanging="2135"/>
      </w:pPr>
      <w:rPr>
        <w:rFonts w:hint="default"/>
        <w:b w:val="0"/>
        <w:bCs w:val="0"/>
        <w:i w:val="0"/>
        <w:iCs/>
        <w:sz w:val="24"/>
        <w:szCs w:val="24"/>
      </w:rPr>
    </w:lvl>
    <w:lvl w:ilvl="6">
      <w:start w:val="1"/>
      <w:numFmt w:val="decimal"/>
      <w:pStyle w:val="Heading7"/>
      <w:lvlText w:val="%7."/>
      <w:lvlJc w:val="left"/>
      <w:pPr>
        <w:ind w:left="2520" w:hanging="2490"/>
      </w:pPr>
      <w:rPr>
        <w:rFonts w:hint="default"/>
        <w:b w:val="0"/>
        <w:bCs w:val="0"/>
        <w:i w:val="0"/>
        <w:iCs/>
        <w:sz w:val="24"/>
        <w:szCs w:val="24"/>
      </w:rPr>
    </w:lvl>
    <w:lvl w:ilvl="7">
      <w:start w:val="1"/>
      <w:numFmt w:val="decimal"/>
      <w:pStyle w:val="Heading8"/>
      <w:lvlText w:val="%8."/>
      <w:lvlJc w:val="left"/>
      <w:pPr>
        <w:ind w:left="2880" w:hanging="2845"/>
      </w:pPr>
      <w:rPr>
        <w:rFonts w:hint="default"/>
        <w:b w:val="0"/>
        <w:bCs w:val="0"/>
        <w:i w:val="0"/>
        <w:iCs w:val="0"/>
        <w:sz w:val="20"/>
        <w:szCs w:val="24"/>
      </w:rPr>
    </w:lvl>
    <w:lvl w:ilvl="8">
      <w:start w:val="1"/>
      <w:numFmt w:val="decimal"/>
      <w:pStyle w:val="Heading9"/>
      <w:lvlText w:val="%9."/>
      <w:lvlJc w:val="left"/>
      <w:pPr>
        <w:ind w:left="3240" w:hanging="3200"/>
      </w:pPr>
      <w:rPr>
        <w:rFonts w:hint="default"/>
        <w:b w:val="0"/>
        <w:bCs w:val="0"/>
        <w:i w:val="0"/>
        <w:iCs/>
        <w:sz w:val="20"/>
        <w:szCs w:val="24"/>
      </w:rPr>
    </w:lvl>
  </w:abstractNum>
  <w:abstractNum w:abstractNumId="25">
    <w:nsid w:val="4C68043D"/>
    <w:multiLevelType w:val="multilevel"/>
    <w:tmpl w:val="028E6422"/>
    <w:styleLink w:val="AppendicesList"/>
    <w:lvl w:ilvl="0">
      <w:start w:val="1"/>
      <w:numFmt w:val="upperRoman"/>
      <w:lvlRestart w:val="0"/>
      <w:lvlText w:val="Appendix %1."/>
      <w:lvlJc w:val="left"/>
      <w:pPr>
        <w:tabs>
          <w:tab w:val="num" w:pos="0"/>
        </w:tabs>
        <w:ind w:left="720" w:hanging="720"/>
      </w:pPr>
      <w:rPr>
        <w:rFonts w:asciiTheme="majorHAnsi" w:eastAsiaTheme="majorEastAsia" w:hAnsiTheme="majorHAnsi" w:cstheme="majorBidi" w:hint="default"/>
        <w:b w:val="0"/>
        <w:bCs w:val="0"/>
        <w:i w:val="0"/>
        <w:iCs w:val="0"/>
        <w:sz w:val="32"/>
        <w:szCs w:val="32"/>
      </w:rPr>
    </w:lvl>
    <w:lvl w:ilvl="1">
      <w:start w:val="1"/>
      <w:numFmt w:val="upperLetter"/>
      <w:lvlText w:val="%2."/>
      <w:lvlJc w:val="left"/>
      <w:pPr>
        <w:tabs>
          <w:tab w:val="num" w:pos="360"/>
        </w:tabs>
        <w:ind w:left="720" w:hanging="360"/>
      </w:pPr>
      <w:rPr>
        <w:rFonts w:asciiTheme="majorHAnsi" w:eastAsiaTheme="majorEastAsia" w:hAnsiTheme="majorHAnsi" w:cstheme="majorBidi" w:hint="default"/>
        <w:b/>
        <w:bCs w:val="0"/>
        <w:i w:val="0"/>
        <w:iCs w:val="0"/>
        <w:sz w:val="28"/>
        <w:szCs w:val="28"/>
      </w:rPr>
    </w:lvl>
    <w:lvl w:ilvl="2">
      <w:start w:val="1"/>
      <w:numFmt w:val="decimal"/>
      <w:lvlText w:val="%3."/>
      <w:lvlJc w:val="left"/>
      <w:pPr>
        <w:tabs>
          <w:tab w:val="num" w:pos="720"/>
        </w:tabs>
        <w:ind w:left="1080" w:hanging="360"/>
      </w:pPr>
      <w:rPr>
        <w:rFonts w:asciiTheme="majorHAnsi" w:eastAsiaTheme="majorEastAsia" w:hAnsiTheme="majorHAnsi" w:cstheme="majorBidi" w:hint="default"/>
        <w:b/>
        <w:bCs w:val="0"/>
        <w:i/>
        <w:iCs/>
        <w:sz w:val="28"/>
        <w:szCs w:val="28"/>
      </w:rPr>
    </w:lvl>
    <w:lvl w:ilvl="3">
      <w:start w:val="1"/>
      <w:numFmt w:val="lowerLetter"/>
      <w:lvlText w:val="%4."/>
      <w:lvlJc w:val="left"/>
      <w:pPr>
        <w:tabs>
          <w:tab w:val="num" w:pos="1080"/>
        </w:tabs>
        <w:ind w:left="1440" w:hanging="360"/>
      </w:pPr>
      <w:rPr>
        <w:rFonts w:asciiTheme="majorHAnsi" w:eastAsiaTheme="majorEastAsia" w:hAnsiTheme="majorHAnsi" w:cstheme="majorBidi" w:hint="default"/>
        <w:b w:val="0"/>
        <w:bCs/>
        <w:i/>
        <w:iCs/>
        <w:sz w:val="28"/>
        <w:szCs w:val="28"/>
      </w:rPr>
    </w:lvl>
    <w:lvl w:ilvl="4">
      <w:start w:val="1"/>
      <w:numFmt w:val="lowerRoman"/>
      <w:lvlText w:val="%5."/>
      <w:lvlJc w:val="left"/>
      <w:pPr>
        <w:tabs>
          <w:tab w:val="num" w:pos="1440"/>
        </w:tabs>
        <w:ind w:left="1800" w:hanging="360"/>
      </w:pPr>
      <w:rPr>
        <w:rFonts w:asciiTheme="majorHAnsi" w:eastAsiaTheme="majorEastAsia" w:hAnsiTheme="majorHAnsi" w:cstheme="majorBidi" w:hint="default"/>
        <w:b w:val="0"/>
        <w:bCs w:val="0"/>
        <w:i/>
        <w:iCs/>
        <w:sz w:val="24"/>
        <w:szCs w:val="24"/>
      </w:rPr>
    </w:lvl>
    <w:lvl w:ilvl="5">
      <w:start w:val="1"/>
      <w:numFmt w:val="decimal"/>
      <w:lvlText w:val="%1.%2.%3.%4.%5.%6"/>
      <w:lvlJc w:val="left"/>
      <w:pPr>
        <w:tabs>
          <w:tab w:val="num" w:pos="2448"/>
        </w:tabs>
        <w:ind w:left="0" w:firstLine="0"/>
      </w:pPr>
      <w:rPr>
        <w:rFonts w:hint="default"/>
        <w:b w:val="0"/>
        <w:bCs w:val="0"/>
        <w:i w:val="0"/>
        <w:iCs/>
        <w:sz w:val="24"/>
        <w:szCs w:val="24"/>
      </w:rPr>
    </w:lvl>
    <w:lvl w:ilvl="6">
      <w:start w:val="1"/>
      <w:numFmt w:val="decimal"/>
      <w:lvlText w:val="%1.%2.%3.%4.%5.%6.%7."/>
      <w:lvlJc w:val="left"/>
      <w:pPr>
        <w:tabs>
          <w:tab w:val="num" w:pos="2808"/>
        </w:tabs>
        <w:ind w:left="0" w:firstLine="0"/>
      </w:pPr>
      <w:rPr>
        <w:rFonts w:hint="default"/>
        <w:b w:val="0"/>
        <w:bCs w:val="0"/>
        <w:i w:val="0"/>
        <w:iCs/>
        <w:sz w:val="24"/>
        <w:szCs w:val="24"/>
      </w:rPr>
    </w:lvl>
    <w:lvl w:ilvl="7">
      <w:start w:val="1"/>
      <w:numFmt w:val="decimal"/>
      <w:lvlText w:val="%1.%2.%3.%4.%5.%6.%7.%8."/>
      <w:lvlJc w:val="left"/>
      <w:pPr>
        <w:tabs>
          <w:tab w:val="num" w:pos="3168"/>
        </w:tabs>
        <w:ind w:left="0" w:firstLine="0"/>
      </w:pPr>
      <w:rPr>
        <w:rFonts w:hint="default"/>
        <w:b w:val="0"/>
        <w:bCs w:val="0"/>
        <w:i w:val="0"/>
        <w:iCs w:val="0"/>
        <w:sz w:val="20"/>
        <w:szCs w:val="24"/>
      </w:rPr>
    </w:lvl>
    <w:lvl w:ilvl="8">
      <w:start w:val="1"/>
      <w:numFmt w:val="decimal"/>
      <w:lvlText w:val="%1.%2.%3.%4.%5.%6.%7.%8.%9."/>
      <w:lvlJc w:val="left"/>
      <w:pPr>
        <w:tabs>
          <w:tab w:val="num" w:pos="3528"/>
        </w:tabs>
        <w:ind w:left="0" w:firstLine="0"/>
      </w:pPr>
      <w:rPr>
        <w:rFonts w:hint="default"/>
        <w:b w:val="0"/>
        <w:bCs w:val="0"/>
        <w:i w:val="0"/>
        <w:iCs/>
        <w:sz w:val="20"/>
        <w:szCs w:val="24"/>
      </w:rPr>
    </w:lvl>
  </w:abstractNum>
  <w:abstractNum w:abstractNumId="26">
    <w:nsid w:val="52D328EC"/>
    <w:multiLevelType w:val="hybridMultilevel"/>
    <w:tmpl w:val="1D442F96"/>
    <w:lvl w:ilvl="0" w:tplc="FF04C8E0">
      <w:start w:val="1"/>
      <w:numFmt w:val="bullet"/>
      <w:lvlText w:val="•"/>
      <w:lvlJc w:val="left"/>
      <w:pPr>
        <w:tabs>
          <w:tab w:val="num" w:pos="720"/>
        </w:tabs>
        <w:ind w:left="720" w:hanging="360"/>
      </w:pPr>
      <w:rPr>
        <w:rFonts w:ascii="Times New Roman" w:hAnsi="Times New Roman" w:hint="default"/>
      </w:rPr>
    </w:lvl>
    <w:lvl w:ilvl="1" w:tplc="F5C41850">
      <w:start w:val="3419"/>
      <w:numFmt w:val="bullet"/>
      <w:lvlText w:val="–"/>
      <w:lvlJc w:val="left"/>
      <w:pPr>
        <w:tabs>
          <w:tab w:val="num" w:pos="1440"/>
        </w:tabs>
        <w:ind w:left="1440" w:hanging="360"/>
      </w:pPr>
      <w:rPr>
        <w:rFonts w:ascii="Arial" w:hAnsi="Arial" w:hint="default"/>
      </w:rPr>
    </w:lvl>
    <w:lvl w:ilvl="2" w:tplc="028CF848" w:tentative="1">
      <w:start w:val="1"/>
      <w:numFmt w:val="bullet"/>
      <w:lvlText w:val="•"/>
      <w:lvlJc w:val="left"/>
      <w:pPr>
        <w:tabs>
          <w:tab w:val="num" w:pos="2160"/>
        </w:tabs>
        <w:ind w:left="2160" w:hanging="360"/>
      </w:pPr>
      <w:rPr>
        <w:rFonts w:ascii="Times New Roman" w:hAnsi="Times New Roman" w:hint="default"/>
      </w:rPr>
    </w:lvl>
    <w:lvl w:ilvl="3" w:tplc="AAB6BA96" w:tentative="1">
      <w:start w:val="1"/>
      <w:numFmt w:val="bullet"/>
      <w:lvlText w:val="•"/>
      <w:lvlJc w:val="left"/>
      <w:pPr>
        <w:tabs>
          <w:tab w:val="num" w:pos="2880"/>
        </w:tabs>
        <w:ind w:left="2880" w:hanging="360"/>
      </w:pPr>
      <w:rPr>
        <w:rFonts w:ascii="Times New Roman" w:hAnsi="Times New Roman" w:hint="default"/>
      </w:rPr>
    </w:lvl>
    <w:lvl w:ilvl="4" w:tplc="BD76FF74" w:tentative="1">
      <w:start w:val="1"/>
      <w:numFmt w:val="bullet"/>
      <w:lvlText w:val="•"/>
      <w:lvlJc w:val="left"/>
      <w:pPr>
        <w:tabs>
          <w:tab w:val="num" w:pos="3600"/>
        </w:tabs>
        <w:ind w:left="3600" w:hanging="360"/>
      </w:pPr>
      <w:rPr>
        <w:rFonts w:ascii="Times New Roman" w:hAnsi="Times New Roman" w:hint="default"/>
      </w:rPr>
    </w:lvl>
    <w:lvl w:ilvl="5" w:tplc="BE28A2F4" w:tentative="1">
      <w:start w:val="1"/>
      <w:numFmt w:val="bullet"/>
      <w:lvlText w:val="•"/>
      <w:lvlJc w:val="left"/>
      <w:pPr>
        <w:tabs>
          <w:tab w:val="num" w:pos="4320"/>
        </w:tabs>
        <w:ind w:left="4320" w:hanging="360"/>
      </w:pPr>
      <w:rPr>
        <w:rFonts w:ascii="Times New Roman" w:hAnsi="Times New Roman" w:hint="default"/>
      </w:rPr>
    </w:lvl>
    <w:lvl w:ilvl="6" w:tplc="E4D424B6" w:tentative="1">
      <w:start w:val="1"/>
      <w:numFmt w:val="bullet"/>
      <w:lvlText w:val="•"/>
      <w:lvlJc w:val="left"/>
      <w:pPr>
        <w:tabs>
          <w:tab w:val="num" w:pos="5040"/>
        </w:tabs>
        <w:ind w:left="5040" w:hanging="360"/>
      </w:pPr>
      <w:rPr>
        <w:rFonts w:ascii="Times New Roman" w:hAnsi="Times New Roman" w:hint="default"/>
      </w:rPr>
    </w:lvl>
    <w:lvl w:ilvl="7" w:tplc="B796630C" w:tentative="1">
      <w:start w:val="1"/>
      <w:numFmt w:val="bullet"/>
      <w:lvlText w:val="•"/>
      <w:lvlJc w:val="left"/>
      <w:pPr>
        <w:tabs>
          <w:tab w:val="num" w:pos="5760"/>
        </w:tabs>
        <w:ind w:left="5760" w:hanging="360"/>
      </w:pPr>
      <w:rPr>
        <w:rFonts w:ascii="Times New Roman" w:hAnsi="Times New Roman" w:hint="default"/>
      </w:rPr>
    </w:lvl>
    <w:lvl w:ilvl="8" w:tplc="2592B888" w:tentative="1">
      <w:start w:val="1"/>
      <w:numFmt w:val="bullet"/>
      <w:lvlText w:val="•"/>
      <w:lvlJc w:val="left"/>
      <w:pPr>
        <w:tabs>
          <w:tab w:val="num" w:pos="6480"/>
        </w:tabs>
        <w:ind w:left="6480" w:hanging="360"/>
      </w:pPr>
      <w:rPr>
        <w:rFonts w:ascii="Times New Roman" w:hAnsi="Times New Roman" w:hint="default"/>
      </w:rPr>
    </w:lvl>
  </w:abstractNum>
  <w:abstractNum w:abstractNumId="27">
    <w:nsid w:val="57103D98"/>
    <w:multiLevelType w:val="hybridMultilevel"/>
    <w:tmpl w:val="546039EA"/>
    <w:lvl w:ilvl="0" w:tplc="FF04C8E0">
      <w:start w:val="1"/>
      <w:numFmt w:val="bullet"/>
      <w:lvlText w:val="•"/>
      <w:lvlJc w:val="left"/>
      <w:pPr>
        <w:tabs>
          <w:tab w:val="num" w:pos="360"/>
        </w:tabs>
        <w:ind w:left="360" w:hanging="360"/>
      </w:pPr>
      <w:rPr>
        <w:rFonts w:ascii="Times New Roman" w:hAnsi="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79942F3"/>
    <w:multiLevelType w:val="hybridMultilevel"/>
    <w:tmpl w:val="14541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9E3198C"/>
    <w:multiLevelType w:val="hybridMultilevel"/>
    <w:tmpl w:val="F7003B9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F7D0824A">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B4D755A"/>
    <w:multiLevelType w:val="hybridMultilevel"/>
    <w:tmpl w:val="70388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9A5329"/>
    <w:multiLevelType w:val="hybridMultilevel"/>
    <w:tmpl w:val="23BA01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44207D8"/>
    <w:multiLevelType w:val="multilevel"/>
    <w:tmpl w:val="0809001F"/>
    <w:styleLink w:val="111111"/>
    <w:lvl w:ilvl="0">
      <w:start w:val="1"/>
      <w:numFmt w:val="decimal"/>
      <w:lvlText w:val="%1."/>
      <w:lvlJc w:val="left"/>
      <w:pPr>
        <w:ind w:left="360" w:hanging="360"/>
      </w:pPr>
      <w:rPr>
        <w:rFonts w:cs="Times New Roman"/>
        <w:bCs w:val="0"/>
        <w:iCs w:val="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50D651B"/>
    <w:multiLevelType w:val="hybridMultilevel"/>
    <w:tmpl w:val="F7003B9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F7D0824A">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5B76299"/>
    <w:multiLevelType w:val="multilevel"/>
    <w:tmpl w:val="08090023"/>
    <w:styleLink w:val="ArticleSection"/>
    <w:lvl w:ilvl="0">
      <w:start w:val="1"/>
      <w:numFmt w:val="upperRoman"/>
      <w:lvlText w:val="Article %1."/>
      <w:lvlJc w:val="left"/>
      <w:pPr>
        <w:ind w:left="0" w:firstLine="0"/>
      </w:pPr>
      <w:rPr>
        <w:rFonts w:cs="Times New Roman"/>
        <w:bCs w:val="0"/>
        <w:iCs w:val="0"/>
        <w:szCs w:val="2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nsid w:val="68072048"/>
    <w:multiLevelType w:val="hybridMultilevel"/>
    <w:tmpl w:val="DF822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AA93640"/>
    <w:multiLevelType w:val="hybridMultilevel"/>
    <w:tmpl w:val="36B0458A"/>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2E1926"/>
    <w:multiLevelType w:val="multilevel"/>
    <w:tmpl w:val="FB1C27CC"/>
    <w:lvl w:ilvl="0">
      <w:start w:val="1"/>
      <w:numFmt w:val="decimal"/>
      <w:lvlRestart w:val="0"/>
      <w:lvlText w:val="%1."/>
      <w:lvlJc w:val="left"/>
      <w:pPr>
        <w:ind w:left="936" w:hanging="936"/>
      </w:pPr>
    </w:lvl>
    <w:lvl w:ilvl="1">
      <w:start w:val="1"/>
      <w:numFmt w:val="decimal"/>
      <w:lvlText w:val="%1.%2."/>
      <w:lvlJc w:val="left"/>
      <w:pPr>
        <w:ind w:left="936" w:hanging="936"/>
      </w:pPr>
    </w:lvl>
    <w:lvl w:ilvl="2">
      <w:start w:val="1"/>
      <w:numFmt w:val="decimal"/>
      <w:lvlText w:val="%1.%2.%3."/>
      <w:lvlJc w:val="left"/>
      <w:pPr>
        <w:ind w:left="936" w:hanging="936"/>
      </w:pPr>
    </w:lvl>
    <w:lvl w:ilvl="3">
      <w:start w:val="1"/>
      <w:numFmt w:val="decimal"/>
      <w:lvlText w:val="%1.%2.%3.%4."/>
      <w:lvlJc w:val="left"/>
      <w:pPr>
        <w:ind w:left="1296" w:hanging="1296"/>
      </w:pPr>
    </w:lvl>
    <w:lvl w:ilvl="4">
      <w:start w:val="1"/>
      <w:numFmt w:val="decimal"/>
      <w:lvlText w:val="%1.%2.%3.%4.%5."/>
      <w:lvlJc w:val="left"/>
      <w:pPr>
        <w:ind w:left="1296" w:hanging="1296"/>
      </w:pPr>
    </w:lvl>
    <w:lvl w:ilvl="5">
      <w:start w:val="1"/>
      <w:numFmt w:val="decimal"/>
      <w:lvlText w:val="%1.%2.%3.%4.%5.%6."/>
      <w:lvlJc w:val="left"/>
      <w:pPr>
        <w:ind w:left="1296" w:hanging="1296"/>
      </w:pPr>
    </w:lvl>
    <w:lvl w:ilvl="6">
      <w:start w:val="1"/>
      <w:numFmt w:val="decimal"/>
      <w:lvlText w:val="%1.%2.%3.%4.%5.%6.%7."/>
      <w:lvlJc w:val="left"/>
      <w:pPr>
        <w:ind w:left="1296" w:hanging="1296"/>
      </w:pPr>
    </w:lvl>
    <w:lvl w:ilvl="7">
      <w:start w:val="1"/>
      <w:numFmt w:val="decimal"/>
      <w:lvlText w:val="%1.%2.%3.%4.%5.%6.%7.%8."/>
      <w:lvlJc w:val="left"/>
      <w:pPr>
        <w:ind w:left="1296" w:hanging="1296"/>
      </w:pPr>
    </w:lvl>
    <w:lvl w:ilvl="8">
      <w:start w:val="1"/>
      <w:numFmt w:val="decimal"/>
      <w:lvlText w:val="%1.%2.%3.%4.%5.%6.%7.%8.%9."/>
      <w:lvlJc w:val="left"/>
      <w:pPr>
        <w:ind w:left="1296" w:hanging="1296"/>
      </w:pPr>
    </w:lvl>
  </w:abstractNum>
  <w:abstractNum w:abstractNumId="38">
    <w:nsid w:val="6C4F5D67"/>
    <w:multiLevelType w:val="multilevel"/>
    <w:tmpl w:val="6EF2A01A"/>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pStyle w:val="TableBullet1"/>
      <w:lvlText w:val="•"/>
      <w:lvlJc w:val="left"/>
      <w:pPr>
        <w:tabs>
          <w:tab w:val="num" w:pos="360"/>
        </w:tabs>
        <w:ind w:left="360" w:hanging="360"/>
      </w:pPr>
      <w:rPr>
        <w:rFonts w:ascii="Arial" w:hAnsi="Arial" w:cs="Arial"/>
      </w:rPr>
    </w:lvl>
    <w:lvl w:ilvl="5">
      <w:start w:val="1"/>
      <w:numFmt w:val="lowerRoman"/>
      <w:pStyle w:val="TableBullet2"/>
      <w:lvlText w:val="─"/>
      <w:lvlJc w:val="left"/>
      <w:pPr>
        <w:tabs>
          <w:tab w:val="num" w:pos="720"/>
        </w:tabs>
        <w:ind w:left="720" w:hanging="360"/>
      </w:pPr>
      <w:rPr>
        <w:rFonts w:ascii="Arial" w:hAnsi="Arial" w:cs="Arial"/>
      </w:rPr>
    </w:lvl>
    <w:lvl w:ilvl="6">
      <w:start w:val="1"/>
      <w:numFmt w:val="decimal"/>
      <w:pStyle w:val="TableBullet3"/>
      <w:lvlText w:val="−"/>
      <w:lvlJc w:val="left"/>
      <w:pPr>
        <w:tabs>
          <w:tab w:val="num" w:pos="1080"/>
        </w:tabs>
        <w:ind w:left="1080" w:hanging="360"/>
      </w:pPr>
      <w:rPr>
        <w:rFonts w:ascii="Arial" w:hAnsi="Arial" w:cs="Arial"/>
      </w:rPr>
    </w:lvl>
    <w:lvl w:ilvl="7">
      <w:start w:val="1"/>
      <w:numFmt w:val="lowerLetter"/>
      <w:pStyle w:val="TableBullet4"/>
      <w:lvlText w:val="−"/>
      <w:lvlJc w:val="left"/>
      <w:pPr>
        <w:tabs>
          <w:tab w:val="num" w:pos="1440"/>
        </w:tabs>
        <w:ind w:left="1440" w:hanging="360"/>
      </w:pPr>
      <w:rPr>
        <w:rFonts w:ascii="Arial" w:hAnsi="Arial" w:cs="Arial"/>
      </w:rPr>
    </w:lvl>
    <w:lvl w:ilvl="8">
      <w:start w:val="1"/>
      <w:numFmt w:val="lowerRoman"/>
      <w:lvlText w:val="%9."/>
      <w:lvlJc w:val="left"/>
      <w:pPr>
        <w:tabs>
          <w:tab w:val="num" w:pos="3240"/>
        </w:tabs>
        <w:ind w:left="3240" w:hanging="360"/>
      </w:pPr>
    </w:lvl>
  </w:abstractNum>
  <w:abstractNum w:abstractNumId="39">
    <w:nsid w:val="6EBB4249"/>
    <w:multiLevelType w:val="hybridMultilevel"/>
    <w:tmpl w:val="36B2CB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48F675D"/>
    <w:multiLevelType w:val="multilevel"/>
    <w:tmpl w:val="E3527D3C"/>
    <w:styleLink w:val="ParagraphNumbering"/>
    <w:lvl w:ilvl="0">
      <w:start w:val="1"/>
      <w:numFmt w:val="decimal"/>
      <w:lvlText w:val="%1."/>
      <w:lvlJc w:val="left"/>
      <w:pPr>
        <w:ind w:left="720" w:hanging="720"/>
      </w:pPr>
      <w:rPr>
        <w:rFonts w:asciiTheme="minorHAnsi" w:eastAsiaTheme="minorEastAsia" w:hAnsiTheme="minorHAnsi" w:cstheme="minorBidi" w:hint="default"/>
        <w:bCs w:val="0"/>
        <w:iCs w:val="0"/>
        <w:szCs w:val="20"/>
      </w:rPr>
    </w:lvl>
    <w:lvl w:ilvl="1">
      <w:start w:val="1"/>
      <w:numFmt w:val="lowerLetter"/>
      <w:lvlText w:val="%2)"/>
      <w:lvlJc w:val="left"/>
      <w:pPr>
        <w:ind w:left="720" w:firstLine="5040"/>
      </w:pPr>
      <w:rPr>
        <w:rFonts w:hint="default"/>
      </w:rPr>
    </w:lvl>
    <w:lvl w:ilvl="2">
      <w:start w:val="1"/>
      <w:numFmt w:val="lowerRoman"/>
      <w:lvlText w:val="%3)"/>
      <w:lvlJc w:val="left"/>
      <w:pPr>
        <w:ind w:left="720" w:firstLine="5040"/>
      </w:pPr>
      <w:rPr>
        <w:rFonts w:hint="default"/>
      </w:rPr>
    </w:lvl>
    <w:lvl w:ilvl="3">
      <w:start w:val="1"/>
      <w:numFmt w:val="decimal"/>
      <w:lvlText w:val="(%4)"/>
      <w:lvlJc w:val="left"/>
      <w:pPr>
        <w:ind w:left="720" w:firstLine="5040"/>
      </w:pPr>
      <w:rPr>
        <w:rFonts w:hint="default"/>
      </w:rPr>
    </w:lvl>
    <w:lvl w:ilvl="4">
      <w:start w:val="1"/>
      <w:numFmt w:val="lowerLetter"/>
      <w:lvlText w:val="(%5)"/>
      <w:lvlJc w:val="left"/>
      <w:pPr>
        <w:ind w:left="720" w:firstLine="5040"/>
      </w:pPr>
      <w:rPr>
        <w:rFonts w:hint="default"/>
      </w:rPr>
    </w:lvl>
    <w:lvl w:ilvl="5">
      <w:start w:val="1"/>
      <w:numFmt w:val="lowerRoman"/>
      <w:lvlText w:val="(%6)"/>
      <w:lvlJc w:val="left"/>
      <w:pPr>
        <w:ind w:left="720" w:firstLine="5040"/>
      </w:pPr>
      <w:rPr>
        <w:rFonts w:hint="default"/>
      </w:rPr>
    </w:lvl>
    <w:lvl w:ilvl="6">
      <w:start w:val="1"/>
      <w:numFmt w:val="decimal"/>
      <w:lvlText w:val="%7."/>
      <w:lvlJc w:val="left"/>
      <w:pPr>
        <w:ind w:left="720" w:firstLine="5040"/>
      </w:pPr>
      <w:rPr>
        <w:rFonts w:hint="default"/>
      </w:rPr>
    </w:lvl>
    <w:lvl w:ilvl="7">
      <w:start w:val="1"/>
      <w:numFmt w:val="lowerLetter"/>
      <w:lvlText w:val="%8."/>
      <w:lvlJc w:val="left"/>
      <w:pPr>
        <w:ind w:left="720" w:firstLine="5040"/>
      </w:pPr>
      <w:rPr>
        <w:rFonts w:hint="default"/>
      </w:rPr>
    </w:lvl>
    <w:lvl w:ilvl="8">
      <w:start w:val="1"/>
      <w:numFmt w:val="lowerRoman"/>
      <w:lvlText w:val="%9."/>
      <w:lvlJc w:val="left"/>
      <w:pPr>
        <w:ind w:left="720" w:firstLine="5040"/>
      </w:pPr>
      <w:rPr>
        <w:rFonts w:hint="default"/>
      </w:rPr>
    </w:lvl>
  </w:abstractNum>
  <w:abstractNum w:abstractNumId="41">
    <w:nsid w:val="77A66636"/>
    <w:multiLevelType w:val="multilevel"/>
    <w:tmpl w:val="74101DF4"/>
    <w:name w:val="AppendixStart"/>
    <w:lvl w:ilvl="0">
      <w:start w:val="1"/>
      <w:numFmt w:val="upperLetter"/>
      <w:lvlRestart w:val="0"/>
      <w:lvlText w:val="Appendix %1"/>
      <w:lvlJc w:val="left"/>
      <w:pPr>
        <w:tabs>
          <w:tab w:val="num" w:pos="360"/>
        </w:tabs>
        <w:ind w:left="360" w:hanging="18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6"/>
  </w:num>
  <w:num w:numId="2">
    <w:abstractNumId w:val="25"/>
  </w:num>
  <w:num w:numId="3">
    <w:abstractNumId w:val="21"/>
  </w:num>
  <w:num w:numId="4">
    <w:abstractNumId w:val="24"/>
    <w:lvlOverride w:ilvl="0">
      <w:lvl w:ilvl="0">
        <w:start w:val="1"/>
        <w:numFmt w:val="decimal"/>
        <w:lvlText w:val="%1."/>
        <w:lvlJc w:val="left"/>
        <w:pPr>
          <w:ind w:left="720" w:hanging="720"/>
        </w:pPr>
        <w:rPr>
          <w:rFonts w:hint="default"/>
          <w:b/>
          <w:bCs w:val="0"/>
          <w:i w:val="0"/>
          <w:iCs w:val="0"/>
          <w:sz w:val="24"/>
          <w:szCs w:val="24"/>
        </w:rPr>
      </w:lvl>
    </w:lvlOverride>
    <w:lvlOverride w:ilvl="1">
      <w:lvl w:ilvl="1">
        <w:start w:val="1"/>
        <w:numFmt w:val="upperLetter"/>
        <w:pStyle w:val="Heading2"/>
        <w:lvlText w:val="%2."/>
        <w:lvlJc w:val="left"/>
        <w:pPr>
          <w:ind w:left="720" w:hanging="715"/>
        </w:pPr>
        <w:rPr>
          <w:rFonts w:asciiTheme="majorHAnsi" w:eastAsiaTheme="majorEastAsia" w:hAnsiTheme="majorHAnsi" w:cstheme="majorBidi" w:hint="default"/>
          <w:b/>
          <w:bCs w:val="0"/>
          <w:i w:val="0"/>
          <w:iCs w:val="0"/>
          <w:sz w:val="24"/>
          <w:szCs w:val="24"/>
        </w:rPr>
      </w:lvl>
    </w:lvlOverride>
  </w:num>
  <w:num w:numId="5">
    <w:abstractNumId w:val="3"/>
  </w:num>
  <w:num w:numId="6">
    <w:abstractNumId w:val="32"/>
  </w:num>
  <w:num w:numId="7">
    <w:abstractNumId w:val="13"/>
  </w:num>
  <w:num w:numId="8">
    <w:abstractNumId w:val="34"/>
  </w:num>
  <w:num w:numId="9">
    <w:abstractNumId w:val="38"/>
  </w:num>
  <w:num w:numId="10">
    <w:abstractNumId w:val="37"/>
  </w:num>
  <w:num w:numId="11">
    <w:abstractNumId w:val="6"/>
  </w:num>
  <w:num w:numId="12">
    <w:abstractNumId w:val="1"/>
  </w:num>
  <w:num w:numId="13">
    <w:abstractNumId w:val="4"/>
  </w:num>
  <w:num w:numId="14">
    <w:abstractNumId w:val="0"/>
  </w:num>
  <w:num w:numId="15">
    <w:abstractNumId w:val="6"/>
  </w:num>
  <w:num w:numId="16">
    <w:abstractNumId w:val="40"/>
  </w:num>
  <w:num w:numId="17">
    <w:abstractNumId w:val="40"/>
  </w:num>
  <w:num w:numId="18">
    <w:abstractNumId w:val="37"/>
  </w:num>
  <w:num w:numId="19">
    <w:abstractNumId w:val="37"/>
  </w:num>
  <w:num w:numId="20">
    <w:abstractNumId w:val="37"/>
  </w:num>
  <w:num w:numId="21">
    <w:abstractNumId w:val="37"/>
  </w:num>
  <w:num w:numId="22">
    <w:abstractNumId w:val="37"/>
  </w:num>
  <w:num w:numId="23">
    <w:abstractNumId w:val="37"/>
  </w:num>
  <w:num w:numId="24">
    <w:abstractNumId w:val="37"/>
  </w:num>
  <w:num w:numId="25">
    <w:abstractNumId w:val="6"/>
  </w:num>
  <w:num w:numId="26">
    <w:abstractNumId w:val="4"/>
  </w:num>
  <w:num w:numId="27">
    <w:abstractNumId w:val="6"/>
  </w:num>
  <w:num w:numId="28">
    <w:abstractNumId w:val="6"/>
  </w:num>
  <w:num w:numId="29">
    <w:abstractNumId w:val="6"/>
  </w:num>
  <w:num w:numId="30">
    <w:abstractNumId w:val="4"/>
  </w:num>
  <w:num w:numId="31">
    <w:abstractNumId w:val="4"/>
  </w:num>
  <w:num w:numId="32">
    <w:abstractNumId w:val="4"/>
  </w:num>
  <w:num w:numId="33">
    <w:abstractNumId w:val="21"/>
  </w:num>
  <w:num w:numId="34">
    <w:abstractNumId w:val="38"/>
  </w:num>
  <w:num w:numId="35">
    <w:abstractNumId w:val="38"/>
  </w:num>
  <w:num w:numId="36">
    <w:abstractNumId w:val="38"/>
  </w:num>
  <w:num w:numId="37">
    <w:abstractNumId w:val="38"/>
  </w:num>
  <w:num w:numId="38">
    <w:abstractNumId w:val="30"/>
  </w:num>
  <w:num w:numId="39">
    <w:abstractNumId w:val="7"/>
  </w:num>
  <w:num w:numId="40">
    <w:abstractNumId w:val="24"/>
  </w:num>
  <w:num w:numId="41">
    <w:abstractNumId w:val="23"/>
  </w:num>
  <w:num w:numId="42">
    <w:abstractNumId w:val="35"/>
  </w:num>
  <w:num w:numId="43">
    <w:abstractNumId w:val="31"/>
  </w:num>
  <w:num w:numId="44">
    <w:abstractNumId w:val="28"/>
  </w:num>
  <w:num w:numId="45">
    <w:abstractNumId w:val="39"/>
  </w:num>
  <w:num w:numId="46">
    <w:abstractNumId w:val="26"/>
  </w:num>
  <w:num w:numId="47">
    <w:abstractNumId w:val="27"/>
  </w:num>
  <w:num w:numId="48">
    <w:abstractNumId w:val="2"/>
  </w:num>
  <w:num w:numId="49">
    <w:abstractNumId w:val="5"/>
  </w:num>
  <w:num w:numId="50">
    <w:abstractNumId w:val="36"/>
  </w:num>
  <w:num w:numId="51">
    <w:abstractNumId w:val="29"/>
  </w:num>
  <w:num w:numId="52">
    <w:abstractNumId w:val="17"/>
  </w:num>
  <w:num w:numId="53">
    <w:abstractNumId w:val="33"/>
  </w:num>
  <w:num w:numId="54">
    <w:abstractNumId w:val="12"/>
  </w:num>
  <w:num w:numId="55">
    <w:abstractNumId w:val="14"/>
  </w:num>
  <w:num w:numId="56">
    <w:abstractNumId w:val="22"/>
  </w:num>
  <w:num w:numId="57">
    <w:abstractNumId w:val="19"/>
  </w:num>
  <w:numIdMacAtCleanup w:val="5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kush Chawla">
    <w15:presenceInfo w15:providerId="None" w15:userId="Ankush Chaw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efaultTabStop w:val="360"/>
  <w:doNotHyphenateCaps/>
  <w:defaultTableStyle w:val="OWTable"/>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cnum" w:val=" "/>
    <w:docVar w:name="Draft" w:val=" "/>
    <w:docVar w:name="Draft1" w:val=" "/>
    <w:docVar w:name="Draft2" w:val=" "/>
    <w:docVar w:name="Draft3" w:val=" "/>
    <w:docVar w:name="Draft4" w:val=" "/>
    <w:docVar w:name="Draft5" w:val=" "/>
    <w:docVar w:name="Language" w:val="English (US)"/>
    <w:docVar w:name="xVersion" w:val="1.0.0.0012"/>
  </w:docVars>
  <w:rsids>
    <w:rsidRoot w:val="006D23A8"/>
    <w:rsid w:val="000015E3"/>
    <w:rsid w:val="00002CCE"/>
    <w:rsid w:val="00005D17"/>
    <w:rsid w:val="00013DF2"/>
    <w:rsid w:val="000236E9"/>
    <w:rsid w:val="000269DC"/>
    <w:rsid w:val="0002764D"/>
    <w:rsid w:val="00027783"/>
    <w:rsid w:val="00035469"/>
    <w:rsid w:val="0004288F"/>
    <w:rsid w:val="00043C44"/>
    <w:rsid w:val="00046BFB"/>
    <w:rsid w:val="00050179"/>
    <w:rsid w:val="00052D1C"/>
    <w:rsid w:val="00064673"/>
    <w:rsid w:val="000670C2"/>
    <w:rsid w:val="00073533"/>
    <w:rsid w:val="000741BE"/>
    <w:rsid w:val="00075B0C"/>
    <w:rsid w:val="00080D0D"/>
    <w:rsid w:val="000810BA"/>
    <w:rsid w:val="000827C3"/>
    <w:rsid w:val="00087582"/>
    <w:rsid w:val="000937FA"/>
    <w:rsid w:val="00093D40"/>
    <w:rsid w:val="000A1FF7"/>
    <w:rsid w:val="000A4C6F"/>
    <w:rsid w:val="000A5664"/>
    <w:rsid w:val="000A68EC"/>
    <w:rsid w:val="000A7200"/>
    <w:rsid w:val="000A7C67"/>
    <w:rsid w:val="000B197F"/>
    <w:rsid w:val="000B4065"/>
    <w:rsid w:val="000B41AF"/>
    <w:rsid w:val="000B5AE1"/>
    <w:rsid w:val="000C0DB8"/>
    <w:rsid w:val="000C14D8"/>
    <w:rsid w:val="000C152E"/>
    <w:rsid w:val="000C2134"/>
    <w:rsid w:val="000C3CBF"/>
    <w:rsid w:val="000C4484"/>
    <w:rsid w:val="000C4709"/>
    <w:rsid w:val="000C5014"/>
    <w:rsid w:val="000C67FB"/>
    <w:rsid w:val="000D0057"/>
    <w:rsid w:val="000D1BF0"/>
    <w:rsid w:val="000D3137"/>
    <w:rsid w:val="000D744A"/>
    <w:rsid w:val="000E001B"/>
    <w:rsid w:val="000E0A9B"/>
    <w:rsid w:val="000E14D5"/>
    <w:rsid w:val="000E52BE"/>
    <w:rsid w:val="000F385D"/>
    <w:rsid w:val="000F4176"/>
    <w:rsid w:val="000F444E"/>
    <w:rsid w:val="000F5BF0"/>
    <w:rsid w:val="000F736A"/>
    <w:rsid w:val="00106EA1"/>
    <w:rsid w:val="00121C05"/>
    <w:rsid w:val="00122B36"/>
    <w:rsid w:val="001300A5"/>
    <w:rsid w:val="00133376"/>
    <w:rsid w:val="001376E7"/>
    <w:rsid w:val="00137B67"/>
    <w:rsid w:val="00145155"/>
    <w:rsid w:val="001453AE"/>
    <w:rsid w:val="001473E1"/>
    <w:rsid w:val="001621B1"/>
    <w:rsid w:val="001711BB"/>
    <w:rsid w:val="001726D4"/>
    <w:rsid w:val="00174F42"/>
    <w:rsid w:val="00175B11"/>
    <w:rsid w:val="00180474"/>
    <w:rsid w:val="00182433"/>
    <w:rsid w:val="00192674"/>
    <w:rsid w:val="00194CDD"/>
    <w:rsid w:val="001973F2"/>
    <w:rsid w:val="001A3C04"/>
    <w:rsid w:val="001B343D"/>
    <w:rsid w:val="001B3698"/>
    <w:rsid w:val="001B3F95"/>
    <w:rsid w:val="001B4539"/>
    <w:rsid w:val="001B6910"/>
    <w:rsid w:val="001C6648"/>
    <w:rsid w:val="001D10DC"/>
    <w:rsid w:val="001E0AE5"/>
    <w:rsid w:val="001E18CC"/>
    <w:rsid w:val="001E6613"/>
    <w:rsid w:val="001F0D87"/>
    <w:rsid w:val="001F4610"/>
    <w:rsid w:val="00203555"/>
    <w:rsid w:val="002050E6"/>
    <w:rsid w:val="00207296"/>
    <w:rsid w:val="00213FCB"/>
    <w:rsid w:val="00216EE3"/>
    <w:rsid w:val="002210D6"/>
    <w:rsid w:val="002224C9"/>
    <w:rsid w:val="0022292F"/>
    <w:rsid w:val="00226EFB"/>
    <w:rsid w:val="002415A9"/>
    <w:rsid w:val="0024590F"/>
    <w:rsid w:val="00246701"/>
    <w:rsid w:val="002551B4"/>
    <w:rsid w:val="00256335"/>
    <w:rsid w:val="00262D30"/>
    <w:rsid w:val="0026340A"/>
    <w:rsid w:val="00274311"/>
    <w:rsid w:val="00276F03"/>
    <w:rsid w:val="002776C3"/>
    <w:rsid w:val="00282CE2"/>
    <w:rsid w:val="002937ED"/>
    <w:rsid w:val="00293B0E"/>
    <w:rsid w:val="00294383"/>
    <w:rsid w:val="002A1768"/>
    <w:rsid w:val="002B39C2"/>
    <w:rsid w:val="002C2C85"/>
    <w:rsid w:val="002C3ACE"/>
    <w:rsid w:val="002C62F8"/>
    <w:rsid w:val="002D0BB1"/>
    <w:rsid w:val="002D1500"/>
    <w:rsid w:val="002D1723"/>
    <w:rsid w:val="002D6B6D"/>
    <w:rsid w:val="002E17E0"/>
    <w:rsid w:val="002E2159"/>
    <w:rsid w:val="002E2420"/>
    <w:rsid w:val="002E7C4A"/>
    <w:rsid w:val="002F01DD"/>
    <w:rsid w:val="002F0C6F"/>
    <w:rsid w:val="002F2736"/>
    <w:rsid w:val="002F76BD"/>
    <w:rsid w:val="003055C4"/>
    <w:rsid w:val="003056F7"/>
    <w:rsid w:val="003059D7"/>
    <w:rsid w:val="003066E4"/>
    <w:rsid w:val="00307B42"/>
    <w:rsid w:val="00311684"/>
    <w:rsid w:val="00316F0C"/>
    <w:rsid w:val="00317041"/>
    <w:rsid w:val="00317EB0"/>
    <w:rsid w:val="00337B91"/>
    <w:rsid w:val="0034409F"/>
    <w:rsid w:val="00346A2F"/>
    <w:rsid w:val="00350A15"/>
    <w:rsid w:val="003568DB"/>
    <w:rsid w:val="00357F05"/>
    <w:rsid w:val="003604FC"/>
    <w:rsid w:val="00361705"/>
    <w:rsid w:val="00373384"/>
    <w:rsid w:val="003736FE"/>
    <w:rsid w:val="003747BF"/>
    <w:rsid w:val="00375AD4"/>
    <w:rsid w:val="00375EAC"/>
    <w:rsid w:val="003769DF"/>
    <w:rsid w:val="003775A3"/>
    <w:rsid w:val="00380F02"/>
    <w:rsid w:val="00383737"/>
    <w:rsid w:val="00384EDC"/>
    <w:rsid w:val="00396178"/>
    <w:rsid w:val="00396219"/>
    <w:rsid w:val="003A4148"/>
    <w:rsid w:val="003A7935"/>
    <w:rsid w:val="003B0F1B"/>
    <w:rsid w:val="003B1F34"/>
    <w:rsid w:val="003B475A"/>
    <w:rsid w:val="003B7295"/>
    <w:rsid w:val="003B7F6C"/>
    <w:rsid w:val="003C611F"/>
    <w:rsid w:val="003D044F"/>
    <w:rsid w:val="003D447E"/>
    <w:rsid w:val="003E15EB"/>
    <w:rsid w:val="003E2CA4"/>
    <w:rsid w:val="003E383C"/>
    <w:rsid w:val="0040366F"/>
    <w:rsid w:val="00404767"/>
    <w:rsid w:val="004047A2"/>
    <w:rsid w:val="00404AC7"/>
    <w:rsid w:val="00414FE1"/>
    <w:rsid w:val="00417B52"/>
    <w:rsid w:val="0042587B"/>
    <w:rsid w:val="0042693E"/>
    <w:rsid w:val="00427CC5"/>
    <w:rsid w:val="00431543"/>
    <w:rsid w:val="0043524F"/>
    <w:rsid w:val="0043547C"/>
    <w:rsid w:val="00437364"/>
    <w:rsid w:val="004418A3"/>
    <w:rsid w:val="004452F6"/>
    <w:rsid w:val="004476AF"/>
    <w:rsid w:val="0044794F"/>
    <w:rsid w:val="00451218"/>
    <w:rsid w:val="004552A1"/>
    <w:rsid w:val="00455BA2"/>
    <w:rsid w:val="00456D7B"/>
    <w:rsid w:val="0046075F"/>
    <w:rsid w:val="00460AB4"/>
    <w:rsid w:val="00461100"/>
    <w:rsid w:val="00464A0D"/>
    <w:rsid w:val="00465FE2"/>
    <w:rsid w:val="0048058D"/>
    <w:rsid w:val="004839C2"/>
    <w:rsid w:val="004862D8"/>
    <w:rsid w:val="004945A1"/>
    <w:rsid w:val="004953B7"/>
    <w:rsid w:val="004A26DD"/>
    <w:rsid w:val="004A3190"/>
    <w:rsid w:val="004B0933"/>
    <w:rsid w:val="004B0D40"/>
    <w:rsid w:val="004B2F86"/>
    <w:rsid w:val="004B697A"/>
    <w:rsid w:val="004D0F8A"/>
    <w:rsid w:val="004D2151"/>
    <w:rsid w:val="004D53FC"/>
    <w:rsid w:val="004F1469"/>
    <w:rsid w:val="004F23B9"/>
    <w:rsid w:val="004F362D"/>
    <w:rsid w:val="004F64E6"/>
    <w:rsid w:val="00501481"/>
    <w:rsid w:val="005057B3"/>
    <w:rsid w:val="00506672"/>
    <w:rsid w:val="005162C5"/>
    <w:rsid w:val="00516BB1"/>
    <w:rsid w:val="005209EE"/>
    <w:rsid w:val="00524064"/>
    <w:rsid w:val="005269E4"/>
    <w:rsid w:val="0053296F"/>
    <w:rsid w:val="005414F5"/>
    <w:rsid w:val="005435AA"/>
    <w:rsid w:val="00543FC6"/>
    <w:rsid w:val="00545441"/>
    <w:rsid w:val="0054568A"/>
    <w:rsid w:val="00551BE5"/>
    <w:rsid w:val="00552ABD"/>
    <w:rsid w:val="0055599B"/>
    <w:rsid w:val="00560E40"/>
    <w:rsid w:val="005619EC"/>
    <w:rsid w:val="00565070"/>
    <w:rsid w:val="00571AF4"/>
    <w:rsid w:val="005758CD"/>
    <w:rsid w:val="00580320"/>
    <w:rsid w:val="00583C74"/>
    <w:rsid w:val="00584F63"/>
    <w:rsid w:val="00590E7B"/>
    <w:rsid w:val="00591B9B"/>
    <w:rsid w:val="005920F0"/>
    <w:rsid w:val="0059286B"/>
    <w:rsid w:val="005950C7"/>
    <w:rsid w:val="005A30A7"/>
    <w:rsid w:val="005A6B3D"/>
    <w:rsid w:val="005A7DAC"/>
    <w:rsid w:val="005B42A3"/>
    <w:rsid w:val="005B5274"/>
    <w:rsid w:val="005C13CE"/>
    <w:rsid w:val="005C45CC"/>
    <w:rsid w:val="005C4DEA"/>
    <w:rsid w:val="005C4FB8"/>
    <w:rsid w:val="005C5B35"/>
    <w:rsid w:val="005C6E24"/>
    <w:rsid w:val="005D057F"/>
    <w:rsid w:val="005D7F11"/>
    <w:rsid w:val="005E0582"/>
    <w:rsid w:val="005E5E05"/>
    <w:rsid w:val="005E6461"/>
    <w:rsid w:val="005F6457"/>
    <w:rsid w:val="005F7FE8"/>
    <w:rsid w:val="00603930"/>
    <w:rsid w:val="00614508"/>
    <w:rsid w:val="006153AD"/>
    <w:rsid w:val="0061574F"/>
    <w:rsid w:val="00616232"/>
    <w:rsid w:val="00617551"/>
    <w:rsid w:val="006216A0"/>
    <w:rsid w:val="006222FB"/>
    <w:rsid w:val="006236AC"/>
    <w:rsid w:val="00623FEB"/>
    <w:rsid w:val="006252C9"/>
    <w:rsid w:val="00625811"/>
    <w:rsid w:val="00625A7E"/>
    <w:rsid w:val="00625E20"/>
    <w:rsid w:val="0063546E"/>
    <w:rsid w:val="00646D55"/>
    <w:rsid w:val="00646E1B"/>
    <w:rsid w:val="00651160"/>
    <w:rsid w:val="00652E83"/>
    <w:rsid w:val="00654A83"/>
    <w:rsid w:val="00655946"/>
    <w:rsid w:val="00657FBB"/>
    <w:rsid w:val="00672AA3"/>
    <w:rsid w:val="006735CC"/>
    <w:rsid w:val="00673E67"/>
    <w:rsid w:val="00677790"/>
    <w:rsid w:val="0067779E"/>
    <w:rsid w:val="00680AD4"/>
    <w:rsid w:val="00681004"/>
    <w:rsid w:val="0068288F"/>
    <w:rsid w:val="00691626"/>
    <w:rsid w:val="006957C5"/>
    <w:rsid w:val="00696505"/>
    <w:rsid w:val="0069678A"/>
    <w:rsid w:val="006A3112"/>
    <w:rsid w:val="006A620F"/>
    <w:rsid w:val="006B1E51"/>
    <w:rsid w:val="006B27E7"/>
    <w:rsid w:val="006B4E38"/>
    <w:rsid w:val="006B740E"/>
    <w:rsid w:val="006C1963"/>
    <w:rsid w:val="006C48D6"/>
    <w:rsid w:val="006C6C30"/>
    <w:rsid w:val="006D23A8"/>
    <w:rsid w:val="006D284D"/>
    <w:rsid w:val="006D324E"/>
    <w:rsid w:val="006D6165"/>
    <w:rsid w:val="006E1DD8"/>
    <w:rsid w:val="006E78DA"/>
    <w:rsid w:val="006F0BED"/>
    <w:rsid w:val="006F33F2"/>
    <w:rsid w:val="006F6381"/>
    <w:rsid w:val="00701504"/>
    <w:rsid w:val="00702EB0"/>
    <w:rsid w:val="00707117"/>
    <w:rsid w:val="0071071E"/>
    <w:rsid w:val="007125F4"/>
    <w:rsid w:val="00722DAA"/>
    <w:rsid w:val="0073278D"/>
    <w:rsid w:val="0073412A"/>
    <w:rsid w:val="00734518"/>
    <w:rsid w:val="00735E41"/>
    <w:rsid w:val="00742668"/>
    <w:rsid w:val="00743253"/>
    <w:rsid w:val="0074503E"/>
    <w:rsid w:val="00750ABA"/>
    <w:rsid w:val="007513CD"/>
    <w:rsid w:val="00751D0C"/>
    <w:rsid w:val="00752074"/>
    <w:rsid w:val="00752355"/>
    <w:rsid w:val="00752942"/>
    <w:rsid w:val="00752BFE"/>
    <w:rsid w:val="007543AA"/>
    <w:rsid w:val="00755614"/>
    <w:rsid w:val="0075585D"/>
    <w:rsid w:val="00755966"/>
    <w:rsid w:val="007568B5"/>
    <w:rsid w:val="00763A7B"/>
    <w:rsid w:val="00764257"/>
    <w:rsid w:val="00765E24"/>
    <w:rsid w:val="00767EA5"/>
    <w:rsid w:val="007728AD"/>
    <w:rsid w:val="007740C0"/>
    <w:rsid w:val="00777302"/>
    <w:rsid w:val="00781E9E"/>
    <w:rsid w:val="0078481E"/>
    <w:rsid w:val="00786D08"/>
    <w:rsid w:val="00791EC8"/>
    <w:rsid w:val="007A1CB3"/>
    <w:rsid w:val="007B22B0"/>
    <w:rsid w:val="007C1E28"/>
    <w:rsid w:val="007C3D38"/>
    <w:rsid w:val="007C6CBC"/>
    <w:rsid w:val="007D3333"/>
    <w:rsid w:val="007D3702"/>
    <w:rsid w:val="007D4417"/>
    <w:rsid w:val="007D60C6"/>
    <w:rsid w:val="007E1F8C"/>
    <w:rsid w:val="007E3E14"/>
    <w:rsid w:val="007F03F6"/>
    <w:rsid w:val="007F21D6"/>
    <w:rsid w:val="007F35F1"/>
    <w:rsid w:val="007F40DE"/>
    <w:rsid w:val="00803A58"/>
    <w:rsid w:val="00804095"/>
    <w:rsid w:val="008106C6"/>
    <w:rsid w:val="008146C1"/>
    <w:rsid w:val="00816A0D"/>
    <w:rsid w:val="00824AA9"/>
    <w:rsid w:val="00825026"/>
    <w:rsid w:val="00827DCB"/>
    <w:rsid w:val="0084064F"/>
    <w:rsid w:val="0084221E"/>
    <w:rsid w:val="008428D0"/>
    <w:rsid w:val="00842C53"/>
    <w:rsid w:val="008555CC"/>
    <w:rsid w:val="0085624D"/>
    <w:rsid w:val="00856ABC"/>
    <w:rsid w:val="00862562"/>
    <w:rsid w:val="00863B75"/>
    <w:rsid w:val="008756BF"/>
    <w:rsid w:val="0088066B"/>
    <w:rsid w:val="00880D41"/>
    <w:rsid w:val="00882075"/>
    <w:rsid w:val="00883E5C"/>
    <w:rsid w:val="008921F6"/>
    <w:rsid w:val="008A0D4A"/>
    <w:rsid w:val="008A0EB1"/>
    <w:rsid w:val="008A1D52"/>
    <w:rsid w:val="008B01AE"/>
    <w:rsid w:val="008B2E08"/>
    <w:rsid w:val="008B6C43"/>
    <w:rsid w:val="008C0FFF"/>
    <w:rsid w:val="008C4A82"/>
    <w:rsid w:val="008C5BD8"/>
    <w:rsid w:val="008C6ED6"/>
    <w:rsid w:val="008D12EB"/>
    <w:rsid w:val="008D182A"/>
    <w:rsid w:val="008D2A19"/>
    <w:rsid w:val="008D3A42"/>
    <w:rsid w:val="008D40E2"/>
    <w:rsid w:val="008D5E0E"/>
    <w:rsid w:val="008E16D9"/>
    <w:rsid w:val="008F72A2"/>
    <w:rsid w:val="0090345C"/>
    <w:rsid w:val="00904155"/>
    <w:rsid w:val="009049E0"/>
    <w:rsid w:val="00905C30"/>
    <w:rsid w:val="00907841"/>
    <w:rsid w:val="00913F9F"/>
    <w:rsid w:val="00921278"/>
    <w:rsid w:val="009214C0"/>
    <w:rsid w:val="00922132"/>
    <w:rsid w:val="009267F7"/>
    <w:rsid w:val="00926EC4"/>
    <w:rsid w:val="009273F9"/>
    <w:rsid w:val="009273FD"/>
    <w:rsid w:val="00934C56"/>
    <w:rsid w:val="009376EB"/>
    <w:rsid w:val="00937BDE"/>
    <w:rsid w:val="00937CAE"/>
    <w:rsid w:val="00950050"/>
    <w:rsid w:val="00953ECC"/>
    <w:rsid w:val="00955AF8"/>
    <w:rsid w:val="00955B47"/>
    <w:rsid w:val="0096413A"/>
    <w:rsid w:val="00966164"/>
    <w:rsid w:val="0097229A"/>
    <w:rsid w:val="00972775"/>
    <w:rsid w:val="00984F27"/>
    <w:rsid w:val="00984F97"/>
    <w:rsid w:val="009857CF"/>
    <w:rsid w:val="0098635E"/>
    <w:rsid w:val="009876D2"/>
    <w:rsid w:val="00991769"/>
    <w:rsid w:val="00994556"/>
    <w:rsid w:val="009A0BCC"/>
    <w:rsid w:val="009A5CEA"/>
    <w:rsid w:val="009B0B19"/>
    <w:rsid w:val="009B1076"/>
    <w:rsid w:val="009B60F0"/>
    <w:rsid w:val="009B69C1"/>
    <w:rsid w:val="009C4352"/>
    <w:rsid w:val="009C52BF"/>
    <w:rsid w:val="009C5806"/>
    <w:rsid w:val="009D48BF"/>
    <w:rsid w:val="009D67D7"/>
    <w:rsid w:val="009D6DCF"/>
    <w:rsid w:val="009D7A3E"/>
    <w:rsid w:val="009E0B36"/>
    <w:rsid w:val="009E1A35"/>
    <w:rsid w:val="009E5D9A"/>
    <w:rsid w:val="009F0480"/>
    <w:rsid w:val="009F3B8F"/>
    <w:rsid w:val="009F7D89"/>
    <w:rsid w:val="009F7DFC"/>
    <w:rsid w:val="00A01D9A"/>
    <w:rsid w:val="00A01DCE"/>
    <w:rsid w:val="00A04B35"/>
    <w:rsid w:val="00A117CF"/>
    <w:rsid w:val="00A12E70"/>
    <w:rsid w:val="00A17BC3"/>
    <w:rsid w:val="00A21507"/>
    <w:rsid w:val="00A24F90"/>
    <w:rsid w:val="00A25DA9"/>
    <w:rsid w:val="00A277A1"/>
    <w:rsid w:val="00A30B71"/>
    <w:rsid w:val="00A32BD3"/>
    <w:rsid w:val="00A408CB"/>
    <w:rsid w:val="00A47A9F"/>
    <w:rsid w:val="00A51088"/>
    <w:rsid w:val="00A51B45"/>
    <w:rsid w:val="00A52656"/>
    <w:rsid w:val="00A52EF9"/>
    <w:rsid w:val="00A54F08"/>
    <w:rsid w:val="00A54F87"/>
    <w:rsid w:val="00A60154"/>
    <w:rsid w:val="00A61423"/>
    <w:rsid w:val="00A662F3"/>
    <w:rsid w:val="00A6723A"/>
    <w:rsid w:val="00A70032"/>
    <w:rsid w:val="00A715DB"/>
    <w:rsid w:val="00A75C57"/>
    <w:rsid w:val="00A874F9"/>
    <w:rsid w:val="00A928CC"/>
    <w:rsid w:val="00A94206"/>
    <w:rsid w:val="00A952C7"/>
    <w:rsid w:val="00A9647A"/>
    <w:rsid w:val="00A96D3E"/>
    <w:rsid w:val="00AA0B46"/>
    <w:rsid w:val="00AA1728"/>
    <w:rsid w:val="00AA52E0"/>
    <w:rsid w:val="00AB20FD"/>
    <w:rsid w:val="00AB245C"/>
    <w:rsid w:val="00AB4DF2"/>
    <w:rsid w:val="00AD79D3"/>
    <w:rsid w:val="00AE117C"/>
    <w:rsid w:val="00AF2D0B"/>
    <w:rsid w:val="00B02D3D"/>
    <w:rsid w:val="00B04B2F"/>
    <w:rsid w:val="00B061CA"/>
    <w:rsid w:val="00B072C2"/>
    <w:rsid w:val="00B07384"/>
    <w:rsid w:val="00B14678"/>
    <w:rsid w:val="00B1603D"/>
    <w:rsid w:val="00B2246A"/>
    <w:rsid w:val="00B41765"/>
    <w:rsid w:val="00B441A8"/>
    <w:rsid w:val="00B47651"/>
    <w:rsid w:val="00B567FC"/>
    <w:rsid w:val="00B605D2"/>
    <w:rsid w:val="00B63228"/>
    <w:rsid w:val="00B63E76"/>
    <w:rsid w:val="00B722DE"/>
    <w:rsid w:val="00B755AB"/>
    <w:rsid w:val="00B76437"/>
    <w:rsid w:val="00B80EF4"/>
    <w:rsid w:val="00B81672"/>
    <w:rsid w:val="00B81DF2"/>
    <w:rsid w:val="00B901C5"/>
    <w:rsid w:val="00B90A42"/>
    <w:rsid w:val="00B91D2A"/>
    <w:rsid w:val="00B96BE7"/>
    <w:rsid w:val="00BA5FFD"/>
    <w:rsid w:val="00BB18B0"/>
    <w:rsid w:val="00BB29C1"/>
    <w:rsid w:val="00BB628E"/>
    <w:rsid w:val="00BB70D5"/>
    <w:rsid w:val="00BB7983"/>
    <w:rsid w:val="00BC0BCB"/>
    <w:rsid w:val="00BC103B"/>
    <w:rsid w:val="00BC48AE"/>
    <w:rsid w:val="00BC64C4"/>
    <w:rsid w:val="00BC6A26"/>
    <w:rsid w:val="00BE1FE1"/>
    <w:rsid w:val="00BE76B1"/>
    <w:rsid w:val="00BF04A1"/>
    <w:rsid w:val="00BF53C2"/>
    <w:rsid w:val="00BF68C2"/>
    <w:rsid w:val="00C05D30"/>
    <w:rsid w:val="00C06F21"/>
    <w:rsid w:val="00C07036"/>
    <w:rsid w:val="00C07E2E"/>
    <w:rsid w:val="00C11E3C"/>
    <w:rsid w:val="00C11FB7"/>
    <w:rsid w:val="00C13AB1"/>
    <w:rsid w:val="00C14BD7"/>
    <w:rsid w:val="00C150AF"/>
    <w:rsid w:val="00C236FB"/>
    <w:rsid w:val="00C26412"/>
    <w:rsid w:val="00C26938"/>
    <w:rsid w:val="00C30688"/>
    <w:rsid w:val="00C30B66"/>
    <w:rsid w:val="00C3254A"/>
    <w:rsid w:val="00C330A8"/>
    <w:rsid w:val="00C35DFD"/>
    <w:rsid w:val="00C36FAD"/>
    <w:rsid w:val="00C37120"/>
    <w:rsid w:val="00C372F6"/>
    <w:rsid w:val="00C420AE"/>
    <w:rsid w:val="00C424D3"/>
    <w:rsid w:val="00C4407A"/>
    <w:rsid w:val="00C453D2"/>
    <w:rsid w:val="00C47EE9"/>
    <w:rsid w:val="00C5156F"/>
    <w:rsid w:val="00C5489C"/>
    <w:rsid w:val="00C5597A"/>
    <w:rsid w:val="00C560DA"/>
    <w:rsid w:val="00C572EF"/>
    <w:rsid w:val="00C705A9"/>
    <w:rsid w:val="00C71B98"/>
    <w:rsid w:val="00C7620D"/>
    <w:rsid w:val="00C7795D"/>
    <w:rsid w:val="00C812E0"/>
    <w:rsid w:val="00C81C24"/>
    <w:rsid w:val="00C82BBF"/>
    <w:rsid w:val="00C86282"/>
    <w:rsid w:val="00C931A7"/>
    <w:rsid w:val="00C95DE4"/>
    <w:rsid w:val="00C971E9"/>
    <w:rsid w:val="00CA2511"/>
    <w:rsid w:val="00CA28C8"/>
    <w:rsid w:val="00CA4667"/>
    <w:rsid w:val="00CA60AD"/>
    <w:rsid w:val="00CB30DF"/>
    <w:rsid w:val="00CB46D1"/>
    <w:rsid w:val="00CC0374"/>
    <w:rsid w:val="00CC0A2F"/>
    <w:rsid w:val="00CC0F26"/>
    <w:rsid w:val="00CC17D5"/>
    <w:rsid w:val="00CD00B7"/>
    <w:rsid w:val="00CD28EA"/>
    <w:rsid w:val="00CE70F2"/>
    <w:rsid w:val="00CF044B"/>
    <w:rsid w:val="00CF2E2C"/>
    <w:rsid w:val="00CF5034"/>
    <w:rsid w:val="00CF63E1"/>
    <w:rsid w:val="00D00302"/>
    <w:rsid w:val="00D00427"/>
    <w:rsid w:val="00D01B2B"/>
    <w:rsid w:val="00D06258"/>
    <w:rsid w:val="00D10483"/>
    <w:rsid w:val="00D1068F"/>
    <w:rsid w:val="00D109E5"/>
    <w:rsid w:val="00D118FF"/>
    <w:rsid w:val="00D16189"/>
    <w:rsid w:val="00D164C8"/>
    <w:rsid w:val="00D20467"/>
    <w:rsid w:val="00D34651"/>
    <w:rsid w:val="00D402B2"/>
    <w:rsid w:val="00D47171"/>
    <w:rsid w:val="00D51B3C"/>
    <w:rsid w:val="00D52B3B"/>
    <w:rsid w:val="00D54939"/>
    <w:rsid w:val="00D54C1F"/>
    <w:rsid w:val="00D60424"/>
    <w:rsid w:val="00D63817"/>
    <w:rsid w:val="00D6494D"/>
    <w:rsid w:val="00D660D9"/>
    <w:rsid w:val="00D6773F"/>
    <w:rsid w:val="00D71BBA"/>
    <w:rsid w:val="00D7449C"/>
    <w:rsid w:val="00D75AE7"/>
    <w:rsid w:val="00D76D3C"/>
    <w:rsid w:val="00D80B7A"/>
    <w:rsid w:val="00D80BE9"/>
    <w:rsid w:val="00D81F07"/>
    <w:rsid w:val="00D85F18"/>
    <w:rsid w:val="00D86D26"/>
    <w:rsid w:val="00D92116"/>
    <w:rsid w:val="00D954E4"/>
    <w:rsid w:val="00D97B84"/>
    <w:rsid w:val="00DA1407"/>
    <w:rsid w:val="00DA1DDD"/>
    <w:rsid w:val="00DA2DD4"/>
    <w:rsid w:val="00DA5120"/>
    <w:rsid w:val="00DA5407"/>
    <w:rsid w:val="00DA6232"/>
    <w:rsid w:val="00DB33B4"/>
    <w:rsid w:val="00DB5E01"/>
    <w:rsid w:val="00DC01B9"/>
    <w:rsid w:val="00DC1D38"/>
    <w:rsid w:val="00DC4E0E"/>
    <w:rsid w:val="00DD0DC7"/>
    <w:rsid w:val="00DD7140"/>
    <w:rsid w:val="00DD751D"/>
    <w:rsid w:val="00DD79DC"/>
    <w:rsid w:val="00DE361A"/>
    <w:rsid w:val="00DF0E48"/>
    <w:rsid w:val="00DF3A8A"/>
    <w:rsid w:val="00DF6AF4"/>
    <w:rsid w:val="00DF750B"/>
    <w:rsid w:val="00E01FDE"/>
    <w:rsid w:val="00E07372"/>
    <w:rsid w:val="00E11AED"/>
    <w:rsid w:val="00E136CE"/>
    <w:rsid w:val="00E21215"/>
    <w:rsid w:val="00E21B2D"/>
    <w:rsid w:val="00E24BFC"/>
    <w:rsid w:val="00E24F44"/>
    <w:rsid w:val="00E25A5B"/>
    <w:rsid w:val="00E2781F"/>
    <w:rsid w:val="00E30526"/>
    <w:rsid w:val="00E306ED"/>
    <w:rsid w:val="00E35BEA"/>
    <w:rsid w:val="00E418EB"/>
    <w:rsid w:val="00E42090"/>
    <w:rsid w:val="00E44571"/>
    <w:rsid w:val="00E45060"/>
    <w:rsid w:val="00E47A30"/>
    <w:rsid w:val="00E47C29"/>
    <w:rsid w:val="00E60B65"/>
    <w:rsid w:val="00E62B35"/>
    <w:rsid w:val="00E62F7F"/>
    <w:rsid w:val="00E631BA"/>
    <w:rsid w:val="00E63E8F"/>
    <w:rsid w:val="00E649D4"/>
    <w:rsid w:val="00E672B0"/>
    <w:rsid w:val="00E67CEA"/>
    <w:rsid w:val="00E719CE"/>
    <w:rsid w:val="00E729FB"/>
    <w:rsid w:val="00E73EA9"/>
    <w:rsid w:val="00E75562"/>
    <w:rsid w:val="00E80756"/>
    <w:rsid w:val="00E91825"/>
    <w:rsid w:val="00E953CE"/>
    <w:rsid w:val="00E95BDD"/>
    <w:rsid w:val="00EA3E9C"/>
    <w:rsid w:val="00EA6148"/>
    <w:rsid w:val="00EA621E"/>
    <w:rsid w:val="00EB4443"/>
    <w:rsid w:val="00EB5EF6"/>
    <w:rsid w:val="00EB7DD8"/>
    <w:rsid w:val="00EC105F"/>
    <w:rsid w:val="00ED164A"/>
    <w:rsid w:val="00ED320A"/>
    <w:rsid w:val="00ED3B0A"/>
    <w:rsid w:val="00ED45E6"/>
    <w:rsid w:val="00EE36DC"/>
    <w:rsid w:val="00EE56EC"/>
    <w:rsid w:val="00EE794A"/>
    <w:rsid w:val="00EF4812"/>
    <w:rsid w:val="00F03369"/>
    <w:rsid w:val="00F14E64"/>
    <w:rsid w:val="00F17695"/>
    <w:rsid w:val="00F22AAE"/>
    <w:rsid w:val="00F2357E"/>
    <w:rsid w:val="00F2446A"/>
    <w:rsid w:val="00F24D05"/>
    <w:rsid w:val="00F3053D"/>
    <w:rsid w:val="00F432E2"/>
    <w:rsid w:val="00F43855"/>
    <w:rsid w:val="00F44B93"/>
    <w:rsid w:val="00F45254"/>
    <w:rsid w:val="00F46375"/>
    <w:rsid w:val="00F4667D"/>
    <w:rsid w:val="00F61313"/>
    <w:rsid w:val="00F63F48"/>
    <w:rsid w:val="00F6654B"/>
    <w:rsid w:val="00F7158D"/>
    <w:rsid w:val="00F71FF1"/>
    <w:rsid w:val="00F73E29"/>
    <w:rsid w:val="00F763C9"/>
    <w:rsid w:val="00F76AF4"/>
    <w:rsid w:val="00F76E71"/>
    <w:rsid w:val="00F77146"/>
    <w:rsid w:val="00F81F66"/>
    <w:rsid w:val="00F854CA"/>
    <w:rsid w:val="00F90AFE"/>
    <w:rsid w:val="00F911BA"/>
    <w:rsid w:val="00F91388"/>
    <w:rsid w:val="00F93C20"/>
    <w:rsid w:val="00F945DE"/>
    <w:rsid w:val="00F94F8A"/>
    <w:rsid w:val="00F9725B"/>
    <w:rsid w:val="00FA11AD"/>
    <w:rsid w:val="00FA1203"/>
    <w:rsid w:val="00FA7D57"/>
    <w:rsid w:val="00FB009E"/>
    <w:rsid w:val="00FB3BA7"/>
    <w:rsid w:val="00FB3C74"/>
    <w:rsid w:val="00FB5D4A"/>
    <w:rsid w:val="00FC0580"/>
    <w:rsid w:val="00FC3FA2"/>
    <w:rsid w:val="00FC4675"/>
    <w:rsid w:val="00FC4B24"/>
    <w:rsid w:val="00FC535B"/>
    <w:rsid w:val="00FC6E43"/>
    <w:rsid w:val="00FD7BC2"/>
    <w:rsid w:val="00FD7C5C"/>
    <w:rsid w:val="00FD7D61"/>
    <w:rsid w:val="00FE0438"/>
    <w:rsid w:val="00FE1DD6"/>
    <w:rsid w:val="00FE3E87"/>
    <w:rsid w:val="00FE47C4"/>
    <w:rsid w:val="00FE557C"/>
    <w:rsid w:val="00FF1306"/>
    <w:rsid w:val="00FF2730"/>
    <w:rsid w:val="00FF566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lsdException w:name="heading 7" w:qFormat="1"/>
    <w:lsdException w:name="heading 8" w:qFormat="1"/>
    <w:lsdException w:name="heading 9" w:qFormat="1"/>
    <w:lsdException w:name="annotation text" w:uiPriority="4"/>
    <w:lsdException w:name="caption" w:qFormat="1"/>
    <w:lsdException w:name="footnote reference" w:uiPriority="4"/>
    <w:lsdException w:name="annotation reference" w:uiPriority="4"/>
    <w:lsdException w:name="List" w:uiPriority="4"/>
    <w:lsdException w:name="List Bullet" w:qFormat="1"/>
    <w:lsdException w:name="List Number" w:semiHidden="0" w:unhideWhenUsed="0" w:qFormat="1"/>
    <w:lsdException w:name="List 4" w:semiHidden="0" w:unhideWhenUsed="0"/>
    <w:lsdException w:name="List 5" w:semiHidden="0" w:unhideWhenUsed="0"/>
    <w:lsdException w:name="List Bullet 2" w:qFormat="1"/>
    <w:lsdException w:name="List Bullet 3" w:qFormat="1"/>
    <w:lsdException w:name="List Bullet 4" w:qFormat="1"/>
    <w:lsdException w:name="List Number 2" w:qFormat="1"/>
    <w:lsdException w:name="List Number 3" w:qFormat="1"/>
    <w:lsdException w:name="List Number 4" w:qFormat="1"/>
    <w:lsdException w:name="Title" w:semiHidden="0" w:unhideWhenUsed="0" w:qFormat="1"/>
    <w:lsdException w:name="Default Paragraph Font" w:uiPriority="1"/>
    <w:lsdException w:name="Body Text" w:qFormat="1"/>
    <w:lsdException w:name="Body Text Indent" w:qFormat="1"/>
    <w:lsdException w:name="Subtitle" w:semiHidden="0" w:unhideWhenUsed="0" w:qFormat="1"/>
    <w:lsdException w:name="Salutation" w:semiHidden="0" w:unhideWhenUsed="0"/>
    <w:lsdException w:name="Date" w:semiHidden="0" w:unhideWhenUsed="0"/>
    <w:lsdException w:name="Body Text First Indent" w:semiHidden="0" w:unhideWhenUsed="0" w:qFormat="1"/>
    <w:lsdException w:name="Strong" w:semiHidden="0" w:unhideWhenUsed="0"/>
    <w:lsdException w:name="Emphasis" w:semiHidden="0" w:unhideWhenUsed="0"/>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atentStyles>
  <w:style w:type="paragraph" w:default="1" w:styleId="Normal">
    <w:name w:val="Normal"/>
    <w:qFormat/>
    <w:rsid w:val="006D23A8"/>
    <w:pPr>
      <w:spacing w:after="240" w:line="240" w:lineRule="auto"/>
    </w:pPr>
    <w:rPr>
      <w:sz w:val="24"/>
      <w:szCs w:val="24"/>
      <w:lang w:val="en-US"/>
    </w:rPr>
  </w:style>
  <w:style w:type="paragraph" w:styleId="Heading1">
    <w:name w:val="heading 1"/>
    <w:basedOn w:val="Normal"/>
    <w:next w:val="BodyText"/>
    <w:link w:val="Heading1Char"/>
    <w:qFormat/>
    <w:rsid w:val="006D23A8"/>
    <w:pPr>
      <w:keepNext/>
      <w:keepLines/>
      <w:outlineLvl w:val="0"/>
    </w:pPr>
    <w:rPr>
      <w:rFonts w:asciiTheme="majorHAnsi" w:eastAsiaTheme="majorEastAsia" w:hAnsiTheme="majorHAnsi" w:cstheme="majorBidi"/>
      <w:sz w:val="32"/>
      <w:szCs w:val="32"/>
    </w:rPr>
  </w:style>
  <w:style w:type="paragraph" w:styleId="Heading2">
    <w:name w:val="heading 2"/>
    <w:basedOn w:val="Heading1"/>
    <w:next w:val="BodyText"/>
    <w:link w:val="Heading2Char"/>
    <w:unhideWhenUsed/>
    <w:qFormat/>
    <w:rsid w:val="006D23A8"/>
    <w:pPr>
      <w:numPr>
        <w:ilvl w:val="1"/>
        <w:numId w:val="4"/>
      </w:numPr>
      <w:ind w:hanging="360"/>
      <w:outlineLvl w:val="1"/>
    </w:pPr>
    <w:rPr>
      <w:b/>
      <w:sz w:val="28"/>
      <w:szCs w:val="28"/>
    </w:rPr>
  </w:style>
  <w:style w:type="paragraph" w:styleId="Heading3">
    <w:name w:val="heading 3"/>
    <w:basedOn w:val="Heading2"/>
    <w:next w:val="BodyText"/>
    <w:link w:val="Heading3Char"/>
    <w:unhideWhenUsed/>
    <w:qFormat/>
    <w:rsid w:val="006D23A8"/>
    <w:pPr>
      <w:numPr>
        <w:ilvl w:val="2"/>
      </w:numPr>
      <w:ind w:hanging="360"/>
      <w:outlineLvl w:val="2"/>
    </w:pPr>
    <w:rPr>
      <w:i/>
      <w:iCs/>
    </w:rPr>
  </w:style>
  <w:style w:type="paragraph" w:styleId="Heading4">
    <w:name w:val="heading 4"/>
    <w:basedOn w:val="Heading3"/>
    <w:next w:val="BodyText"/>
    <w:link w:val="Heading4Char"/>
    <w:unhideWhenUsed/>
    <w:qFormat/>
    <w:rsid w:val="006D23A8"/>
    <w:pPr>
      <w:numPr>
        <w:ilvl w:val="3"/>
      </w:numPr>
      <w:ind w:hanging="360"/>
      <w:outlineLvl w:val="3"/>
    </w:pPr>
    <w:rPr>
      <w:b w:val="0"/>
      <w:bCs/>
    </w:rPr>
  </w:style>
  <w:style w:type="paragraph" w:styleId="Heading5">
    <w:name w:val="heading 5"/>
    <w:basedOn w:val="Heading4"/>
    <w:next w:val="BodyText"/>
    <w:link w:val="Heading5Char"/>
    <w:unhideWhenUsed/>
    <w:qFormat/>
    <w:rsid w:val="006D23A8"/>
    <w:pPr>
      <w:numPr>
        <w:ilvl w:val="4"/>
      </w:numPr>
      <w:ind w:hanging="360"/>
      <w:outlineLvl w:val="4"/>
    </w:pPr>
    <w:rPr>
      <w:bCs w:val="0"/>
      <w:sz w:val="24"/>
      <w:szCs w:val="24"/>
    </w:rPr>
  </w:style>
  <w:style w:type="paragraph" w:styleId="Heading6">
    <w:name w:val="heading 6"/>
    <w:basedOn w:val="Normal"/>
    <w:next w:val="BodyText"/>
    <w:link w:val="Heading6Char"/>
    <w:unhideWhenUsed/>
    <w:rsid w:val="00D164C8"/>
    <w:pPr>
      <w:keepNext/>
      <w:keepLines/>
      <w:numPr>
        <w:ilvl w:val="5"/>
        <w:numId w:val="4"/>
      </w:numPr>
      <w:spacing w:before="200" w:after="0"/>
      <w:ind w:hanging="360"/>
      <w:outlineLvl w:val="5"/>
    </w:pPr>
    <w:rPr>
      <w:rFonts w:asciiTheme="majorHAnsi" w:eastAsiaTheme="majorEastAsia" w:hAnsiTheme="majorHAnsi" w:cstheme="majorBidi"/>
      <w:iCs/>
    </w:rPr>
  </w:style>
  <w:style w:type="paragraph" w:styleId="Heading7">
    <w:name w:val="heading 7"/>
    <w:basedOn w:val="Normal"/>
    <w:next w:val="BodyText"/>
    <w:link w:val="Heading7Char"/>
    <w:unhideWhenUsed/>
    <w:rsid w:val="00D164C8"/>
    <w:pPr>
      <w:keepNext/>
      <w:keepLines/>
      <w:numPr>
        <w:ilvl w:val="6"/>
        <w:numId w:val="4"/>
      </w:numPr>
      <w:spacing w:before="200" w:after="0"/>
      <w:ind w:hanging="360"/>
      <w:outlineLvl w:val="6"/>
    </w:pPr>
    <w:rPr>
      <w:rFonts w:asciiTheme="majorHAnsi" w:eastAsiaTheme="majorEastAsia" w:hAnsiTheme="majorHAnsi" w:cstheme="majorBidi"/>
      <w:iCs/>
    </w:rPr>
  </w:style>
  <w:style w:type="paragraph" w:styleId="Heading8">
    <w:name w:val="heading 8"/>
    <w:basedOn w:val="Normal"/>
    <w:next w:val="BodyText"/>
    <w:link w:val="Heading8Char"/>
    <w:unhideWhenUsed/>
    <w:rsid w:val="00D164C8"/>
    <w:pPr>
      <w:keepNext/>
      <w:keepLines/>
      <w:numPr>
        <w:ilvl w:val="7"/>
        <w:numId w:val="4"/>
      </w:numPr>
      <w:spacing w:before="200" w:after="0"/>
      <w:ind w:hanging="360"/>
      <w:outlineLvl w:val="7"/>
    </w:pPr>
    <w:rPr>
      <w:rFonts w:asciiTheme="majorHAnsi" w:eastAsiaTheme="majorEastAsia" w:hAnsiTheme="majorHAnsi" w:cstheme="majorBidi"/>
      <w:sz w:val="20"/>
    </w:rPr>
  </w:style>
  <w:style w:type="paragraph" w:styleId="Heading9">
    <w:name w:val="heading 9"/>
    <w:basedOn w:val="Normal"/>
    <w:next w:val="BodyText"/>
    <w:link w:val="Heading9Char"/>
    <w:unhideWhenUsed/>
    <w:rsid w:val="00D164C8"/>
    <w:pPr>
      <w:keepNext/>
      <w:keepLines/>
      <w:numPr>
        <w:ilvl w:val="8"/>
        <w:numId w:val="4"/>
      </w:numPr>
      <w:spacing w:before="200" w:after="0"/>
      <w:ind w:hanging="360"/>
      <w:outlineLvl w:val="8"/>
    </w:pPr>
    <w:rPr>
      <w:rFonts w:asciiTheme="majorHAnsi" w:eastAsiaTheme="majorEastAsia" w:hAnsiTheme="majorHAnsi" w:cstheme="majorBid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galcopy">
    <w:name w:val="Legal copy"/>
    <w:basedOn w:val="Normal"/>
    <w:uiPriority w:val="4"/>
    <w:rsid w:val="00E67CEA"/>
    <w:pPr>
      <w:framePr w:hSpace="187" w:vSpace="187" w:wrap="around" w:hAnchor="text" w:yAlign="bottom"/>
      <w:spacing w:after="90" w:line="130" w:lineRule="atLeast"/>
    </w:pPr>
    <w:rPr>
      <w:rFonts w:asciiTheme="majorHAnsi" w:eastAsia="MS PGothic" w:hAnsiTheme="majorHAnsi" w:cs="Arial"/>
      <w:sz w:val="11"/>
      <w:szCs w:val="11"/>
    </w:rPr>
  </w:style>
  <w:style w:type="paragraph" w:customStyle="1" w:styleId="AddressBlock">
    <w:name w:val="Address Block"/>
    <w:basedOn w:val="Normal"/>
    <w:uiPriority w:val="4"/>
    <w:rsid w:val="006F0BED"/>
    <w:pPr>
      <w:spacing w:after="0" w:line="200" w:lineRule="atLeast"/>
    </w:pPr>
    <w:rPr>
      <w:rFonts w:asciiTheme="majorHAnsi" w:eastAsiaTheme="majorEastAsia" w:hAnsiTheme="majorHAnsi" w:cstheme="majorBidi"/>
      <w:sz w:val="16"/>
      <w:szCs w:val="16"/>
    </w:rPr>
  </w:style>
  <w:style w:type="paragraph" w:customStyle="1" w:styleId="DocumentName">
    <w:name w:val="Document Name"/>
    <w:basedOn w:val="Normal"/>
    <w:next w:val="Normal"/>
    <w:uiPriority w:val="4"/>
    <w:rsid w:val="006F0BED"/>
    <w:rPr>
      <w:rFonts w:asciiTheme="majorHAnsi" w:eastAsia="MS PGothic" w:hAnsiTheme="majorHAnsi" w:cs="Arial Black"/>
      <w:caps/>
      <w:sz w:val="36"/>
      <w:szCs w:val="40"/>
    </w:rPr>
  </w:style>
  <w:style w:type="paragraph" w:customStyle="1" w:styleId="Subject">
    <w:name w:val="Subject"/>
    <w:basedOn w:val="Normal"/>
    <w:link w:val="SubjectChar"/>
    <w:uiPriority w:val="4"/>
    <w:rsid w:val="00BA5FFD"/>
    <w:pPr>
      <w:spacing w:after="0" w:line="280" w:lineRule="atLeast"/>
    </w:pPr>
    <w:rPr>
      <w:rFonts w:asciiTheme="majorHAnsi" w:eastAsiaTheme="majorEastAsia" w:hAnsiTheme="majorHAnsi" w:cstheme="majorBidi"/>
      <w:sz w:val="20"/>
      <w:szCs w:val="20"/>
    </w:rPr>
  </w:style>
  <w:style w:type="paragraph" w:customStyle="1" w:styleId="AddresseeInfo">
    <w:name w:val="Addressee Info"/>
    <w:basedOn w:val="Normal"/>
    <w:link w:val="AddresseeInfoChar"/>
    <w:uiPriority w:val="4"/>
    <w:rsid w:val="006F0BED"/>
    <w:pPr>
      <w:spacing w:after="0" w:line="280" w:lineRule="atLeast"/>
    </w:pPr>
    <w:rPr>
      <w:rFonts w:asciiTheme="majorHAnsi" w:eastAsia="MS PGothic" w:hAnsiTheme="majorHAnsi" w:cstheme="majorHAnsi"/>
      <w:b/>
      <w:bCs/>
      <w:caps/>
      <w:sz w:val="14"/>
      <w:szCs w:val="14"/>
    </w:rPr>
  </w:style>
  <w:style w:type="character" w:styleId="PageNumber">
    <w:name w:val="page number"/>
    <w:basedOn w:val="DefaultParagraphFont"/>
    <w:uiPriority w:val="4"/>
    <w:rsid w:val="00E95BDD"/>
    <w:rPr>
      <w:rFonts w:asciiTheme="minorHAnsi" w:eastAsiaTheme="minorEastAsia" w:hAnsiTheme="minorHAnsi" w:cstheme="minorBidi"/>
      <w:b w:val="0"/>
      <w:bCs w:val="0"/>
      <w:i w:val="0"/>
      <w:iCs w:val="0"/>
      <w:smallCaps w:val="0"/>
      <w:noProof w:val="0"/>
      <w:sz w:val="20"/>
      <w:szCs w:val="20"/>
      <w:u w:val="none"/>
      <w:lang w:val="en-GB" w:eastAsia="ja-JP"/>
    </w:rPr>
  </w:style>
  <w:style w:type="paragraph" w:customStyle="1" w:styleId="Filestamp">
    <w:name w:val="Filestamp"/>
    <w:basedOn w:val="Normal"/>
    <w:uiPriority w:val="4"/>
    <w:rsid w:val="007D3702"/>
    <w:pPr>
      <w:spacing w:before="460" w:line="240" w:lineRule="atLeast"/>
    </w:pPr>
    <w:rPr>
      <w:sz w:val="10"/>
      <w:szCs w:val="10"/>
    </w:rPr>
  </w:style>
  <w:style w:type="paragraph" w:customStyle="1" w:styleId="TableLogoText">
    <w:name w:val="Table Logo Text"/>
    <w:basedOn w:val="Normal"/>
    <w:rsid w:val="007D3702"/>
    <w:rPr>
      <w:rFonts w:asciiTheme="majorHAnsi" w:eastAsiaTheme="majorEastAsia" w:hAnsiTheme="majorHAnsi" w:cstheme="majorBidi"/>
    </w:rPr>
  </w:style>
  <w:style w:type="paragraph" w:styleId="Header">
    <w:name w:val="header"/>
    <w:basedOn w:val="Normal"/>
    <w:uiPriority w:val="4"/>
    <w:rsid w:val="006B4E38"/>
    <w:pPr>
      <w:tabs>
        <w:tab w:val="center" w:pos="4320"/>
        <w:tab w:val="right" w:pos="8640"/>
      </w:tabs>
    </w:pPr>
  </w:style>
  <w:style w:type="paragraph" w:styleId="Footer">
    <w:name w:val="footer"/>
    <w:basedOn w:val="Normal"/>
    <w:uiPriority w:val="4"/>
    <w:rsid w:val="006B4E38"/>
    <w:pPr>
      <w:tabs>
        <w:tab w:val="center" w:pos="4320"/>
        <w:tab w:val="right" w:pos="8640"/>
      </w:tabs>
    </w:pPr>
  </w:style>
  <w:style w:type="paragraph" w:customStyle="1" w:styleId="LogoHide">
    <w:name w:val="Logo Hide"/>
    <w:basedOn w:val="Normal"/>
    <w:uiPriority w:val="4"/>
    <w:rsid w:val="007D3702"/>
    <w:pPr>
      <w:spacing w:line="20" w:lineRule="exact"/>
    </w:pPr>
    <w:rPr>
      <w:sz w:val="2"/>
      <w:szCs w:val="2"/>
    </w:rPr>
  </w:style>
  <w:style w:type="character" w:customStyle="1" w:styleId="TextHide">
    <w:name w:val="Text Hide"/>
    <w:basedOn w:val="DefaultParagraphFont"/>
    <w:uiPriority w:val="4"/>
    <w:rsid w:val="007D3702"/>
    <w:rPr>
      <w:rFonts w:cstheme="minorBidi"/>
      <w:bCs w:val="0"/>
      <w:iCs w:val="0"/>
      <w:noProof w:val="0"/>
      <w:szCs w:val="24"/>
      <w:lang w:val="en-GB" w:eastAsia="ja-JP"/>
    </w:rPr>
  </w:style>
  <w:style w:type="paragraph" w:styleId="ListBullet">
    <w:name w:val="List Bullet"/>
    <w:basedOn w:val="Normal"/>
    <w:next w:val="BodyText"/>
    <w:qFormat/>
    <w:rsid w:val="006D23A8"/>
    <w:pPr>
      <w:numPr>
        <w:ilvl w:val="4"/>
        <w:numId w:val="29"/>
      </w:numPr>
      <w:spacing w:after="120" w:line="260" w:lineRule="atLeast"/>
      <w:outlineLvl w:val="4"/>
    </w:pPr>
    <w:rPr>
      <w:rFonts w:cstheme="minorHAnsi"/>
      <w:szCs w:val="20"/>
    </w:rPr>
  </w:style>
  <w:style w:type="paragraph" w:styleId="ListBullet2">
    <w:name w:val="List Bullet 2"/>
    <w:basedOn w:val="Normal"/>
    <w:next w:val="BodyText"/>
    <w:qFormat/>
    <w:rsid w:val="006D23A8"/>
    <w:pPr>
      <w:numPr>
        <w:ilvl w:val="5"/>
        <w:numId w:val="29"/>
      </w:numPr>
      <w:spacing w:after="120" w:line="260" w:lineRule="atLeast"/>
      <w:outlineLvl w:val="5"/>
    </w:pPr>
    <w:rPr>
      <w:rFonts w:cstheme="minorHAnsi"/>
      <w:szCs w:val="20"/>
    </w:rPr>
  </w:style>
  <w:style w:type="paragraph" w:styleId="ListBullet3">
    <w:name w:val="List Bullet 3"/>
    <w:basedOn w:val="Normal"/>
    <w:next w:val="BodyText"/>
    <w:qFormat/>
    <w:rsid w:val="006D23A8"/>
    <w:pPr>
      <w:numPr>
        <w:ilvl w:val="6"/>
        <w:numId w:val="29"/>
      </w:numPr>
      <w:spacing w:after="120" w:line="260" w:lineRule="atLeast"/>
      <w:outlineLvl w:val="6"/>
    </w:pPr>
    <w:rPr>
      <w:rFonts w:cstheme="minorHAnsi"/>
      <w:szCs w:val="20"/>
    </w:rPr>
  </w:style>
  <w:style w:type="paragraph" w:styleId="ListBullet4">
    <w:name w:val="List Bullet 4"/>
    <w:basedOn w:val="Normal"/>
    <w:next w:val="BodyText"/>
    <w:qFormat/>
    <w:rsid w:val="006D23A8"/>
    <w:pPr>
      <w:numPr>
        <w:ilvl w:val="7"/>
        <w:numId w:val="29"/>
      </w:numPr>
      <w:spacing w:after="120" w:line="260" w:lineRule="atLeast"/>
      <w:outlineLvl w:val="7"/>
    </w:pPr>
    <w:rPr>
      <w:rFonts w:cstheme="minorHAnsi"/>
      <w:szCs w:val="20"/>
    </w:rPr>
  </w:style>
  <w:style w:type="paragraph" w:customStyle="1" w:styleId="TableBullet1">
    <w:name w:val="Table Bullet 1"/>
    <w:basedOn w:val="Normal"/>
    <w:uiPriority w:val="4"/>
    <w:qFormat/>
    <w:rsid w:val="006D23A8"/>
    <w:pPr>
      <w:numPr>
        <w:ilvl w:val="4"/>
        <w:numId w:val="37"/>
      </w:numPr>
      <w:spacing w:before="40" w:after="40"/>
      <w:outlineLvl w:val="4"/>
    </w:pPr>
    <w:rPr>
      <w:rFonts w:ascii="Arial" w:eastAsia="Times New Roman" w:hAnsi="Arial" w:cs="Arial"/>
      <w:sz w:val="20"/>
      <w:szCs w:val="20"/>
    </w:rPr>
  </w:style>
  <w:style w:type="paragraph" w:customStyle="1" w:styleId="TableBullet2">
    <w:name w:val="Table Bullet 2"/>
    <w:basedOn w:val="Normal"/>
    <w:uiPriority w:val="4"/>
    <w:qFormat/>
    <w:rsid w:val="006D23A8"/>
    <w:pPr>
      <w:numPr>
        <w:ilvl w:val="5"/>
        <w:numId w:val="37"/>
      </w:numPr>
      <w:spacing w:before="40" w:after="40"/>
      <w:outlineLvl w:val="5"/>
    </w:pPr>
    <w:rPr>
      <w:rFonts w:ascii="Arial" w:eastAsia="Times New Roman" w:hAnsi="Arial" w:cs="Arial"/>
      <w:sz w:val="20"/>
      <w:szCs w:val="20"/>
    </w:rPr>
  </w:style>
  <w:style w:type="paragraph" w:customStyle="1" w:styleId="TableBullet3">
    <w:name w:val="Table Bullet 3"/>
    <w:basedOn w:val="Normal"/>
    <w:uiPriority w:val="4"/>
    <w:qFormat/>
    <w:rsid w:val="006D23A8"/>
    <w:pPr>
      <w:numPr>
        <w:ilvl w:val="6"/>
        <w:numId w:val="37"/>
      </w:numPr>
      <w:spacing w:before="40" w:after="40"/>
      <w:outlineLvl w:val="6"/>
    </w:pPr>
    <w:rPr>
      <w:rFonts w:ascii="Arial" w:eastAsia="Times New Roman" w:hAnsi="Arial" w:cs="Arial"/>
      <w:sz w:val="20"/>
      <w:szCs w:val="20"/>
    </w:rPr>
  </w:style>
  <w:style w:type="paragraph" w:customStyle="1" w:styleId="TableBullet4">
    <w:name w:val="Table Bullet 4"/>
    <w:basedOn w:val="Normal"/>
    <w:uiPriority w:val="4"/>
    <w:qFormat/>
    <w:rsid w:val="006D23A8"/>
    <w:pPr>
      <w:numPr>
        <w:ilvl w:val="7"/>
        <w:numId w:val="37"/>
      </w:numPr>
      <w:spacing w:before="40" w:after="40"/>
      <w:outlineLvl w:val="7"/>
    </w:pPr>
    <w:rPr>
      <w:rFonts w:ascii="Arial" w:eastAsia="Times New Roman" w:hAnsi="Arial" w:cs="Arial"/>
      <w:sz w:val="20"/>
      <w:szCs w:val="20"/>
    </w:rPr>
  </w:style>
  <w:style w:type="paragraph" w:styleId="ListNumber">
    <w:name w:val="List Number"/>
    <w:basedOn w:val="Normal"/>
    <w:next w:val="BodyText"/>
    <w:qFormat/>
    <w:rsid w:val="006D23A8"/>
    <w:pPr>
      <w:numPr>
        <w:ilvl w:val="5"/>
        <w:numId w:val="32"/>
      </w:numPr>
      <w:spacing w:after="120" w:line="260" w:lineRule="atLeast"/>
      <w:outlineLvl w:val="5"/>
    </w:pPr>
    <w:rPr>
      <w:rFonts w:cstheme="minorHAnsi"/>
      <w:szCs w:val="20"/>
    </w:rPr>
  </w:style>
  <w:style w:type="paragraph" w:styleId="ListNumber2">
    <w:name w:val="List Number 2"/>
    <w:basedOn w:val="Normal"/>
    <w:next w:val="BodyText"/>
    <w:qFormat/>
    <w:rsid w:val="006D23A8"/>
    <w:pPr>
      <w:numPr>
        <w:ilvl w:val="6"/>
        <w:numId w:val="32"/>
      </w:numPr>
      <w:spacing w:after="120" w:line="260" w:lineRule="atLeast"/>
      <w:outlineLvl w:val="6"/>
    </w:pPr>
    <w:rPr>
      <w:rFonts w:cstheme="minorHAnsi"/>
      <w:szCs w:val="20"/>
    </w:rPr>
  </w:style>
  <w:style w:type="paragraph" w:styleId="ListNumber3">
    <w:name w:val="List Number 3"/>
    <w:basedOn w:val="Normal"/>
    <w:next w:val="BodyText"/>
    <w:qFormat/>
    <w:rsid w:val="006D23A8"/>
    <w:pPr>
      <w:numPr>
        <w:ilvl w:val="7"/>
        <w:numId w:val="32"/>
      </w:numPr>
      <w:spacing w:after="120" w:line="260" w:lineRule="atLeast"/>
      <w:outlineLvl w:val="7"/>
    </w:pPr>
    <w:rPr>
      <w:rFonts w:cstheme="minorHAnsi"/>
      <w:szCs w:val="20"/>
    </w:rPr>
  </w:style>
  <w:style w:type="paragraph" w:styleId="ListNumber4">
    <w:name w:val="List Number 4"/>
    <w:basedOn w:val="Normal"/>
    <w:next w:val="BodyText"/>
    <w:qFormat/>
    <w:rsid w:val="006D23A8"/>
    <w:pPr>
      <w:numPr>
        <w:ilvl w:val="8"/>
        <w:numId w:val="32"/>
      </w:numPr>
      <w:spacing w:after="120" w:line="260" w:lineRule="atLeast"/>
      <w:outlineLvl w:val="8"/>
    </w:pPr>
    <w:rPr>
      <w:rFonts w:cstheme="minorHAnsi"/>
      <w:szCs w:val="20"/>
    </w:rPr>
  </w:style>
  <w:style w:type="paragraph" w:customStyle="1" w:styleId="HeadingNumber1">
    <w:name w:val="Heading Number 1"/>
    <w:basedOn w:val="Normal"/>
    <w:next w:val="NormalIndent2"/>
    <w:uiPriority w:val="4"/>
    <w:rsid w:val="000C67FB"/>
    <w:pPr>
      <w:keepNext/>
      <w:numPr>
        <w:ilvl w:val="4"/>
        <w:numId w:val="1"/>
      </w:numPr>
      <w:spacing w:before="60" w:after="60"/>
      <w:outlineLvl w:val="4"/>
    </w:pPr>
    <w:rPr>
      <w:rFonts w:asciiTheme="majorHAnsi" w:hAnsiTheme="majorHAnsi" w:cs="Arial Black"/>
      <w:b/>
    </w:rPr>
  </w:style>
  <w:style w:type="paragraph" w:customStyle="1" w:styleId="HeadingNumber2">
    <w:name w:val="Heading Number 2"/>
    <w:basedOn w:val="Normal"/>
    <w:next w:val="NormalIndent2"/>
    <w:uiPriority w:val="4"/>
    <w:rsid w:val="000C67FB"/>
    <w:pPr>
      <w:keepNext/>
      <w:numPr>
        <w:ilvl w:val="5"/>
        <w:numId w:val="1"/>
      </w:numPr>
      <w:spacing w:before="60" w:after="60"/>
      <w:outlineLvl w:val="5"/>
    </w:pPr>
    <w:rPr>
      <w:rFonts w:asciiTheme="majorHAnsi" w:hAnsiTheme="majorHAnsi" w:cs="Arial"/>
    </w:rPr>
  </w:style>
  <w:style w:type="paragraph" w:customStyle="1" w:styleId="HeadingNumber3">
    <w:name w:val="Heading Number 3"/>
    <w:basedOn w:val="Normal"/>
    <w:next w:val="NormalIndent2"/>
    <w:uiPriority w:val="4"/>
    <w:rsid w:val="000C67FB"/>
    <w:pPr>
      <w:keepNext/>
      <w:numPr>
        <w:ilvl w:val="6"/>
        <w:numId w:val="1"/>
      </w:numPr>
      <w:spacing w:before="60" w:after="60"/>
      <w:outlineLvl w:val="6"/>
    </w:pPr>
    <w:rPr>
      <w:rFonts w:asciiTheme="majorHAnsi" w:hAnsiTheme="majorHAnsi" w:cs="Arial Black"/>
      <w:b/>
      <w:sz w:val="20"/>
    </w:rPr>
  </w:style>
  <w:style w:type="paragraph" w:customStyle="1" w:styleId="HeadingNumber4">
    <w:name w:val="Heading Number 4"/>
    <w:basedOn w:val="Normal"/>
    <w:next w:val="NormalIndent2"/>
    <w:uiPriority w:val="4"/>
    <w:rsid w:val="000C67FB"/>
    <w:pPr>
      <w:keepNext/>
      <w:numPr>
        <w:ilvl w:val="7"/>
        <w:numId w:val="1"/>
      </w:numPr>
      <w:spacing w:before="60" w:after="60"/>
      <w:outlineLvl w:val="7"/>
    </w:pPr>
    <w:rPr>
      <w:rFonts w:asciiTheme="majorHAnsi" w:hAnsiTheme="majorHAnsi" w:cs="Arial"/>
      <w:sz w:val="20"/>
    </w:rPr>
  </w:style>
  <w:style w:type="paragraph" w:customStyle="1" w:styleId="NormalIndent1">
    <w:name w:val="Normal Indent 1"/>
    <w:basedOn w:val="Normal"/>
    <w:uiPriority w:val="4"/>
    <w:rsid w:val="007D3702"/>
    <w:pPr>
      <w:ind w:left="360"/>
    </w:pPr>
  </w:style>
  <w:style w:type="paragraph" w:customStyle="1" w:styleId="NormalIndent2">
    <w:name w:val="Normal Indent 2"/>
    <w:basedOn w:val="Normal"/>
    <w:uiPriority w:val="4"/>
    <w:unhideWhenUsed/>
    <w:rsid w:val="007D3702"/>
    <w:pPr>
      <w:ind w:left="720"/>
    </w:pPr>
  </w:style>
  <w:style w:type="paragraph" w:customStyle="1" w:styleId="NormalIndent3">
    <w:name w:val="Normal Indent 3"/>
    <w:basedOn w:val="Normal"/>
    <w:uiPriority w:val="4"/>
    <w:unhideWhenUsed/>
    <w:rsid w:val="007D3702"/>
    <w:pPr>
      <w:ind w:left="1080"/>
    </w:pPr>
  </w:style>
  <w:style w:type="paragraph" w:customStyle="1" w:styleId="NormalIndent4">
    <w:name w:val="Normal Indent 4"/>
    <w:basedOn w:val="Normal"/>
    <w:uiPriority w:val="4"/>
    <w:unhideWhenUsed/>
    <w:rsid w:val="007D3702"/>
    <w:pPr>
      <w:ind w:left="1440"/>
    </w:pPr>
  </w:style>
  <w:style w:type="paragraph" w:customStyle="1" w:styleId="TableHeadingText">
    <w:name w:val="Table Heading Text"/>
    <w:basedOn w:val="Normal"/>
    <w:qFormat/>
    <w:rsid w:val="006D23A8"/>
    <w:pPr>
      <w:keepNext/>
      <w:keepLines/>
      <w:spacing w:before="60" w:after="60"/>
    </w:pPr>
    <w:rPr>
      <w:rFonts w:asciiTheme="majorHAnsi" w:eastAsiaTheme="majorEastAsia" w:hAnsiTheme="majorHAnsi" w:cstheme="majorBidi"/>
      <w:b/>
      <w:bCs/>
      <w:sz w:val="18"/>
      <w:szCs w:val="18"/>
    </w:rPr>
  </w:style>
  <w:style w:type="paragraph" w:customStyle="1" w:styleId="TableText">
    <w:name w:val="Table Text"/>
    <w:basedOn w:val="Normal"/>
    <w:qFormat/>
    <w:rsid w:val="006D23A8"/>
    <w:pPr>
      <w:keepLines/>
      <w:spacing w:before="40" w:after="40"/>
    </w:pPr>
    <w:rPr>
      <w:rFonts w:asciiTheme="majorHAnsi" w:eastAsiaTheme="majorEastAsia" w:hAnsiTheme="majorHAnsi" w:cstheme="majorBidi"/>
      <w:sz w:val="20"/>
      <w:szCs w:val="20"/>
    </w:rPr>
  </w:style>
  <w:style w:type="paragraph" w:customStyle="1" w:styleId="HeadingU">
    <w:name w:val="Heading U"/>
    <w:basedOn w:val="Heading1"/>
    <w:next w:val="BodyText"/>
    <w:qFormat/>
    <w:rsid w:val="006D23A8"/>
    <w:rPr>
      <w:bCs/>
    </w:rPr>
  </w:style>
  <w:style w:type="paragraph" w:styleId="TOC1">
    <w:name w:val="toc 1"/>
    <w:basedOn w:val="Heading1"/>
    <w:next w:val="Normal"/>
    <w:rsid w:val="00F24D05"/>
    <w:pPr>
      <w:keepNext w:val="0"/>
      <w:tabs>
        <w:tab w:val="left" w:pos="1354"/>
        <w:tab w:val="right" w:pos="8640"/>
      </w:tabs>
      <w:suppressAutoHyphens/>
      <w:spacing w:before="240" w:after="0"/>
      <w:ind w:left="720" w:right="1077" w:hanging="720"/>
      <w:outlineLvl w:val="9"/>
    </w:pPr>
  </w:style>
  <w:style w:type="paragraph" w:styleId="TOC2">
    <w:name w:val="toc 2"/>
    <w:basedOn w:val="TOC1"/>
    <w:next w:val="Normal"/>
    <w:unhideWhenUsed/>
    <w:rsid w:val="007D3702"/>
    <w:pPr>
      <w:spacing w:before="0"/>
      <w:ind w:hanging="360"/>
    </w:pPr>
    <w:rPr>
      <w:sz w:val="26"/>
      <w:szCs w:val="26"/>
    </w:rPr>
  </w:style>
  <w:style w:type="paragraph" w:styleId="TOC3">
    <w:name w:val="toc 3"/>
    <w:basedOn w:val="TOC2"/>
    <w:next w:val="Normal"/>
    <w:unhideWhenUsed/>
    <w:rsid w:val="007D3702"/>
    <w:pPr>
      <w:ind w:left="1080"/>
    </w:pPr>
  </w:style>
  <w:style w:type="paragraph" w:styleId="TOC4">
    <w:name w:val="toc 4"/>
    <w:basedOn w:val="TOC3"/>
    <w:next w:val="Normal"/>
    <w:unhideWhenUsed/>
    <w:rsid w:val="007D3702"/>
    <w:pPr>
      <w:tabs>
        <w:tab w:val="clear" w:pos="1354"/>
        <w:tab w:val="left" w:pos="1350"/>
      </w:tabs>
      <w:ind w:left="1440"/>
    </w:pPr>
  </w:style>
  <w:style w:type="paragraph" w:styleId="TOC5">
    <w:name w:val="toc 5"/>
    <w:basedOn w:val="TOC4"/>
    <w:next w:val="Normal"/>
    <w:unhideWhenUsed/>
    <w:rsid w:val="007D3702"/>
    <w:pPr>
      <w:ind w:left="1800"/>
    </w:pPr>
  </w:style>
  <w:style w:type="paragraph" w:styleId="TOCHeading">
    <w:name w:val="TOC Heading"/>
    <w:basedOn w:val="Normal"/>
    <w:uiPriority w:val="4"/>
    <w:rsid w:val="00752074"/>
    <w:pPr>
      <w:spacing w:before="300" w:after="0" w:line="360" w:lineRule="atLeast"/>
    </w:pPr>
    <w:rPr>
      <w:rFonts w:asciiTheme="majorHAnsi" w:eastAsiaTheme="majorEastAsia" w:hAnsiTheme="majorHAnsi" w:cstheme="majorBidi"/>
      <w:b/>
      <w:sz w:val="28"/>
      <w:szCs w:val="28"/>
    </w:rPr>
  </w:style>
  <w:style w:type="character" w:styleId="FootnoteReference">
    <w:name w:val="footnote reference"/>
    <w:basedOn w:val="DefaultParagraphFont"/>
    <w:uiPriority w:val="4"/>
    <w:semiHidden/>
    <w:rsid w:val="007D3702"/>
    <w:rPr>
      <w:rFonts w:cstheme="minorBidi"/>
      <w:bCs w:val="0"/>
      <w:iCs w:val="0"/>
      <w:noProof w:val="0"/>
      <w:szCs w:val="24"/>
      <w:vertAlign w:val="superscript"/>
      <w:lang w:val="en-GB" w:eastAsia="ja-JP"/>
    </w:rPr>
  </w:style>
  <w:style w:type="paragraph" w:styleId="FootnoteText">
    <w:name w:val="footnote text"/>
    <w:basedOn w:val="Normal"/>
    <w:rsid w:val="007D3702"/>
    <w:pPr>
      <w:spacing w:after="120"/>
      <w:ind w:left="360" w:hanging="360"/>
    </w:pPr>
    <w:rPr>
      <w:sz w:val="18"/>
      <w:szCs w:val="18"/>
    </w:rPr>
  </w:style>
  <w:style w:type="paragraph" w:customStyle="1" w:styleId="HeadingA">
    <w:name w:val="Heading A"/>
    <w:basedOn w:val="Heading1"/>
    <w:next w:val="Normal"/>
    <w:qFormat/>
    <w:rsid w:val="006D23A8"/>
    <w:pPr>
      <w:tabs>
        <w:tab w:val="left" w:pos="-720"/>
        <w:tab w:val="left" w:pos="720"/>
        <w:tab w:val="left" w:pos="1440"/>
      </w:tabs>
      <w:outlineLvl w:val="9"/>
    </w:pPr>
  </w:style>
  <w:style w:type="paragraph" w:styleId="TOC6">
    <w:name w:val="toc 6"/>
    <w:basedOn w:val="TOC1"/>
    <w:next w:val="Normal"/>
    <w:autoRedefine/>
    <w:unhideWhenUsed/>
    <w:rsid w:val="007D3702"/>
    <w:pPr>
      <w:tabs>
        <w:tab w:val="left" w:pos="1980"/>
      </w:tabs>
    </w:pPr>
  </w:style>
  <w:style w:type="paragraph" w:styleId="TOC7">
    <w:name w:val="toc 7"/>
    <w:basedOn w:val="Normal"/>
    <w:next w:val="Normal"/>
    <w:autoRedefine/>
    <w:unhideWhenUsed/>
    <w:rsid w:val="007D3702"/>
    <w:pPr>
      <w:tabs>
        <w:tab w:val="right" w:pos="9029"/>
      </w:tabs>
      <w:spacing w:after="300" w:line="271" w:lineRule="auto"/>
      <w:ind w:left="1320"/>
      <w:jc w:val="both"/>
    </w:pPr>
    <w:rPr>
      <w:sz w:val="20"/>
      <w:szCs w:val="20"/>
    </w:rPr>
  </w:style>
  <w:style w:type="paragraph" w:styleId="TOC8">
    <w:name w:val="toc 8"/>
    <w:basedOn w:val="Normal"/>
    <w:next w:val="Normal"/>
    <w:autoRedefine/>
    <w:unhideWhenUsed/>
    <w:rsid w:val="007D3702"/>
    <w:pPr>
      <w:tabs>
        <w:tab w:val="right" w:pos="9029"/>
      </w:tabs>
      <w:spacing w:after="300" w:line="271" w:lineRule="auto"/>
      <w:ind w:left="1540"/>
      <w:jc w:val="both"/>
    </w:pPr>
    <w:rPr>
      <w:sz w:val="20"/>
      <w:szCs w:val="20"/>
    </w:rPr>
  </w:style>
  <w:style w:type="paragraph" w:styleId="TOC9">
    <w:name w:val="toc 9"/>
    <w:basedOn w:val="Normal"/>
    <w:next w:val="Normal"/>
    <w:autoRedefine/>
    <w:unhideWhenUsed/>
    <w:rsid w:val="007D3702"/>
    <w:pPr>
      <w:tabs>
        <w:tab w:val="right" w:pos="9029"/>
      </w:tabs>
      <w:spacing w:after="300" w:line="271" w:lineRule="auto"/>
      <w:ind w:left="1760"/>
      <w:jc w:val="both"/>
    </w:pPr>
    <w:rPr>
      <w:sz w:val="20"/>
      <w:szCs w:val="20"/>
    </w:rPr>
  </w:style>
  <w:style w:type="paragraph" w:customStyle="1" w:styleId="Table">
    <w:name w:val="Table"/>
    <w:basedOn w:val="Normal"/>
    <w:uiPriority w:val="4"/>
    <w:qFormat/>
    <w:rsid w:val="006D23A8"/>
    <w:pPr>
      <w:keepNext/>
      <w:spacing w:after="0"/>
      <w:jc w:val="both"/>
    </w:pPr>
    <w:rPr>
      <w:rFonts w:asciiTheme="majorHAnsi" w:eastAsiaTheme="majorEastAsia" w:hAnsiTheme="majorHAnsi" w:cstheme="majorBidi"/>
    </w:rPr>
  </w:style>
  <w:style w:type="paragraph" w:customStyle="1" w:styleId="TextBox">
    <w:name w:val="TextBox"/>
    <w:basedOn w:val="Normal"/>
    <w:next w:val="Normal"/>
    <w:qFormat/>
    <w:rsid w:val="006D23A8"/>
    <w:pPr>
      <w:pBdr>
        <w:top w:val="single" w:sz="6" w:space="12" w:color="auto"/>
        <w:left w:val="single" w:sz="6" w:space="12" w:color="auto"/>
        <w:bottom w:val="single" w:sz="6" w:space="12" w:color="auto"/>
        <w:right w:val="single" w:sz="6" w:space="12" w:color="auto"/>
      </w:pBdr>
      <w:spacing w:after="300"/>
      <w:ind w:left="288" w:right="302"/>
    </w:pPr>
  </w:style>
  <w:style w:type="paragraph" w:customStyle="1" w:styleId="TextBoxBullet">
    <w:name w:val="TextBoxBullet"/>
    <w:basedOn w:val="ListBullet"/>
    <w:qFormat/>
    <w:rsid w:val="006D23A8"/>
    <w:pPr>
      <w:numPr>
        <w:ilvl w:val="0"/>
        <w:numId w:val="0"/>
      </w:numPr>
      <w:pBdr>
        <w:top w:val="single" w:sz="4" w:space="12" w:color="auto"/>
        <w:left w:val="single" w:sz="4" w:space="12" w:color="auto"/>
        <w:bottom w:val="single" w:sz="4" w:space="12" w:color="auto"/>
        <w:right w:val="single" w:sz="4" w:space="12" w:color="auto"/>
      </w:pBdr>
      <w:ind w:right="301"/>
    </w:pPr>
  </w:style>
  <w:style w:type="paragraph" w:styleId="Caption">
    <w:name w:val="caption"/>
    <w:basedOn w:val="Normal"/>
    <w:next w:val="Normal"/>
    <w:qFormat/>
    <w:rsid w:val="006D23A8"/>
    <w:pPr>
      <w:keepNext/>
      <w:keepLines/>
      <w:spacing w:after="0"/>
      <w:jc w:val="center"/>
    </w:pPr>
    <w:rPr>
      <w:b/>
      <w:bCs/>
    </w:rPr>
  </w:style>
  <w:style w:type="paragraph" w:customStyle="1" w:styleId="ClientName">
    <w:name w:val="Client Name"/>
    <w:basedOn w:val="Normal"/>
    <w:uiPriority w:val="4"/>
    <w:rsid w:val="007D3702"/>
    <w:pPr>
      <w:spacing w:line="520" w:lineRule="atLeast"/>
    </w:pPr>
    <w:rPr>
      <w:rFonts w:asciiTheme="majorHAnsi" w:eastAsiaTheme="majorEastAsia" w:hAnsiTheme="majorHAnsi" w:cstheme="majorBidi"/>
      <w:sz w:val="44"/>
      <w:szCs w:val="44"/>
    </w:rPr>
  </w:style>
  <w:style w:type="paragraph" w:customStyle="1" w:styleId="ClientNameCrossRef">
    <w:name w:val="Client Name Cross Ref"/>
    <w:basedOn w:val="Normal"/>
    <w:uiPriority w:val="4"/>
    <w:rsid w:val="007D3702"/>
    <w:pPr>
      <w:spacing w:after="180" w:line="200" w:lineRule="atLeast"/>
    </w:pPr>
    <w:rPr>
      <w:rFonts w:asciiTheme="majorHAnsi" w:hAnsiTheme="majorHAnsi" w:cstheme="majorBidi"/>
      <w:sz w:val="16"/>
      <w:szCs w:val="16"/>
    </w:rPr>
  </w:style>
  <w:style w:type="paragraph" w:customStyle="1" w:styleId="LetterDate">
    <w:name w:val="Letter Date"/>
    <w:basedOn w:val="Normal"/>
    <w:next w:val="Normal"/>
    <w:uiPriority w:val="4"/>
    <w:rsid w:val="007D3702"/>
    <w:pPr>
      <w:spacing w:line="360" w:lineRule="atLeast"/>
    </w:pPr>
    <w:rPr>
      <w:sz w:val="28"/>
      <w:szCs w:val="28"/>
    </w:rPr>
  </w:style>
  <w:style w:type="paragraph" w:styleId="NoteHeading">
    <w:name w:val="Note Heading"/>
    <w:basedOn w:val="Normal"/>
    <w:next w:val="Normal"/>
    <w:uiPriority w:val="4"/>
    <w:rsid w:val="00E95BDD"/>
    <w:pPr>
      <w:spacing w:before="200" w:line="200" w:lineRule="atLeast"/>
    </w:pPr>
    <w:rPr>
      <w:rFonts w:asciiTheme="majorHAnsi" w:eastAsiaTheme="majorEastAsia" w:hAnsiTheme="majorHAnsi" w:cstheme="majorBidi"/>
      <w:sz w:val="16"/>
      <w:szCs w:val="16"/>
    </w:rPr>
  </w:style>
  <w:style w:type="paragraph" w:customStyle="1" w:styleId="ReportCrossRef">
    <w:name w:val="Report Cross Ref"/>
    <w:basedOn w:val="Normal"/>
    <w:uiPriority w:val="4"/>
    <w:rsid w:val="007D3702"/>
    <w:pPr>
      <w:spacing w:line="200" w:lineRule="atLeast"/>
    </w:pPr>
    <w:rPr>
      <w:rFonts w:asciiTheme="majorHAnsi" w:eastAsiaTheme="majorEastAsia" w:hAnsiTheme="majorHAnsi" w:cstheme="majorBidi"/>
    </w:rPr>
  </w:style>
  <w:style w:type="paragraph" w:customStyle="1" w:styleId="ReportTitle">
    <w:name w:val="Report Title"/>
    <w:basedOn w:val="Normal"/>
    <w:next w:val="LetterDate"/>
    <w:uiPriority w:val="4"/>
    <w:rsid w:val="00E95BDD"/>
    <w:pPr>
      <w:spacing w:before="300" w:line="520" w:lineRule="atLeast"/>
    </w:pPr>
    <w:rPr>
      <w:rFonts w:asciiTheme="majorHAnsi" w:eastAsiaTheme="majorEastAsia" w:hAnsiTheme="majorHAnsi" w:cstheme="majorBidi"/>
      <w:b/>
      <w:sz w:val="44"/>
      <w:szCs w:val="44"/>
    </w:rPr>
  </w:style>
  <w:style w:type="table" w:styleId="TableContemporary">
    <w:name w:val="Table Contemporary"/>
    <w:basedOn w:val="TableNormal"/>
    <w:rsid w:val="006B4E38"/>
    <w:pPr>
      <w:spacing w:before="120" w:after="120"/>
      <w:jc w:val="right"/>
    </w:pPr>
    <w:rPr>
      <w:rFonts w:ascii="Arial" w:eastAsia="MS Mincho" w:hAnsi="Arial" w:cs="Arial"/>
      <w:sz w:val="24"/>
      <w:szCs w:val="24"/>
    </w:rPr>
    <w:tblPr>
      <w:tblStyleRowBandSize w:val="1"/>
      <w:tblStyleColBandSize w:val="1"/>
      <w:tblInd w:w="0" w:type="dxa"/>
      <w:tblCellMar>
        <w:top w:w="0" w:type="dxa"/>
        <w:left w:w="108" w:type="dxa"/>
        <w:bottom w:w="0" w:type="dxa"/>
        <w:right w:w="108" w:type="dxa"/>
      </w:tblCellMar>
    </w:tblPr>
    <w:tcPr>
      <w:shd w:val="clear" w:color="auto" w:fill="auto"/>
      <w:vAlign w:val="center"/>
    </w:tcPr>
    <w:tblStylePr w:type="firstRow">
      <w:rPr>
        <w:rFonts w:ascii="Arial" w:hAnsi="Arial"/>
        <w:b/>
        <w:bCs/>
        <w:color w:val="auto"/>
        <w:sz w:val="24"/>
      </w:rPr>
      <w:tblPr/>
      <w:tcPr>
        <w:tcBorders>
          <w:top w:val="nil"/>
          <w:left w:val="nil"/>
          <w:bottom w:val="nil"/>
          <w:right w:val="nil"/>
          <w:insideH w:val="nil"/>
          <w:insideV w:val="nil"/>
          <w:tl2br w:val="nil"/>
          <w:tr2bl w:val="nil"/>
        </w:tcBorders>
        <w:shd w:val="clear" w:color="000000" w:fill="auto"/>
      </w:tcPr>
    </w:tblStylePr>
    <w:tblStylePr w:type="firstCol">
      <w:pPr>
        <w:wordWrap/>
        <w:jc w:val="left"/>
      </w:pPr>
      <w:rPr>
        <w:rFonts w:ascii="Arial" w:hAnsi="Arial"/>
        <w:sz w:val="24"/>
      </w:rPr>
    </w:tblStylePr>
    <w:tblStylePr w:type="band1Horz">
      <w:rPr>
        <w:rFonts w:ascii="Arial" w:hAnsi="Arial"/>
        <w:color w:val="auto"/>
        <w:sz w:val="24"/>
      </w:rPr>
      <w:tblPr/>
      <w:tcPr>
        <w:tcBorders>
          <w:top w:val="nil"/>
          <w:left w:val="nil"/>
          <w:bottom w:val="nil"/>
          <w:right w:val="nil"/>
          <w:insideH w:val="nil"/>
          <w:insideV w:val="nil"/>
          <w:tl2br w:val="nil"/>
          <w:tr2bl w:val="nil"/>
        </w:tcBorders>
        <w:shd w:val="clear" w:color="auto" w:fill="CCCCCC"/>
      </w:tcPr>
    </w:tblStylePr>
    <w:tblStylePr w:type="band2Horz">
      <w:rPr>
        <w:rFonts w:ascii="Arial" w:hAnsi="Arial"/>
        <w:color w:val="auto"/>
        <w:sz w:val="24"/>
      </w:rPr>
      <w:tblPr/>
      <w:tcPr>
        <w:tcBorders>
          <w:top w:val="nil"/>
          <w:left w:val="nil"/>
          <w:bottom w:val="nil"/>
          <w:right w:val="nil"/>
          <w:insideH w:val="nil"/>
          <w:insideV w:val="nil"/>
          <w:tl2br w:val="nil"/>
          <w:tr2bl w:val="nil"/>
        </w:tcBorders>
        <w:shd w:val="clear" w:color="000000" w:fill="auto"/>
      </w:tcPr>
    </w:tblStylePr>
  </w:style>
  <w:style w:type="character" w:customStyle="1" w:styleId="AddresseeInfoChar">
    <w:name w:val="Addressee Info Char"/>
    <w:basedOn w:val="DefaultParagraphFont"/>
    <w:link w:val="AddresseeInfo"/>
    <w:uiPriority w:val="4"/>
    <w:rsid w:val="00AB245C"/>
    <w:rPr>
      <w:rFonts w:asciiTheme="majorHAnsi" w:eastAsia="MS PGothic" w:hAnsiTheme="majorHAnsi" w:cstheme="majorHAnsi"/>
      <w:b/>
      <w:bCs/>
      <w:caps/>
      <w:noProof w:val="0"/>
      <w:sz w:val="14"/>
      <w:szCs w:val="14"/>
      <w:lang w:val="en-GB" w:eastAsia="ja-JP"/>
    </w:rPr>
  </w:style>
  <w:style w:type="paragraph" w:styleId="TableofFigures">
    <w:name w:val="table of figures"/>
    <w:basedOn w:val="TOC2"/>
    <w:next w:val="Normal"/>
    <w:uiPriority w:val="4"/>
    <w:rsid w:val="007D3702"/>
    <w:pPr>
      <w:spacing w:before="100" w:beforeAutospacing="1" w:after="100" w:afterAutospacing="1"/>
      <w:contextualSpacing/>
    </w:pPr>
    <w:rPr>
      <w:sz w:val="20"/>
      <w:szCs w:val="20"/>
    </w:rPr>
  </w:style>
  <w:style w:type="paragraph" w:customStyle="1" w:styleId="DraftMarkings">
    <w:name w:val="Draft Markings"/>
    <w:basedOn w:val="ClientNameCrossRef"/>
    <w:rsid w:val="007D3702"/>
    <w:pPr>
      <w:spacing w:after="0" w:line="240" w:lineRule="auto"/>
      <w:jc w:val="right"/>
    </w:pPr>
    <w:rPr>
      <w:rFonts w:eastAsiaTheme="majorEastAsia"/>
      <w:b/>
      <w:sz w:val="20"/>
      <w:szCs w:val="20"/>
    </w:rPr>
  </w:style>
  <w:style w:type="paragraph" w:customStyle="1" w:styleId="HeadingU2">
    <w:name w:val="Heading U2"/>
    <w:basedOn w:val="Heading2"/>
    <w:next w:val="BodyText"/>
    <w:qFormat/>
    <w:rsid w:val="006D23A8"/>
    <w:pPr>
      <w:numPr>
        <w:ilvl w:val="0"/>
        <w:numId w:val="0"/>
      </w:numPr>
    </w:pPr>
  </w:style>
  <w:style w:type="paragraph" w:customStyle="1" w:styleId="EmployeeName">
    <w:name w:val="Employee Name"/>
    <w:basedOn w:val="Normal"/>
    <w:uiPriority w:val="4"/>
    <w:rsid w:val="00207296"/>
    <w:pPr>
      <w:spacing w:after="0" w:line="220" w:lineRule="atLeast"/>
      <w:ind w:left="6120"/>
    </w:pPr>
    <w:rPr>
      <w:rFonts w:asciiTheme="majorHAnsi" w:eastAsia="MS PGothic" w:hAnsiTheme="majorHAnsi" w:cstheme="majorBidi"/>
      <w:b/>
      <w:bCs/>
      <w:sz w:val="17"/>
      <w:szCs w:val="17"/>
    </w:rPr>
  </w:style>
  <w:style w:type="character" w:styleId="PlaceholderText">
    <w:name w:val="Placeholder Text"/>
    <w:basedOn w:val="DefaultParagraphFont"/>
    <w:uiPriority w:val="99"/>
    <w:semiHidden/>
    <w:rsid w:val="007740C0"/>
    <w:rPr>
      <w:rFonts w:cstheme="minorBidi"/>
      <w:bCs w:val="0"/>
      <w:iCs w:val="0"/>
      <w:noProof w:val="0"/>
      <w:color w:val="808080"/>
      <w:szCs w:val="24"/>
      <w:lang w:val="en-GB" w:eastAsia="ja-JP"/>
    </w:rPr>
  </w:style>
  <w:style w:type="paragraph" w:styleId="BalloonText">
    <w:name w:val="Balloon Text"/>
    <w:basedOn w:val="Normal"/>
    <w:link w:val="BalloonTextChar"/>
    <w:uiPriority w:val="4"/>
    <w:rsid w:val="007740C0"/>
    <w:pPr>
      <w:spacing w:after="0"/>
    </w:pPr>
    <w:rPr>
      <w:rFonts w:ascii="Tahoma" w:hAnsi="Tahoma" w:cs="Tahoma"/>
      <w:sz w:val="16"/>
      <w:szCs w:val="16"/>
    </w:rPr>
  </w:style>
  <w:style w:type="character" w:customStyle="1" w:styleId="BalloonTextChar">
    <w:name w:val="Balloon Text Char"/>
    <w:basedOn w:val="DefaultParagraphFont"/>
    <w:link w:val="BalloonText"/>
    <w:uiPriority w:val="4"/>
    <w:rsid w:val="00AB245C"/>
    <w:rPr>
      <w:rFonts w:ascii="Tahoma" w:eastAsiaTheme="minorEastAsia" w:hAnsi="Tahoma" w:cs="Tahoma"/>
      <w:noProof w:val="0"/>
      <w:sz w:val="16"/>
      <w:szCs w:val="16"/>
      <w:lang w:val="en-GB" w:eastAsia="ja-JP"/>
    </w:rPr>
  </w:style>
  <w:style w:type="numbering" w:customStyle="1" w:styleId="AppendicesList">
    <w:name w:val="Appendices List"/>
    <w:uiPriority w:val="99"/>
    <w:rsid w:val="00D63817"/>
    <w:pPr>
      <w:numPr>
        <w:numId w:val="2"/>
      </w:numPr>
    </w:pPr>
  </w:style>
  <w:style w:type="paragraph" w:customStyle="1" w:styleId="Exhibit">
    <w:name w:val="Exhibit"/>
    <w:basedOn w:val="Normal"/>
    <w:next w:val="Normal"/>
    <w:qFormat/>
    <w:rsid w:val="006D23A8"/>
    <w:pPr>
      <w:keepLines/>
      <w:numPr>
        <w:numId w:val="33"/>
      </w:numPr>
      <w:spacing w:after="260"/>
    </w:pPr>
    <w:rPr>
      <w:i/>
    </w:rPr>
  </w:style>
  <w:style w:type="character" w:customStyle="1" w:styleId="Heading1Char">
    <w:name w:val="Heading 1 Char"/>
    <w:basedOn w:val="DefaultParagraphFont"/>
    <w:link w:val="Heading1"/>
    <w:rsid w:val="006D23A8"/>
    <w:rPr>
      <w:rFonts w:asciiTheme="majorHAnsi" w:eastAsiaTheme="majorEastAsia" w:hAnsiTheme="majorHAnsi" w:cstheme="majorBidi"/>
      <w:sz w:val="32"/>
      <w:szCs w:val="32"/>
    </w:rPr>
  </w:style>
  <w:style w:type="character" w:customStyle="1" w:styleId="Heading2Char">
    <w:name w:val="Heading 2 Char"/>
    <w:basedOn w:val="DefaultParagraphFont"/>
    <w:link w:val="Heading2"/>
    <w:rsid w:val="006D23A8"/>
    <w:rPr>
      <w:rFonts w:asciiTheme="majorHAnsi" w:eastAsiaTheme="majorEastAsia" w:hAnsiTheme="majorHAnsi" w:cstheme="majorBidi"/>
      <w:b/>
      <w:sz w:val="28"/>
      <w:szCs w:val="28"/>
    </w:rPr>
  </w:style>
  <w:style w:type="character" w:customStyle="1" w:styleId="Heading3Char">
    <w:name w:val="Heading 3 Char"/>
    <w:basedOn w:val="DefaultParagraphFont"/>
    <w:link w:val="Heading3"/>
    <w:rsid w:val="006D23A8"/>
    <w:rPr>
      <w:rFonts w:asciiTheme="majorHAnsi" w:eastAsiaTheme="majorEastAsia" w:hAnsiTheme="majorHAnsi" w:cstheme="majorBidi"/>
      <w:b/>
      <w:i/>
      <w:iCs/>
      <w:sz w:val="28"/>
      <w:szCs w:val="28"/>
    </w:rPr>
  </w:style>
  <w:style w:type="character" w:customStyle="1" w:styleId="Heading4Char">
    <w:name w:val="Heading 4 Char"/>
    <w:basedOn w:val="DefaultParagraphFont"/>
    <w:link w:val="Heading4"/>
    <w:rsid w:val="006D23A8"/>
    <w:rPr>
      <w:rFonts w:asciiTheme="majorHAnsi" w:eastAsiaTheme="majorEastAsia" w:hAnsiTheme="majorHAnsi" w:cstheme="majorBidi"/>
      <w:bCs/>
      <w:i/>
      <w:iCs/>
      <w:sz w:val="28"/>
      <w:szCs w:val="28"/>
    </w:rPr>
  </w:style>
  <w:style w:type="character" w:customStyle="1" w:styleId="Heading5Char">
    <w:name w:val="Heading 5 Char"/>
    <w:basedOn w:val="DefaultParagraphFont"/>
    <w:link w:val="Heading5"/>
    <w:rsid w:val="006D23A8"/>
    <w:rPr>
      <w:rFonts w:asciiTheme="majorHAnsi" w:eastAsiaTheme="majorEastAsia" w:hAnsiTheme="majorHAnsi" w:cstheme="majorBidi"/>
      <w:i/>
      <w:iCs/>
      <w:sz w:val="24"/>
      <w:szCs w:val="24"/>
    </w:rPr>
  </w:style>
  <w:style w:type="character" w:customStyle="1" w:styleId="Heading6Char">
    <w:name w:val="Heading 6 Char"/>
    <w:basedOn w:val="DefaultParagraphFont"/>
    <w:link w:val="Heading6"/>
    <w:rsid w:val="00AB245C"/>
    <w:rPr>
      <w:rFonts w:asciiTheme="majorHAnsi" w:eastAsiaTheme="majorEastAsia" w:hAnsiTheme="majorHAnsi" w:cstheme="majorBidi"/>
      <w:iCs/>
      <w:sz w:val="24"/>
      <w:szCs w:val="24"/>
    </w:rPr>
  </w:style>
  <w:style w:type="character" w:customStyle="1" w:styleId="Heading7Char">
    <w:name w:val="Heading 7 Char"/>
    <w:basedOn w:val="DefaultParagraphFont"/>
    <w:link w:val="Heading7"/>
    <w:rsid w:val="00AB245C"/>
    <w:rPr>
      <w:rFonts w:asciiTheme="majorHAnsi" w:eastAsiaTheme="majorEastAsia" w:hAnsiTheme="majorHAnsi" w:cstheme="majorBidi"/>
      <w:iCs/>
      <w:sz w:val="24"/>
      <w:szCs w:val="24"/>
    </w:rPr>
  </w:style>
  <w:style w:type="character" w:customStyle="1" w:styleId="Heading8Char">
    <w:name w:val="Heading 8 Char"/>
    <w:basedOn w:val="DefaultParagraphFont"/>
    <w:link w:val="Heading8"/>
    <w:rsid w:val="00AB245C"/>
    <w:rPr>
      <w:rFonts w:asciiTheme="majorHAnsi" w:eastAsiaTheme="majorEastAsia" w:hAnsiTheme="majorHAnsi" w:cstheme="majorBidi"/>
      <w:sz w:val="20"/>
      <w:szCs w:val="24"/>
    </w:rPr>
  </w:style>
  <w:style w:type="character" w:customStyle="1" w:styleId="Heading9Char">
    <w:name w:val="Heading 9 Char"/>
    <w:basedOn w:val="DefaultParagraphFont"/>
    <w:link w:val="Heading9"/>
    <w:rsid w:val="00AB245C"/>
    <w:rPr>
      <w:rFonts w:asciiTheme="majorHAnsi" w:eastAsiaTheme="majorEastAsia" w:hAnsiTheme="majorHAnsi" w:cstheme="majorBidi"/>
      <w:iCs/>
      <w:sz w:val="20"/>
      <w:szCs w:val="24"/>
    </w:rPr>
  </w:style>
  <w:style w:type="numbering" w:customStyle="1" w:styleId="HeadingsList">
    <w:name w:val="Headings List"/>
    <w:uiPriority w:val="99"/>
    <w:rsid w:val="00E73EA9"/>
    <w:pPr>
      <w:numPr>
        <w:numId w:val="40"/>
      </w:numPr>
    </w:pPr>
  </w:style>
  <w:style w:type="paragraph" w:styleId="ListParagraph">
    <w:name w:val="List Paragraph"/>
    <w:basedOn w:val="Normal"/>
    <w:uiPriority w:val="34"/>
    <w:rsid w:val="00551BE5"/>
    <w:pPr>
      <w:ind w:left="720"/>
    </w:pPr>
  </w:style>
  <w:style w:type="paragraph" w:styleId="NormalWeb">
    <w:name w:val="Normal (Web)"/>
    <w:basedOn w:val="Normal"/>
    <w:uiPriority w:val="99"/>
    <w:rsid w:val="007D3702"/>
  </w:style>
  <w:style w:type="table" w:customStyle="1" w:styleId="NERATable">
    <w:name w:val="NERA Table"/>
    <w:basedOn w:val="TableNormal"/>
    <w:uiPriority w:val="99"/>
    <w:rsid w:val="00A54F08"/>
    <w:rPr>
      <w:rFonts w:eastAsia="MS Mincho"/>
    </w:rPr>
    <w:tblPr>
      <w:jc w:val="center"/>
      <w:tblInd w:w="0" w:type="dxa"/>
      <w:tblCellMar>
        <w:top w:w="0" w:type="dxa"/>
        <w:left w:w="108" w:type="dxa"/>
        <w:bottom w:w="0" w:type="dxa"/>
        <w:right w:w="108" w:type="dxa"/>
      </w:tblCellMar>
    </w:tblPr>
    <w:trPr>
      <w:jc w:val="center"/>
    </w:trPr>
    <w:tblStylePr w:type="firstRow">
      <w:pPr>
        <w:wordWrap/>
        <w:spacing w:afterLines="0" w:after="60" w:afterAutospacing="0"/>
      </w:pPr>
      <w:rPr>
        <w:b/>
      </w:rPr>
      <w:tblPr/>
      <w:tcPr>
        <w:tcBorders>
          <w:bottom w:val="single" w:sz="4" w:space="0" w:color="auto"/>
        </w:tcBorders>
      </w:tcPr>
    </w:tblStylePr>
    <w:tblStylePr w:type="lastRow">
      <w:tblPr/>
      <w:tcPr>
        <w:tcBorders>
          <w:bottom w:val="single" w:sz="4" w:space="0" w:color="auto"/>
        </w:tcBorders>
      </w:tcPr>
    </w:tblStylePr>
    <w:tblStylePr w:type="firstCol">
      <w:rPr>
        <w:b w:val="0"/>
      </w:rPr>
      <w:tblPr/>
      <w:tcPr>
        <w:tcBorders>
          <w:top w:val="nil"/>
          <w:left w:val="nil"/>
          <w:bottom w:val="nil"/>
          <w:right w:val="nil"/>
          <w:insideH w:val="nil"/>
          <w:insideV w:val="nil"/>
          <w:tl2br w:val="nil"/>
          <w:tr2bl w:val="nil"/>
        </w:tcBorders>
      </w:tcPr>
    </w:tblStylePr>
  </w:style>
  <w:style w:type="paragraph" w:styleId="Title">
    <w:name w:val="Title"/>
    <w:basedOn w:val="Normal"/>
    <w:link w:val="TitleChar"/>
    <w:uiPriority w:val="4"/>
    <w:rsid w:val="007D3702"/>
    <w:pPr>
      <w:keepNext/>
      <w:keepLines/>
      <w:spacing w:after="0"/>
      <w:jc w:val="center"/>
    </w:pPr>
    <w:rPr>
      <w:rFonts w:asciiTheme="majorHAnsi" w:eastAsiaTheme="majorEastAsia" w:hAnsiTheme="majorHAnsi" w:cstheme="majorBidi"/>
      <w:b/>
      <w:caps/>
      <w:sz w:val="36"/>
      <w:szCs w:val="36"/>
    </w:rPr>
  </w:style>
  <w:style w:type="character" w:customStyle="1" w:styleId="TitleChar">
    <w:name w:val="Title Char"/>
    <w:basedOn w:val="DefaultParagraphFont"/>
    <w:link w:val="Title"/>
    <w:uiPriority w:val="4"/>
    <w:rsid w:val="00AB245C"/>
    <w:rPr>
      <w:rFonts w:asciiTheme="majorHAnsi" w:eastAsiaTheme="majorEastAsia" w:hAnsiTheme="majorHAnsi" w:cstheme="majorBidi"/>
      <w:b/>
      <w:caps/>
      <w:noProof w:val="0"/>
      <w:sz w:val="36"/>
      <w:szCs w:val="36"/>
      <w:lang w:val="en-GB" w:eastAsia="ja-JP"/>
    </w:rPr>
  </w:style>
  <w:style w:type="paragraph" w:styleId="Subtitle">
    <w:name w:val="Subtitle"/>
    <w:basedOn w:val="Title"/>
    <w:link w:val="SubtitleChar"/>
    <w:uiPriority w:val="4"/>
    <w:rsid w:val="007D3702"/>
    <w:rPr>
      <w:caps w:val="0"/>
      <w:sz w:val="28"/>
      <w:szCs w:val="28"/>
    </w:rPr>
  </w:style>
  <w:style w:type="character" w:customStyle="1" w:styleId="SubtitleChar">
    <w:name w:val="Subtitle Char"/>
    <w:basedOn w:val="DefaultParagraphFont"/>
    <w:link w:val="Subtitle"/>
    <w:uiPriority w:val="4"/>
    <w:rsid w:val="00AB245C"/>
    <w:rPr>
      <w:rFonts w:asciiTheme="majorHAnsi" w:eastAsiaTheme="majorEastAsia" w:hAnsiTheme="majorHAnsi" w:cstheme="majorBidi"/>
      <w:b/>
      <w:noProof w:val="0"/>
      <w:sz w:val="28"/>
      <w:szCs w:val="28"/>
      <w:lang w:val="en-GB" w:eastAsia="ja-JP"/>
    </w:rPr>
  </w:style>
  <w:style w:type="table" w:styleId="TableGrid">
    <w:name w:val="Table Grid"/>
    <w:basedOn w:val="TableNormal"/>
    <w:rsid w:val="007D3702"/>
    <w:pPr>
      <w:spacing w:after="2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qFormat/>
    <w:rsid w:val="006D23A8"/>
  </w:style>
  <w:style w:type="character" w:customStyle="1" w:styleId="BodyTextChar">
    <w:name w:val="Body Text Char"/>
    <w:basedOn w:val="DefaultParagraphFont"/>
    <w:link w:val="BodyText"/>
    <w:rsid w:val="006D23A8"/>
    <w:rPr>
      <w:sz w:val="24"/>
      <w:szCs w:val="24"/>
    </w:rPr>
  </w:style>
  <w:style w:type="paragraph" w:customStyle="1" w:styleId="DocNum">
    <w:name w:val="DocNum"/>
    <w:basedOn w:val="Normal"/>
    <w:uiPriority w:val="4"/>
    <w:rsid w:val="00337B91"/>
    <w:pPr>
      <w:spacing w:after="0"/>
    </w:pPr>
    <w:rPr>
      <w:rFonts w:asciiTheme="majorHAnsi" w:eastAsiaTheme="majorEastAsia" w:hAnsiTheme="majorHAnsi" w:cstheme="majorBidi"/>
      <w:sz w:val="14"/>
      <w:szCs w:val="14"/>
    </w:rPr>
  </w:style>
  <w:style w:type="numbering" w:styleId="111111">
    <w:name w:val="Outline List 2"/>
    <w:basedOn w:val="NoList"/>
    <w:rsid w:val="0043524F"/>
    <w:pPr>
      <w:numPr>
        <w:numId w:val="6"/>
      </w:numPr>
    </w:pPr>
  </w:style>
  <w:style w:type="numbering" w:styleId="1ai">
    <w:name w:val="Outline List 1"/>
    <w:basedOn w:val="NoList"/>
    <w:rsid w:val="0043524F"/>
    <w:pPr>
      <w:numPr>
        <w:numId w:val="7"/>
      </w:numPr>
    </w:pPr>
  </w:style>
  <w:style w:type="numbering" w:styleId="ArticleSection">
    <w:name w:val="Outline List 3"/>
    <w:basedOn w:val="NoList"/>
    <w:rsid w:val="0043524F"/>
    <w:pPr>
      <w:numPr>
        <w:numId w:val="8"/>
      </w:numPr>
    </w:pPr>
  </w:style>
  <w:style w:type="paragraph" w:styleId="Bibliography">
    <w:name w:val="Bibliography"/>
    <w:basedOn w:val="Normal"/>
    <w:next w:val="Normal"/>
    <w:uiPriority w:val="37"/>
    <w:semiHidden/>
    <w:unhideWhenUsed/>
    <w:rsid w:val="0043524F"/>
  </w:style>
  <w:style w:type="paragraph" w:styleId="BlockText">
    <w:name w:val="Block Text"/>
    <w:basedOn w:val="Normal"/>
    <w:uiPriority w:val="4"/>
    <w:rsid w:val="0043524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i/>
      <w:iCs/>
      <w:color w:val="4F81BD" w:themeColor="accent1"/>
    </w:rPr>
  </w:style>
  <w:style w:type="paragraph" w:styleId="BodyText2">
    <w:name w:val="Body Text 2"/>
    <w:basedOn w:val="Normal"/>
    <w:link w:val="BodyText2Char"/>
    <w:uiPriority w:val="4"/>
    <w:semiHidden/>
    <w:rsid w:val="00D81F07"/>
    <w:pPr>
      <w:spacing w:line="480" w:lineRule="auto"/>
    </w:pPr>
  </w:style>
  <w:style w:type="character" w:customStyle="1" w:styleId="BodyText2Char">
    <w:name w:val="Body Text 2 Char"/>
    <w:basedOn w:val="DefaultParagraphFont"/>
    <w:link w:val="BodyText2"/>
    <w:uiPriority w:val="4"/>
    <w:semiHidden/>
    <w:rsid w:val="00AB245C"/>
    <w:rPr>
      <w:rFonts w:asciiTheme="minorHAnsi" w:eastAsiaTheme="minorEastAsia" w:hAnsiTheme="minorHAnsi" w:cstheme="minorBidi"/>
      <w:noProof w:val="0"/>
      <w:sz w:val="24"/>
      <w:szCs w:val="24"/>
      <w:lang w:val="en-GB" w:eastAsia="ja-JP"/>
    </w:rPr>
  </w:style>
  <w:style w:type="paragraph" w:styleId="BodyText3">
    <w:name w:val="Body Text 3"/>
    <w:basedOn w:val="Normal"/>
    <w:link w:val="BodyText3Char"/>
    <w:uiPriority w:val="4"/>
    <w:semiHidden/>
    <w:rsid w:val="00D81F07"/>
    <w:rPr>
      <w:sz w:val="16"/>
      <w:szCs w:val="16"/>
    </w:rPr>
  </w:style>
  <w:style w:type="character" w:customStyle="1" w:styleId="BodyText3Char">
    <w:name w:val="Body Text 3 Char"/>
    <w:basedOn w:val="DefaultParagraphFont"/>
    <w:link w:val="BodyText3"/>
    <w:uiPriority w:val="4"/>
    <w:semiHidden/>
    <w:rsid w:val="00AB245C"/>
    <w:rPr>
      <w:rFonts w:asciiTheme="minorHAnsi" w:eastAsiaTheme="minorEastAsia" w:hAnsiTheme="minorHAnsi" w:cstheme="minorBidi"/>
      <w:noProof w:val="0"/>
      <w:sz w:val="16"/>
      <w:szCs w:val="16"/>
      <w:lang w:val="en-GB" w:eastAsia="ja-JP"/>
    </w:rPr>
  </w:style>
  <w:style w:type="paragraph" w:styleId="BodyTextFirstIndent">
    <w:name w:val="Body Text First Indent"/>
    <w:basedOn w:val="BodyText"/>
    <w:link w:val="BodyTextFirstIndentChar"/>
    <w:qFormat/>
    <w:rsid w:val="006D23A8"/>
    <w:pPr>
      <w:ind w:firstLine="360"/>
    </w:pPr>
  </w:style>
  <w:style w:type="character" w:customStyle="1" w:styleId="BodyTextFirstIndentChar">
    <w:name w:val="Body Text First Indent Char"/>
    <w:basedOn w:val="BodyTextChar"/>
    <w:link w:val="BodyTextFirstIndent"/>
    <w:rsid w:val="006D23A8"/>
    <w:rPr>
      <w:sz w:val="24"/>
      <w:szCs w:val="24"/>
    </w:rPr>
  </w:style>
  <w:style w:type="paragraph" w:styleId="BodyTextIndent">
    <w:name w:val="Body Text Indent"/>
    <w:basedOn w:val="BodyText"/>
    <w:link w:val="BodyTextIndentChar"/>
    <w:qFormat/>
    <w:rsid w:val="006D23A8"/>
    <w:pPr>
      <w:ind w:left="360"/>
    </w:pPr>
  </w:style>
  <w:style w:type="character" w:customStyle="1" w:styleId="BodyTextIndentChar">
    <w:name w:val="Body Text Indent Char"/>
    <w:basedOn w:val="DefaultParagraphFont"/>
    <w:link w:val="BodyTextIndent"/>
    <w:rsid w:val="006D23A8"/>
    <w:rPr>
      <w:sz w:val="24"/>
      <w:szCs w:val="24"/>
    </w:rPr>
  </w:style>
  <w:style w:type="paragraph" w:styleId="BodyTextFirstIndent2">
    <w:name w:val="Body Text First Indent 2"/>
    <w:basedOn w:val="BodyTextIndent"/>
    <w:link w:val="BodyTextFirstIndent2Char"/>
    <w:uiPriority w:val="4"/>
    <w:semiHidden/>
    <w:rsid w:val="00D81F07"/>
    <w:pPr>
      <w:ind w:firstLine="360"/>
    </w:pPr>
  </w:style>
  <w:style w:type="character" w:customStyle="1" w:styleId="BodyTextFirstIndent2Char">
    <w:name w:val="Body Text First Indent 2 Char"/>
    <w:basedOn w:val="BodyTextIndentChar"/>
    <w:link w:val="BodyTextFirstIndent2"/>
    <w:uiPriority w:val="4"/>
    <w:semiHidden/>
    <w:rsid w:val="00AB245C"/>
    <w:rPr>
      <w:rFonts w:asciiTheme="minorHAnsi" w:eastAsiaTheme="minorEastAsia" w:hAnsiTheme="minorHAnsi" w:cstheme="minorBidi"/>
      <w:noProof w:val="0"/>
      <w:sz w:val="24"/>
      <w:szCs w:val="24"/>
      <w:lang w:val="en-GB" w:eastAsia="ja-JP"/>
    </w:rPr>
  </w:style>
  <w:style w:type="paragraph" w:styleId="BodyTextIndent2">
    <w:name w:val="Body Text Indent 2"/>
    <w:basedOn w:val="BodyText2"/>
    <w:link w:val="BodyTextIndent2Char"/>
    <w:uiPriority w:val="4"/>
    <w:semiHidden/>
    <w:rsid w:val="00311684"/>
    <w:pPr>
      <w:ind w:left="360"/>
    </w:pPr>
  </w:style>
  <w:style w:type="character" w:customStyle="1" w:styleId="BodyTextIndent2Char">
    <w:name w:val="Body Text Indent 2 Char"/>
    <w:basedOn w:val="DefaultParagraphFont"/>
    <w:link w:val="BodyTextIndent2"/>
    <w:uiPriority w:val="4"/>
    <w:semiHidden/>
    <w:rsid w:val="00AB245C"/>
    <w:rPr>
      <w:rFonts w:asciiTheme="minorHAnsi" w:eastAsiaTheme="minorEastAsia" w:hAnsiTheme="minorHAnsi" w:cstheme="minorBidi"/>
      <w:noProof w:val="0"/>
      <w:sz w:val="24"/>
      <w:szCs w:val="24"/>
      <w:lang w:val="en-GB" w:eastAsia="ja-JP"/>
    </w:rPr>
  </w:style>
  <w:style w:type="paragraph" w:styleId="BodyTextIndent3">
    <w:name w:val="Body Text Indent 3"/>
    <w:basedOn w:val="BodyText3"/>
    <w:link w:val="BodyTextIndent3Char"/>
    <w:uiPriority w:val="4"/>
    <w:semiHidden/>
    <w:rsid w:val="009C52BF"/>
    <w:pPr>
      <w:ind w:left="360"/>
    </w:pPr>
  </w:style>
  <w:style w:type="character" w:customStyle="1" w:styleId="BodyTextIndent3Char">
    <w:name w:val="Body Text Indent 3 Char"/>
    <w:basedOn w:val="DefaultParagraphFont"/>
    <w:link w:val="BodyTextIndent3"/>
    <w:uiPriority w:val="4"/>
    <w:semiHidden/>
    <w:rsid w:val="00AB245C"/>
    <w:rPr>
      <w:rFonts w:asciiTheme="minorHAnsi" w:eastAsiaTheme="minorEastAsia" w:hAnsiTheme="minorHAnsi" w:cstheme="minorBidi"/>
      <w:noProof w:val="0"/>
      <w:sz w:val="16"/>
      <w:szCs w:val="16"/>
      <w:lang w:val="en-GB" w:eastAsia="ja-JP"/>
    </w:rPr>
  </w:style>
  <w:style w:type="character" w:styleId="BookTitle">
    <w:name w:val="Book Title"/>
    <w:basedOn w:val="DefaultParagraphFont"/>
    <w:uiPriority w:val="33"/>
    <w:rsid w:val="0043524F"/>
    <w:rPr>
      <w:rFonts w:cstheme="minorBidi"/>
      <w:b/>
      <w:bCs/>
      <w:iCs w:val="0"/>
      <w:smallCaps/>
      <w:noProof w:val="0"/>
      <w:spacing w:val="5"/>
      <w:szCs w:val="24"/>
      <w:lang w:val="en-GB" w:eastAsia="ja-JP"/>
    </w:rPr>
  </w:style>
  <w:style w:type="paragraph" w:styleId="Closing">
    <w:name w:val="Closing"/>
    <w:basedOn w:val="Normal"/>
    <w:link w:val="ClosingChar"/>
    <w:uiPriority w:val="4"/>
    <w:rsid w:val="0043524F"/>
    <w:pPr>
      <w:spacing w:after="0"/>
      <w:ind w:left="4252"/>
    </w:pPr>
  </w:style>
  <w:style w:type="character" w:customStyle="1" w:styleId="ClosingChar">
    <w:name w:val="Closing Char"/>
    <w:basedOn w:val="DefaultParagraphFont"/>
    <w:link w:val="Closing"/>
    <w:uiPriority w:val="4"/>
    <w:rsid w:val="00AB245C"/>
    <w:rPr>
      <w:rFonts w:asciiTheme="minorHAnsi" w:eastAsiaTheme="minorEastAsia" w:hAnsiTheme="minorHAnsi" w:cstheme="minorBidi"/>
      <w:noProof w:val="0"/>
      <w:sz w:val="24"/>
      <w:szCs w:val="24"/>
      <w:lang w:val="en-GB" w:eastAsia="ja-JP"/>
    </w:rPr>
  </w:style>
  <w:style w:type="table" w:styleId="ColorfulGrid">
    <w:name w:val="Colorful Grid"/>
    <w:basedOn w:val="TableNormal"/>
    <w:uiPriority w:val="73"/>
    <w:rsid w:val="0043524F"/>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43524F"/>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43524F"/>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43524F"/>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43524F"/>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43524F"/>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43524F"/>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43524F"/>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43524F"/>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43524F"/>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43524F"/>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43524F"/>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43524F"/>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43524F"/>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43524F"/>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43524F"/>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43524F"/>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43524F"/>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43524F"/>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43524F"/>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43524F"/>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4"/>
    <w:rsid w:val="0043524F"/>
    <w:rPr>
      <w:rFonts w:cstheme="minorBidi"/>
      <w:bCs w:val="0"/>
      <w:iCs w:val="0"/>
      <w:noProof w:val="0"/>
      <w:sz w:val="16"/>
      <w:szCs w:val="16"/>
      <w:lang w:val="en-GB" w:eastAsia="ja-JP"/>
    </w:rPr>
  </w:style>
  <w:style w:type="paragraph" w:styleId="CommentText">
    <w:name w:val="annotation text"/>
    <w:basedOn w:val="Normal"/>
    <w:link w:val="CommentTextChar"/>
    <w:uiPriority w:val="4"/>
    <w:rsid w:val="0043524F"/>
    <w:rPr>
      <w:sz w:val="20"/>
    </w:rPr>
  </w:style>
  <w:style w:type="character" w:customStyle="1" w:styleId="CommentTextChar">
    <w:name w:val="Comment Text Char"/>
    <w:basedOn w:val="DefaultParagraphFont"/>
    <w:link w:val="CommentText"/>
    <w:uiPriority w:val="4"/>
    <w:rsid w:val="00AB245C"/>
    <w:rPr>
      <w:rFonts w:asciiTheme="minorHAnsi" w:eastAsiaTheme="minorEastAsia" w:hAnsiTheme="minorHAnsi" w:cstheme="minorBidi"/>
      <w:noProof w:val="0"/>
      <w:szCs w:val="24"/>
      <w:lang w:val="en-GB" w:eastAsia="ja-JP"/>
    </w:rPr>
  </w:style>
  <w:style w:type="paragraph" w:styleId="CommentSubject">
    <w:name w:val="annotation subject"/>
    <w:basedOn w:val="CommentText"/>
    <w:next w:val="CommentText"/>
    <w:link w:val="CommentSubjectChar"/>
    <w:uiPriority w:val="4"/>
    <w:rsid w:val="0043524F"/>
    <w:rPr>
      <w:b/>
      <w:bCs/>
    </w:rPr>
  </w:style>
  <w:style w:type="character" w:customStyle="1" w:styleId="CommentSubjectChar">
    <w:name w:val="Comment Subject Char"/>
    <w:basedOn w:val="CommentTextChar"/>
    <w:link w:val="CommentSubject"/>
    <w:uiPriority w:val="4"/>
    <w:rsid w:val="00AB245C"/>
    <w:rPr>
      <w:rFonts w:asciiTheme="minorHAnsi" w:eastAsiaTheme="minorEastAsia" w:hAnsiTheme="minorHAnsi" w:cstheme="minorBidi"/>
      <w:b/>
      <w:bCs/>
      <w:noProof w:val="0"/>
      <w:szCs w:val="24"/>
      <w:lang w:val="en-GB" w:eastAsia="ja-JP"/>
    </w:rPr>
  </w:style>
  <w:style w:type="table" w:styleId="DarkList">
    <w:name w:val="Dark List"/>
    <w:basedOn w:val="TableNormal"/>
    <w:uiPriority w:val="70"/>
    <w:rsid w:val="0043524F"/>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43524F"/>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43524F"/>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43524F"/>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43524F"/>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43524F"/>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43524F"/>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4"/>
    <w:rsid w:val="0043524F"/>
  </w:style>
  <w:style w:type="character" w:customStyle="1" w:styleId="DateChar">
    <w:name w:val="Date Char"/>
    <w:basedOn w:val="DefaultParagraphFont"/>
    <w:link w:val="Date"/>
    <w:uiPriority w:val="4"/>
    <w:rsid w:val="00AB245C"/>
    <w:rPr>
      <w:rFonts w:asciiTheme="minorHAnsi" w:eastAsiaTheme="minorEastAsia" w:hAnsiTheme="minorHAnsi" w:cstheme="minorBidi"/>
      <w:noProof w:val="0"/>
      <w:sz w:val="24"/>
      <w:szCs w:val="24"/>
      <w:lang w:val="en-GB" w:eastAsia="ja-JP"/>
    </w:rPr>
  </w:style>
  <w:style w:type="paragraph" w:styleId="DocumentMap">
    <w:name w:val="Document Map"/>
    <w:basedOn w:val="Normal"/>
    <w:link w:val="DocumentMapChar"/>
    <w:uiPriority w:val="4"/>
    <w:rsid w:val="003D044F"/>
    <w:pPr>
      <w:spacing w:after="0"/>
    </w:pPr>
    <w:rPr>
      <w:rFonts w:cs="Tahoma"/>
      <w:sz w:val="16"/>
      <w:szCs w:val="16"/>
    </w:rPr>
  </w:style>
  <w:style w:type="character" w:customStyle="1" w:styleId="DocumentMapChar">
    <w:name w:val="Document Map Char"/>
    <w:basedOn w:val="DefaultParagraphFont"/>
    <w:link w:val="DocumentMap"/>
    <w:uiPriority w:val="4"/>
    <w:rsid w:val="00AB245C"/>
    <w:rPr>
      <w:rFonts w:asciiTheme="minorHAnsi" w:eastAsiaTheme="minorEastAsia" w:hAnsiTheme="minorHAnsi" w:cs="Tahoma"/>
      <w:noProof w:val="0"/>
      <w:sz w:val="16"/>
      <w:szCs w:val="16"/>
      <w:lang w:val="en-GB" w:eastAsia="ja-JP"/>
    </w:rPr>
  </w:style>
  <w:style w:type="paragraph" w:styleId="E-mailSignature">
    <w:name w:val="E-mail Signature"/>
    <w:basedOn w:val="Normal"/>
    <w:link w:val="E-mailSignatureChar"/>
    <w:uiPriority w:val="4"/>
    <w:rsid w:val="0043524F"/>
    <w:pPr>
      <w:spacing w:after="0"/>
    </w:pPr>
  </w:style>
  <w:style w:type="character" w:customStyle="1" w:styleId="E-mailSignatureChar">
    <w:name w:val="E-mail Signature Char"/>
    <w:basedOn w:val="DefaultParagraphFont"/>
    <w:link w:val="E-mailSignature"/>
    <w:uiPriority w:val="4"/>
    <w:rsid w:val="00AB245C"/>
    <w:rPr>
      <w:rFonts w:asciiTheme="minorHAnsi" w:eastAsiaTheme="minorEastAsia" w:hAnsiTheme="minorHAnsi" w:cstheme="minorBidi"/>
      <w:noProof w:val="0"/>
      <w:sz w:val="24"/>
      <w:szCs w:val="24"/>
      <w:lang w:val="en-GB" w:eastAsia="ja-JP"/>
    </w:rPr>
  </w:style>
  <w:style w:type="character" w:styleId="Emphasis">
    <w:name w:val="Emphasis"/>
    <w:basedOn w:val="DefaultParagraphFont"/>
    <w:uiPriority w:val="4"/>
    <w:rsid w:val="0043524F"/>
    <w:rPr>
      <w:rFonts w:cstheme="minorBidi"/>
      <w:bCs w:val="0"/>
      <w:i/>
      <w:iCs/>
      <w:noProof w:val="0"/>
      <w:szCs w:val="24"/>
      <w:lang w:val="en-GB" w:eastAsia="ja-JP"/>
    </w:rPr>
  </w:style>
  <w:style w:type="character" w:styleId="EndnoteReference">
    <w:name w:val="endnote reference"/>
    <w:basedOn w:val="DefaultParagraphFont"/>
    <w:uiPriority w:val="4"/>
    <w:rsid w:val="0043524F"/>
    <w:rPr>
      <w:rFonts w:cstheme="minorBidi"/>
      <w:bCs w:val="0"/>
      <w:iCs w:val="0"/>
      <w:noProof w:val="0"/>
      <w:szCs w:val="24"/>
      <w:vertAlign w:val="superscript"/>
      <w:lang w:val="en-GB" w:eastAsia="ja-JP"/>
    </w:rPr>
  </w:style>
  <w:style w:type="paragraph" w:styleId="EndnoteText">
    <w:name w:val="endnote text"/>
    <w:basedOn w:val="Normal"/>
    <w:link w:val="EndnoteTextChar"/>
    <w:uiPriority w:val="4"/>
    <w:rsid w:val="0043524F"/>
    <w:pPr>
      <w:spacing w:after="0"/>
    </w:pPr>
    <w:rPr>
      <w:sz w:val="20"/>
    </w:rPr>
  </w:style>
  <w:style w:type="character" w:customStyle="1" w:styleId="EndnoteTextChar">
    <w:name w:val="Endnote Text Char"/>
    <w:basedOn w:val="DefaultParagraphFont"/>
    <w:link w:val="EndnoteText"/>
    <w:uiPriority w:val="4"/>
    <w:rsid w:val="00AB245C"/>
    <w:rPr>
      <w:rFonts w:asciiTheme="minorHAnsi" w:eastAsiaTheme="minorEastAsia" w:hAnsiTheme="minorHAnsi" w:cstheme="minorBidi"/>
      <w:noProof w:val="0"/>
      <w:szCs w:val="24"/>
      <w:lang w:val="en-GB" w:eastAsia="ja-JP"/>
    </w:rPr>
  </w:style>
  <w:style w:type="paragraph" w:styleId="EnvelopeAddress">
    <w:name w:val="envelope address"/>
    <w:basedOn w:val="Normal"/>
    <w:uiPriority w:val="4"/>
    <w:rsid w:val="0043524F"/>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4"/>
    <w:rsid w:val="0043524F"/>
    <w:pPr>
      <w:spacing w:after="0"/>
    </w:pPr>
    <w:rPr>
      <w:rFonts w:asciiTheme="majorHAnsi" w:eastAsiaTheme="majorEastAsia" w:hAnsiTheme="majorHAnsi" w:cstheme="majorBidi"/>
      <w:sz w:val="20"/>
    </w:rPr>
  </w:style>
  <w:style w:type="character" w:styleId="FollowedHyperlink">
    <w:name w:val="FollowedHyperlink"/>
    <w:basedOn w:val="DefaultParagraphFont"/>
    <w:uiPriority w:val="4"/>
    <w:rsid w:val="0043524F"/>
    <w:rPr>
      <w:rFonts w:cstheme="minorBidi"/>
      <w:bCs w:val="0"/>
      <w:iCs w:val="0"/>
      <w:noProof w:val="0"/>
      <w:color w:val="800080" w:themeColor="followedHyperlink"/>
      <w:szCs w:val="24"/>
      <w:u w:val="single"/>
      <w:lang w:val="en-GB" w:eastAsia="ja-JP"/>
    </w:rPr>
  </w:style>
  <w:style w:type="character" w:styleId="HTMLAcronym">
    <w:name w:val="HTML Acronym"/>
    <w:basedOn w:val="DefaultParagraphFont"/>
    <w:uiPriority w:val="4"/>
    <w:rsid w:val="0043524F"/>
    <w:rPr>
      <w:rFonts w:cstheme="minorBidi"/>
      <w:bCs w:val="0"/>
      <w:iCs w:val="0"/>
      <w:noProof w:val="0"/>
      <w:szCs w:val="24"/>
      <w:lang w:val="en-GB" w:eastAsia="ja-JP"/>
    </w:rPr>
  </w:style>
  <w:style w:type="paragraph" w:styleId="HTMLAddress">
    <w:name w:val="HTML Address"/>
    <w:basedOn w:val="Normal"/>
    <w:link w:val="HTMLAddressChar"/>
    <w:uiPriority w:val="4"/>
    <w:rsid w:val="0043524F"/>
    <w:pPr>
      <w:spacing w:after="0"/>
    </w:pPr>
    <w:rPr>
      <w:i/>
      <w:iCs/>
    </w:rPr>
  </w:style>
  <w:style w:type="character" w:customStyle="1" w:styleId="HTMLAddressChar">
    <w:name w:val="HTML Address Char"/>
    <w:basedOn w:val="DefaultParagraphFont"/>
    <w:link w:val="HTMLAddress"/>
    <w:uiPriority w:val="4"/>
    <w:rsid w:val="00AB245C"/>
    <w:rPr>
      <w:rFonts w:asciiTheme="minorHAnsi" w:eastAsiaTheme="minorEastAsia" w:hAnsiTheme="minorHAnsi" w:cstheme="minorBidi"/>
      <w:i/>
      <w:iCs/>
      <w:noProof w:val="0"/>
      <w:sz w:val="24"/>
      <w:szCs w:val="24"/>
      <w:lang w:val="en-GB" w:eastAsia="ja-JP"/>
    </w:rPr>
  </w:style>
  <w:style w:type="character" w:styleId="HTMLCite">
    <w:name w:val="HTML Cite"/>
    <w:basedOn w:val="DefaultParagraphFont"/>
    <w:uiPriority w:val="4"/>
    <w:rsid w:val="0043524F"/>
    <w:rPr>
      <w:rFonts w:cstheme="minorBidi"/>
      <w:bCs w:val="0"/>
      <w:i/>
      <w:iCs/>
      <w:noProof w:val="0"/>
      <w:szCs w:val="24"/>
      <w:lang w:val="en-GB" w:eastAsia="ja-JP"/>
    </w:rPr>
  </w:style>
  <w:style w:type="character" w:styleId="HTMLCode">
    <w:name w:val="HTML Code"/>
    <w:basedOn w:val="DefaultParagraphFont"/>
    <w:uiPriority w:val="4"/>
    <w:rsid w:val="0043524F"/>
    <w:rPr>
      <w:rFonts w:ascii="Consolas" w:hAnsi="Consolas" w:cs="Consolas"/>
      <w:bCs w:val="0"/>
      <w:iCs w:val="0"/>
      <w:noProof w:val="0"/>
      <w:sz w:val="20"/>
      <w:szCs w:val="20"/>
      <w:lang w:val="en-GB" w:eastAsia="ja-JP"/>
    </w:rPr>
  </w:style>
  <w:style w:type="character" w:styleId="HTMLDefinition">
    <w:name w:val="HTML Definition"/>
    <w:basedOn w:val="DefaultParagraphFont"/>
    <w:uiPriority w:val="4"/>
    <w:rsid w:val="0043524F"/>
    <w:rPr>
      <w:rFonts w:cstheme="minorBidi"/>
      <w:bCs w:val="0"/>
      <w:i/>
      <w:iCs/>
      <w:noProof w:val="0"/>
      <w:szCs w:val="24"/>
      <w:lang w:val="en-GB" w:eastAsia="ja-JP"/>
    </w:rPr>
  </w:style>
  <w:style w:type="character" w:styleId="HTMLKeyboard">
    <w:name w:val="HTML Keyboard"/>
    <w:basedOn w:val="DefaultParagraphFont"/>
    <w:uiPriority w:val="4"/>
    <w:rsid w:val="0043524F"/>
    <w:rPr>
      <w:rFonts w:ascii="Consolas" w:hAnsi="Consolas" w:cs="Consolas"/>
      <w:bCs w:val="0"/>
      <w:iCs w:val="0"/>
      <w:noProof w:val="0"/>
      <w:sz w:val="20"/>
      <w:szCs w:val="20"/>
      <w:lang w:val="en-GB" w:eastAsia="ja-JP"/>
    </w:rPr>
  </w:style>
  <w:style w:type="paragraph" w:styleId="HTMLPreformatted">
    <w:name w:val="HTML Preformatted"/>
    <w:basedOn w:val="Normal"/>
    <w:link w:val="HTMLPreformattedChar"/>
    <w:uiPriority w:val="4"/>
    <w:rsid w:val="0043524F"/>
    <w:pPr>
      <w:spacing w:after="0"/>
    </w:pPr>
    <w:rPr>
      <w:rFonts w:ascii="Consolas" w:hAnsi="Consolas" w:cs="Consolas"/>
      <w:sz w:val="20"/>
    </w:rPr>
  </w:style>
  <w:style w:type="character" w:customStyle="1" w:styleId="HTMLPreformattedChar">
    <w:name w:val="HTML Preformatted Char"/>
    <w:basedOn w:val="DefaultParagraphFont"/>
    <w:link w:val="HTMLPreformatted"/>
    <w:uiPriority w:val="4"/>
    <w:rsid w:val="00AB245C"/>
    <w:rPr>
      <w:rFonts w:ascii="Consolas" w:eastAsiaTheme="minorEastAsia" w:hAnsi="Consolas" w:cs="Consolas"/>
      <w:noProof w:val="0"/>
      <w:szCs w:val="24"/>
      <w:lang w:val="en-GB" w:eastAsia="ja-JP"/>
    </w:rPr>
  </w:style>
  <w:style w:type="character" w:styleId="HTMLSample">
    <w:name w:val="HTML Sample"/>
    <w:basedOn w:val="DefaultParagraphFont"/>
    <w:uiPriority w:val="4"/>
    <w:rsid w:val="0043524F"/>
    <w:rPr>
      <w:rFonts w:ascii="Consolas" w:hAnsi="Consolas" w:cs="Consolas"/>
      <w:bCs w:val="0"/>
      <w:iCs w:val="0"/>
      <w:noProof w:val="0"/>
      <w:sz w:val="24"/>
      <w:szCs w:val="24"/>
      <w:lang w:val="en-GB" w:eastAsia="ja-JP"/>
    </w:rPr>
  </w:style>
  <w:style w:type="character" w:styleId="HTMLTypewriter">
    <w:name w:val="HTML Typewriter"/>
    <w:basedOn w:val="DefaultParagraphFont"/>
    <w:uiPriority w:val="4"/>
    <w:rsid w:val="0043524F"/>
    <w:rPr>
      <w:rFonts w:ascii="Consolas" w:hAnsi="Consolas" w:cs="Consolas"/>
      <w:bCs w:val="0"/>
      <w:iCs w:val="0"/>
      <w:noProof w:val="0"/>
      <w:sz w:val="20"/>
      <w:szCs w:val="20"/>
      <w:lang w:val="en-GB" w:eastAsia="ja-JP"/>
    </w:rPr>
  </w:style>
  <w:style w:type="character" w:styleId="HTMLVariable">
    <w:name w:val="HTML Variable"/>
    <w:basedOn w:val="DefaultParagraphFont"/>
    <w:uiPriority w:val="4"/>
    <w:rsid w:val="0043524F"/>
    <w:rPr>
      <w:rFonts w:cstheme="minorBidi"/>
      <w:bCs w:val="0"/>
      <w:i/>
      <w:iCs/>
      <w:noProof w:val="0"/>
      <w:szCs w:val="24"/>
      <w:lang w:val="en-GB" w:eastAsia="ja-JP"/>
    </w:rPr>
  </w:style>
  <w:style w:type="character" w:styleId="Hyperlink">
    <w:name w:val="Hyperlink"/>
    <w:basedOn w:val="DefaultParagraphFont"/>
    <w:uiPriority w:val="4"/>
    <w:rsid w:val="0043524F"/>
    <w:rPr>
      <w:rFonts w:cstheme="minorBidi"/>
      <w:bCs w:val="0"/>
      <w:iCs w:val="0"/>
      <w:noProof w:val="0"/>
      <w:color w:val="0000FF" w:themeColor="hyperlink"/>
      <w:szCs w:val="24"/>
      <w:u w:val="single"/>
      <w:lang w:val="en-GB" w:eastAsia="ja-JP"/>
    </w:rPr>
  </w:style>
  <w:style w:type="paragraph" w:styleId="Index1">
    <w:name w:val="index 1"/>
    <w:basedOn w:val="Normal"/>
    <w:next w:val="Normal"/>
    <w:autoRedefine/>
    <w:uiPriority w:val="4"/>
    <w:rsid w:val="0043524F"/>
    <w:pPr>
      <w:spacing w:after="0"/>
      <w:ind w:left="240" w:hanging="240"/>
    </w:pPr>
  </w:style>
  <w:style w:type="paragraph" w:styleId="Index2">
    <w:name w:val="index 2"/>
    <w:basedOn w:val="Normal"/>
    <w:next w:val="Normal"/>
    <w:autoRedefine/>
    <w:uiPriority w:val="4"/>
    <w:rsid w:val="0043524F"/>
    <w:pPr>
      <w:spacing w:after="0"/>
      <w:ind w:left="480" w:hanging="240"/>
    </w:pPr>
  </w:style>
  <w:style w:type="paragraph" w:styleId="Index3">
    <w:name w:val="index 3"/>
    <w:basedOn w:val="Normal"/>
    <w:next w:val="Normal"/>
    <w:autoRedefine/>
    <w:uiPriority w:val="4"/>
    <w:rsid w:val="0043524F"/>
    <w:pPr>
      <w:spacing w:after="0"/>
      <w:ind w:left="720" w:hanging="240"/>
    </w:pPr>
  </w:style>
  <w:style w:type="paragraph" w:styleId="Index4">
    <w:name w:val="index 4"/>
    <w:basedOn w:val="Normal"/>
    <w:next w:val="Normal"/>
    <w:autoRedefine/>
    <w:uiPriority w:val="4"/>
    <w:rsid w:val="0043524F"/>
    <w:pPr>
      <w:spacing w:after="0"/>
      <w:ind w:left="960" w:hanging="240"/>
    </w:pPr>
  </w:style>
  <w:style w:type="paragraph" w:styleId="Index5">
    <w:name w:val="index 5"/>
    <w:basedOn w:val="Normal"/>
    <w:next w:val="Normal"/>
    <w:autoRedefine/>
    <w:uiPriority w:val="4"/>
    <w:rsid w:val="0043524F"/>
    <w:pPr>
      <w:spacing w:after="0"/>
      <w:ind w:left="1200" w:hanging="240"/>
    </w:pPr>
  </w:style>
  <w:style w:type="paragraph" w:styleId="Index6">
    <w:name w:val="index 6"/>
    <w:basedOn w:val="Normal"/>
    <w:next w:val="Normal"/>
    <w:autoRedefine/>
    <w:uiPriority w:val="4"/>
    <w:rsid w:val="0043524F"/>
    <w:pPr>
      <w:spacing w:after="0"/>
      <w:ind w:left="1440" w:hanging="240"/>
    </w:pPr>
  </w:style>
  <w:style w:type="paragraph" w:styleId="Index7">
    <w:name w:val="index 7"/>
    <w:basedOn w:val="Normal"/>
    <w:next w:val="Normal"/>
    <w:autoRedefine/>
    <w:uiPriority w:val="4"/>
    <w:rsid w:val="0043524F"/>
    <w:pPr>
      <w:spacing w:after="0"/>
      <w:ind w:left="1680" w:hanging="240"/>
    </w:pPr>
  </w:style>
  <w:style w:type="paragraph" w:styleId="Index8">
    <w:name w:val="index 8"/>
    <w:basedOn w:val="Normal"/>
    <w:next w:val="Normal"/>
    <w:autoRedefine/>
    <w:uiPriority w:val="4"/>
    <w:rsid w:val="0043524F"/>
    <w:pPr>
      <w:spacing w:after="0"/>
      <w:ind w:left="1920" w:hanging="240"/>
    </w:pPr>
  </w:style>
  <w:style w:type="paragraph" w:styleId="Index9">
    <w:name w:val="index 9"/>
    <w:basedOn w:val="Normal"/>
    <w:next w:val="Normal"/>
    <w:autoRedefine/>
    <w:uiPriority w:val="4"/>
    <w:rsid w:val="0043524F"/>
    <w:pPr>
      <w:spacing w:after="0"/>
      <w:ind w:left="2160" w:hanging="240"/>
    </w:pPr>
  </w:style>
  <w:style w:type="paragraph" w:styleId="IndexHeading">
    <w:name w:val="index heading"/>
    <w:basedOn w:val="Normal"/>
    <w:next w:val="Index1"/>
    <w:uiPriority w:val="4"/>
    <w:rsid w:val="0043524F"/>
    <w:rPr>
      <w:rFonts w:asciiTheme="majorHAnsi" w:eastAsiaTheme="majorEastAsia" w:hAnsiTheme="majorHAnsi" w:cstheme="majorBidi"/>
      <w:b/>
      <w:bCs/>
    </w:rPr>
  </w:style>
  <w:style w:type="character" w:styleId="IntenseEmphasis">
    <w:name w:val="Intense Emphasis"/>
    <w:basedOn w:val="DefaultParagraphFont"/>
    <w:uiPriority w:val="21"/>
    <w:rsid w:val="0043524F"/>
    <w:rPr>
      <w:rFonts w:cstheme="minorBidi"/>
      <w:b/>
      <w:bCs/>
      <w:i/>
      <w:iCs/>
      <w:noProof w:val="0"/>
      <w:color w:val="4F81BD" w:themeColor="accent1"/>
      <w:szCs w:val="24"/>
      <w:lang w:val="en-GB" w:eastAsia="ja-JP"/>
    </w:rPr>
  </w:style>
  <w:style w:type="paragraph" w:styleId="IntenseQuote">
    <w:name w:val="Intense Quote"/>
    <w:basedOn w:val="Normal"/>
    <w:next w:val="Normal"/>
    <w:link w:val="IntenseQuoteChar"/>
    <w:uiPriority w:val="30"/>
    <w:rsid w:val="0043524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3524F"/>
    <w:rPr>
      <w:rFonts w:asciiTheme="minorHAnsi" w:eastAsiaTheme="minorEastAsia" w:hAnsiTheme="minorHAnsi" w:cstheme="minorBidi"/>
      <w:b/>
      <w:bCs/>
      <w:i/>
      <w:iCs/>
      <w:noProof w:val="0"/>
      <w:color w:val="4F81BD" w:themeColor="accent1"/>
      <w:sz w:val="24"/>
      <w:szCs w:val="24"/>
      <w:lang w:val="en-GB" w:eastAsia="ja-JP"/>
    </w:rPr>
  </w:style>
  <w:style w:type="character" w:styleId="IntenseReference">
    <w:name w:val="Intense Reference"/>
    <w:basedOn w:val="DefaultParagraphFont"/>
    <w:uiPriority w:val="32"/>
    <w:rsid w:val="0043524F"/>
    <w:rPr>
      <w:rFonts w:cstheme="minorBidi"/>
      <w:b/>
      <w:bCs/>
      <w:iCs w:val="0"/>
      <w:smallCaps/>
      <w:noProof w:val="0"/>
      <w:color w:val="C0504D" w:themeColor="accent2"/>
      <w:spacing w:val="5"/>
      <w:szCs w:val="24"/>
      <w:u w:val="single"/>
      <w:lang w:val="en-GB" w:eastAsia="ja-JP"/>
    </w:rPr>
  </w:style>
  <w:style w:type="table" w:styleId="LightGrid">
    <w:name w:val="Light Grid"/>
    <w:basedOn w:val="TableNormal"/>
    <w:uiPriority w:val="62"/>
    <w:rsid w:val="0043524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43524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43524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43524F"/>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43524F"/>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43524F"/>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43524F"/>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43524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43524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43524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43524F"/>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43524F"/>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43524F"/>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43524F"/>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43524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3524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43524F"/>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43524F"/>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43524F"/>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43524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43524F"/>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4"/>
    <w:rsid w:val="0043524F"/>
    <w:rPr>
      <w:rFonts w:cstheme="minorBidi"/>
      <w:bCs w:val="0"/>
      <w:iCs w:val="0"/>
      <w:noProof w:val="0"/>
      <w:szCs w:val="24"/>
      <w:lang w:val="en-GB" w:eastAsia="ja-JP"/>
    </w:rPr>
  </w:style>
  <w:style w:type="paragraph" w:styleId="List">
    <w:name w:val="List"/>
    <w:basedOn w:val="Normal"/>
    <w:uiPriority w:val="4"/>
    <w:rsid w:val="00A01DCE"/>
    <w:pPr>
      <w:spacing w:after="120" w:line="260" w:lineRule="atLeast"/>
      <w:ind w:left="360" w:hanging="360"/>
    </w:pPr>
  </w:style>
  <w:style w:type="paragraph" w:styleId="List2">
    <w:name w:val="List 2"/>
    <w:basedOn w:val="Normal"/>
    <w:uiPriority w:val="4"/>
    <w:rsid w:val="0043524F"/>
    <w:pPr>
      <w:ind w:left="566" w:hanging="283"/>
      <w:contextualSpacing/>
    </w:pPr>
  </w:style>
  <w:style w:type="paragraph" w:styleId="List3">
    <w:name w:val="List 3"/>
    <w:basedOn w:val="Normal"/>
    <w:uiPriority w:val="4"/>
    <w:rsid w:val="0043524F"/>
    <w:pPr>
      <w:ind w:left="849" w:hanging="283"/>
      <w:contextualSpacing/>
    </w:pPr>
  </w:style>
  <w:style w:type="paragraph" w:styleId="List4">
    <w:name w:val="List 4"/>
    <w:basedOn w:val="Normal"/>
    <w:uiPriority w:val="4"/>
    <w:rsid w:val="0043524F"/>
    <w:pPr>
      <w:ind w:left="1132" w:hanging="283"/>
      <w:contextualSpacing/>
    </w:pPr>
  </w:style>
  <w:style w:type="paragraph" w:styleId="List5">
    <w:name w:val="List 5"/>
    <w:basedOn w:val="Normal"/>
    <w:uiPriority w:val="4"/>
    <w:rsid w:val="0043524F"/>
    <w:pPr>
      <w:ind w:left="1415" w:hanging="283"/>
      <w:contextualSpacing/>
    </w:pPr>
  </w:style>
  <w:style w:type="paragraph" w:styleId="ListBullet5">
    <w:name w:val="List Bullet 5"/>
    <w:basedOn w:val="Normal"/>
    <w:rsid w:val="00EF4812"/>
    <w:pPr>
      <w:numPr>
        <w:numId w:val="12"/>
      </w:numPr>
      <w:spacing w:after="120"/>
      <w:contextualSpacing/>
    </w:pPr>
  </w:style>
  <w:style w:type="paragraph" w:styleId="ListContinue">
    <w:name w:val="List Continue"/>
    <w:basedOn w:val="Normal"/>
    <w:uiPriority w:val="4"/>
    <w:rsid w:val="00EF4812"/>
    <w:pPr>
      <w:spacing w:after="120"/>
      <w:ind w:left="283"/>
      <w:contextualSpacing/>
    </w:pPr>
  </w:style>
  <w:style w:type="paragraph" w:styleId="ListContinue2">
    <w:name w:val="List Continue 2"/>
    <w:basedOn w:val="Normal"/>
    <w:uiPriority w:val="4"/>
    <w:rsid w:val="00EF4812"/>
    <w:pPr>
      <w:spacing w:after="120"/>
      <w:ind w:left="566"/>
      <w:contextualSpacing/>
    </w:pPr>
  </w:style>
  <w:style w:type="paragraph" w:styleId="ListContinue3">
    <w:name w:val="List Continue 3"/>
    <w:basedOn w:val="Normal"/>
    <w:uiPriority w:val="4"/>
    <w:rsid w:val="00EF4812"/>
    <w:pPr>
      <w:spacing w:after="120"/>
      <w:ind w:left="849"/>
      <w:contextualSpacing/>
    </w:pPr>
  </w:style>
  <w:style w:type="paragraph" w:styleId="ListContinue4">
    <w:name w:val="List Continue 4"/>
    <w:basedOn w:val="Normal"/>
    <w:uiPriority w:val="4"/>
    <w:rsid w:val="00EF4812"/>
    <w:pPr>
      <w:spacing w:after="120"/>
      <w:ind w:left="1132"/>
      <w:contextualSpacing/>
    </w:pPr>
  </w:style>
  <w:style w:type="paragraph" w:styleId="ListContinue5">
    <w:name w:val="List Continue 5"/>
    <w:basedOn w:val="Normal"/>
    <w:uiPriority w:val="4"/>
    <w:rsid w:val="00EF4812"/>
    <w:pPr>
      <w:spacing w:after="120"/>
      <w:ind w:left="1415"/>
      <w:contextualSpacing/>
    </w:pPr>
  </w:style>
  <w:style w:type="paragraph" w:styleId="ListNumber5">
    <w:name w:val="List Number 5"/>
    <w:basedOn w:val="Normal"/>
    <w:rsid w:val="00EF4812"/>
    <w:pPr>
      <w:numPr>
        <w:numId w:val="14"/>
      </w:numPr>
      <w:spacing w:after="120"/>
      <w:contextualSpacing/>
    </w:pPr>
  </w:style>
  <w:style w:type="paragraph" w:styleId="MacroText">
    <w:name w:val="macro"/>
    <w:link w:val="MacroTextChar"/>
    <w:uiPriority w:val="4"/>
    <w:rsid w:val="0043524F"/>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rPr>
  </w:style>
  <w:style w:type="character" w:customStyle="1" w:styleId="MacroTextChar">
    <w:name w:val="Macro Text Char"/>
    <w:basedOn w:val="DefaultParagraphFont"/>
    <w:link w:val="MacroText"/>
    <w:uiPriority w:val="4"/>
    <w:rsid w:val="00AB245C"/>
    <w:rPr>
      <w:rFonts w:ascii="Consolas" w:eastAsiaTheme="minorEastAsia" w:hAnsi="Consolas" w:cs="Consolas"/>
      <w:noProof w:val="0"/>
      <w:lang w:val="en-GB" w:eastAsia="ja-JP"/>
    </w:rPr>
  </w:style>
  <w:style w:type="table" w:styleId="MediumGrid1">
    <w:name w:val="Medium Grid 1"/>
    <w:basedOn w:val="TableNormal"/>
    <w:uiPriority w:val="67"/>
    <w:rsid w:val="0043524F"/>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43524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43524F"/>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43524F"/>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43524F"/>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43524F"/>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43524F"/>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43524F"/>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43524F"/>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43524F"/>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43524F"/>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43524F"/>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43524F"/>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43524F"/>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43524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43524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43524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43524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43524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43524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43524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43524F"/>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43524F"/>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43524F"/>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43524F"/>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43524F"/>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43524F"/>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43524F"/>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43524F"/>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43524F"/>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43524F"/>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43524F"/>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43524F"/>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43524F"/>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43524F"/>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43524F"/>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43524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43524F"/>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43524F"/>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43524F"/>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43524F"/>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43524F"/>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43524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43524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43524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43524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43524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43524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43524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4"/>
    <w:rsid w:val="0043524F"/>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4"/>
    <w:rsid w:val="00AB245C"/>
    <w:rPr>
      <w:rFonts w:asciiTheme="majorHAnsi" w:eastAsiaTheme="majorEastAsia" w:hAnsiTheme="majorHAnsi" w:cstheme="majorBidi"/>
      <w:noProof w:val="0"/>
      <w:sz w:val="24"/>
      <w:szCs w:val="24"/>
      <w:shd w:val="pct20" w:color="auto" w:fill="auto"/>
      <w:lang w:val="en-GB" w:eastAsia="ja-JP"/>
    </w:rPr>
  </w:style>
  <w:style w:type="paragraph" w:styleId="NoSpacing">
    <w:name w:val="No Spacing"/>
    <w:uiPriority w:val="9"/>
    <w:rsid w:val="0043524F"/>
    <w:rPr>
      <w:sz w:val="24"/>
      <w:szCs w:val="24"/>
    </w:rPr>
  </w:style>
  <w:style w:type="paragraph" w:styleId="NormalIndent">
    <w:name w:val="Normal Indent"/>
    <w:basedOn w:val="Normal"/>
    <w:uiPriority w:val="4"/>
    <w:rsid w:val="0043524F"/>
    <w:pPr>
      <w:ind w:left="720"/>
    </w:pPr>
  </w:style>
  <w:style w:type="paragraph" w:styleId="PlainText">
    <w:name w:val="Plain Text"/>
    <w:basedOn w:val="Normal"/>
    <w:link w:val="PlainTextChar"/>
    <w:uiPriority w:val="4"/>
    <w:rsid w:val="0043524F"/>
    <w:pPr>
      <w:spacing w:after="0"/>
    </w:pPr>
    <w:rPr>
      <w:rFonts w:ascii="Consolas" w:hAnsi="Consolas" w:cs="Consolas"/>
      <w:sz w:val="21"/>
      <w:szCs w:val="21"/>
    </w:rPr>
  </w:style>
  <w:style w:type="character" w:customStyle="1" w:styleId="PlainTextChar">
    <w:name w:val="Plain Text Char"/>
    <w:basedOn w:val="DefaultParagraphFont"/>
    <w:link w:val="PlainText"/>
    <w:uiPriority w:val="4"/>
    <w:rsid w:val="00755966"/>
    <w:rPr>
      <w:rFonts w:ascii="Consolas" w:eastAsiaTheme="minorEastAsia" w:hAnsi="Consolas" w:cs="Consolas"/>
      <w:noProof w:val="0"/>
      <w:sz w:val="21"/>
      <w:szCs w:val="21"/>
      <w:lang w:val="en-GB" w:eastAsia="ja-JP"/>
    </w:rPr>
  </w:style>
  <w:style w:type="paragraph" w:styleId="Quote">
    <w:name w:val="Quote"/>
    <w:basedOn w:val="Normal"/>
    <w:next w:val="Normal"/>
    <w:link w:val="QuoteChar"/>
    <w:uiPriority w:val="29"/>
    <w:rsid w:val="0043524F"/>
    <w:rPr>
      <w:i/>
      <w:iCs/>
      <w:color w:val="000000" w:themeColor="text1"/>
    </w:rPr>
  </w:style>
  <w:style w:type="character" w:customStyle="1" w:styleId="QuoteChar">
    <w:name w:val="Quote Char"/>
    <w:basedOn w:val="DefaultParagraphFont"/>
    <w:link w:val="Quote"/>
    <w:uiPriority w:val="29"/>
    <w:rsid w:val="0043524F"/>
    <w:rPr>
      <w:rFonts w:asciiTheme="minorHAnsi" w:eastAsiaTheme="minorEastAsia" w:hAnsiTheme="minorHAnsi" w:cstheme="minorBidi"/>
      <w:i/>
      <w:iCs/>
      <w:noProof w:val="0"/>
      <w:color w:val="000000" w:themeColor="text1"/>
      <w:sz w:val="24"/>
      <w:szCs w:val="24"/>
      <w:lang w:val="en-GB" w:eastAsia="ja-JP"/>
    </w:rPr>
  </w:style>
  <w:style w:type="paragraph" w:styleId="Salutation">
    <w:name w:val="Salutation"/>
    <w:basedOn w:val="Normal"/>
    <w:next w:val="Normal"/>
    <w:link w:val="SalutationChar"/>
    <w:uiPriority w:val="4"/>
    <w:rsid w:val="0043524F"/>
  </w:style>
  <w:style w:type="character" w:customStyle="1" w:styleId="SalutationChar">
    <w:name w:val="Salutation Char"/>
    <w:basedOn w:val="DefaultParagraphFont"/>
    <w:link w:val="Salutation"/>
    <w:uiPriority w:val="4"/>
    <w:rsid w:val="00AB245C"/>
    <w:rPr>
      <w:rFonts w:asciiTheme="minorHAnsi" w:eastAsiaTheme="minorEastAsia" w:hAnsiTheme="minorHAnsi" w:cstheme="minorBidi"/>
      <w:noProof w:val="0"/>
      <w:sz w:val="24"/>
      <w:szCs w:val="24"/>
      <w:lang w:val="en-GB" w:eastAsia="ja-JP"/>
    </w:rPr>
  </w:style>
  <w:style w:type="paragraph" w:styleId="Signature">
    <w:name w:val="Signature"/>
    <w:basedOn w:val="Normal"/>
    <w:link w:val="SignatureChar"/>
    <w:uiPriority w:val="4"/>
    <w:rsid w:val="0043524F"/>
    <w:pPr>
      <w:spacing w:after="0"/>
      <w:ind w:left="4252"/>
    </w:pPr>
  </w:style>
  <w:style w:type="character" w:customStyle="1" w:styleId="SignatureChar">
    <w:name w:val="Signature Char"/>
    <w:basedOn w:val="DefaultParagraphFont"/>
    <w:link w:val="Signature"/>
    <w:uiPriority w:val="4"/>
    <w:rsid w:val="00AB245C"/>
    <w:rPr>
      <w:rFonts w:asciiTheme="minorHAnsi" w:eastAsiaTheme="minorEastAsia" w:hAnsiTheme="minorHAnsi" w:cstheme="minorBidi"/>
      <w:noProof w:val="0"/>
      <w:sz w:val="24"/>
      <w:szCs w:val="24"/>
      <w:lang w:val="en-GB" w:eastAsia="ja-JP"/>
    </w:rPr>
  </w:style>
  <w:style w:type="character" w:styleId="Strong">
    <w:name w:val="Strong"/>
    <w:basedOn w:val="DefaultParagraphFont"/>
    <w:uiPriority w:val="4"/>
    <w:rsid w:val="0043524F"/>
    <w:rPr>
      <w:rFonts w:cstheme="minorBidi"/>
      <w:b/>
      <w:bCs/>
      <w:iCs w:val="0"/>
      <w:noProof w:val="0"/>
      <w:szCs w:val="24"/>
      <w:lang w:val="en-GB" w:eastAsia="ja-JP"/>
    </w:rPr>
  </w:style>
  <w:style w:type="character" w:styleId="SubtleEmphasis">
    <w:name w:val="Subtle Emphasis"/>
    <w:basedOn w:val="DefaultParagraphFont"/>
    <w:uiPriority w:val="19"/>
    <w:rsid w:val="0043524F"/>
    <w:rPr>
      <w:rFonts w:cstheme="minorBidi"/>
      <w:bCs w:val="0"/>
      <w:i/>
      <w:iCs/>
      <w:noProof w:val="0"/>
      <w:color w:val="808080" w:themeColor="text1" w:themeTint="7F"/>
      <w:szCs w:val="24"/>
      <w:lang w:val="en-GB" w:eastAsia="ja-JP"/>
    </w:rPr>
  </w:style>
  <w:style w:type="character" w:styleId="SubtleReference">
    <w:name w:val="Subtle Reference"/>
    <w:basedOn w:val="DefaultParagraphFont"/>
    <w:uiPriority w:val="31"/>
    <w:rsid w:val="0043524F"/>
    <w:rPr>
      <w:rFonts w:cstheme="minorBidi"/>
      <w:bCs w:val="0"/>
      <w:iCs w:val="0"/>
      <w:smallCaps/>
      <w:noProof w:val="0"/>
      <w:color w:val="C0504D" w:themeColor="accent2"/>
      <w:szCs w:val="24"/>
      <w:u w:val="single"/>
      <w:lang w:val="en-GB" w:eastAsia="ja-JP"/>
    </w:rPr>
  </w:style>
  <w:style w:type="table" w:styleId="Table3Deffects1">
    <w:name w:val="Table 3D effects 1"/>
    <w:basedOn w:val="TableNormal"/>
    <w:rsid w:val="0043524F"/>
    <w:pPr>
      <w:spacing w:after="24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43524F"/>
    <w:pPr>
      <w:spacing w:after="24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43524F"/>
    <w:pPr>
      <w:spacing w:after="24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43524F"/>
    <w:pPr>
      <w:spacing w:after="24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43524F"/>
    <w:pPr>
      <w:spacing w:after="24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43524F"/>
    <w:pPr>
      <w:spacing w:after="24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43524F"/>
    <w:pPr>
      <w:spacing w:after="24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43524F"/>
    <w:pPr>
      <w:spacing w:after="24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43524F"/>
    <w:pPr>
      <w:spacing w:after="24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43524F"/>
    <w:pPr>
      <w:spacing w:after="24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43524F"/>
    <w:pPr>
      <w:spacing w:after="24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43524F"/>
    <w:pPr>
      <w:spacing w:after="24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43524F"/>
    <w:pPr>
      <w:spacing w:after="24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43524F"/>
    <w:pPr>
      <w:spacing w:after="24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43524F"/>
    <w:pPr>
      <w:spacing w:after="24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Elegant">
    <w:name w:val="Table Elegant"/>
    <w:basedOn w:val="TableNormal"/>
    <w:rsid w:val="0043524F"/>
    <w:pPr>
      <w:spacing w:after="24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43524F"/>
    <w:pPr>
      <w:spacing w:after="24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43524F"/>
    <w:pPr>
      <w:spacing w:after="24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43524F"/>
    <w:pPr>
      <w:spacing w:after="24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43524F"/>
    <w:pPr>
      <w:spacing w:after="24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43524F"/>
    <w:pPr>
      <w:spacing w:after="24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43524F"/>
    <w:pPr>
      <w:spacing w:after="24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43524F"/>
    <w:pPr>
      <w:spacing w:after="24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43524F"/>
    <w:pPr>
      <w:spacing w:after="24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43524F"/>
    <w:pPr>
      <w:spacing w:after="24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43524F"/>
    <w:pPr>
      <w:spacing w:after="24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43524F"/>
    <w:pPr>
      <w:spacing w:after="24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43524F"/>
    <w:pPr>
      <w:spacing w:after="24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43524F"/>
    <w:pPr>
      <w:spacing w:after="24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43524F"/>
    <w:pPr>
      <w:spacing w:after="24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43524F"/>
    <w:pPr>
      <w:spacing w:after="24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43524F"/>
    <w:pPr>
      <w:spacing w:after="24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4"/>
    <w:rsid w:val="0043524F"/>
    <w:pPr>
      <w:spacing w:after="0"/>
      <w:ind w:left="240" w:hanging="240"/>
    </w:pPr>
  </w:style>
  <w:style w:type="table" w:styleId="TableProfessional">
    <w:name w:val="Table Professional"/>
    <w:basedOn w:val="TableNormal"/>
    <w:rsid w:val="0043524F"/>
    <w:pPr>
      <w:spacing w:after="24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43524F"/>
    <w:pPr>
      <w:spacing w:after="24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43524F"/>
    <w:pPr>
      <w:spacing w:after="24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43524F"/>
    <w:pPr>
      <w:spacing w:after="24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43524F"/>
    <w:pPr>
      <w:spacing w:after="24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43524F"/>
    <w:pPr>
      <w:spacing w:after="24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43524F"/>
    <w:pPr>
      <w:spacing w:after="2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43524F"/>
    <w:pPr>
      <w:spacing w:after="24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43524F"/>
    <w:pPr>
      <w:spacing w:after="24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43524F"/>
    <w:pPr>
      <w:spacing w:after="24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4"/>
    <w:rsid w:val="0043524F"/>
    <w:pPr>
      <w:spacing w:before="120"/>
    </w:pPr>
    <w:rPr>
      <w:rFonts w:asciiTheme="majorHAnsi" w:eastAsiaTheme="majorEastAsia" w:hAnsiTheme="majorHAnsi" w:cstheme="majorBidi"/>
      <w:b/>
      <w:bCs/>
    </w:rPr>
  </w:style>
  <w:style w:type="paragraph" w:customStyle="1" w:styleId="Page2Heading">
    <w:name w:val="Page 2 Heading"/>
    <w:basedOn w:val="AddresseeInfo"/>
    <w:uiPriority w:val="4"/>
    <w:rsid w:val="007513CD"/>
    <w:pPr>
      <w:tabs>
        <w:tab w:val="right" w:pos="9360"/>
      </w:tabs>
      <w:spacing w:line="240" w:lineRule="auto"/>
    </w:pPr>
    <w:rPr>
      <w:rFonts w:eastAsiaTheme="majorEastAsia"/>
      <w:b w:val="0"/>
      <w:bCs w:val="0"/>
      <w:caps w:val="0"/>
      <w:sz w:val="18"/>
      <w:szCs w:val="18"/>
    </w:rPr>
  </w:style>
  <w:style w:type="character" w:customStyle="1" w:styleId="SubjectChar">
    <w:name w:val="Subject Char"/>
    <w:basedOn w:val="DefaultParagraphFont"/>
    <w:link w:val="Subject"/>
    <w:uiPriority w:val="4"/>
    <w:rsid w:val="00AB245C"/>
    <w:rPr>
      <w:rFonts w:asciiTheme="majorHAnsi" w:eastAsiaTheme="majorEastAsia" w:hAnsiTheme="majorHAnsi" w:cstheme="majorBidi"/>
      <w:noProof w:val="0"/>
      <w:lang w:val="en-GB" w:eastAsia="ja-JP"/>
    </w:rPr>
  </w:style>
  <w:style w:type="table" w:customStyle="1" w:styleId="OWTable">
    <w:name w:val="OW Table"/>
    <w:basedOn w:val="TableNormal"/>
    <w:rsid w:val="009876D2"/>
    <w:tblPr>
      <w:tblStyleRowBandSize w:val="1"/>
      <w:tblInd w:w="0" w:type="dxa"/>
      <w:tblCellMar>
        <w:top w:w="0" w:type="dxa"/>
        <w:left w:w="108" w:type="dxa"/>
        <w:bottom w:w="0" w:type="dxa"/>
        <w:right w:w="108" w:type="dxa"/>
      </w:tblCellMar>
    </w:tblPr>
    <w:tblStylePr w:type="firstRow">
      <w:rPr>
        <w:rFonts w:asciiTheme="minorHAnsi" w:eastAsiaTheme="minorEastAsia" w:hAnsiTheme="minorHAnsi" w:cstheme="majorBidi"/>
        <w:b w:val="0"/>
        <w:sz w:val="18"/>
        <w:szCs w:val="18"/>
      </w:rPr>
      <w:tblPr/>
      <w:tcPr>
        <w:tcBorders>
          <w:top w:val="single" w:sz="4" w:space="0" w:color="auto"/>
          <w:left w:val="nil"/>
          <w:bottom w:val="single" w:sz="4" w:space="0" w:color="auto"/>
          <w:right w:val="nil"/>
          <w:insideH w:val="nil"/>
          <w:insideV w:val="nil"/>
          <w:tl2br w:val="nil"/>
          <w:tr2bl w:val="nil"/>
        </w:tcBorders>
      </w:tcPr>
    </w:tblStylePr>
    <w:tblStylePr w:type="band1Horz">
      <w:tblPr/>
      <w:tcPr>
        <w:tcBorders>
          <w:top w:val="single" w:sz="4" w:space="0" w:color="auto"/>
          <w:left w:val="nil"/>
          <w:bottom w:val="single" w:sz="4" w:space="0" w:color="auto"/>
          <w:right w:val="nil"/>
          <w:insideH w:val="nil"/>
          <w:insideV w:val="nil"/>
          <w:tl2br w:val="nil"/>
          <w:tr2bl w:val="nil"/>
        </w:tcBorders>
      </w:tcPr>
    </w:tblStylePr>
    <w:tblStylePr w:type="band2Horz">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HeadingU3">
    <w:name w:val="Heading U3"/>
    <w:basedOn w:val="Heading3"/>
    <w:next w:val="BodyText"/>
    <w:qFormat/>
    <w:rsid w:val="006D23A8"/>
    <w:pPr>
      <w:numPr>
        <w:ilvl w:val="0"/>
        <w:numId w:val="0"/>
      </w:numPr>
    </w:pPr>
  </w:style>
  <w:style w:type="paragraph" w:customStyle="1" w:styleId="HeadingU4">
    <w:name w:val="Heading U4"/>
    <w:basedOn w:val="Heading4"/>
    <w:next w:val="BodyText"/>
    <w:qFormat/>
    <w:rsid w:val="006D23A8"/>
    <w:pPr>
      <w:numPr>
        <w:ilvl w:val="0"/>
        <w:numId w:val="0"/>
      </w:numPr>
    </w:pPr>
  </w:style>
  <w:style w:type="paragraph" w:customStyle="1" w:styleId="HeadingU5">
    <w:name w:val="Heading U5"/>
    <w:basedOn w:val="Heading5"/>
    <w:next w:val="BodyText"/>
    <w:qFormat/>
    <w:rsid w:val="006D23A8"/>
    <w:pPr>
      <w:numPr>
        <w:ilvl w:val="0"/>
        <w:numId w:val="0"/>
      </w:numPr>
    </w:pPr>
  </w:style>
  <w:style w:type="paragraph" w:customStyle="1" w:styleId="HeadingU6">
    <w:name w:val="Heading U6"/>
    <w:basedOn w:val="Heading6"/>
    <w:next w:val="BodyText"/>
    <w:rsid w:val="005269E4"/>
    <w:pPr>
      <w:numPr>
        <w:ilvl w:val="0"/>
        <w:numId w:val="0"/>
      </w:numPr>
    </w:pPr>
  </w:style>
  <w:style w:type="paragraph" w:customStyle="1" w:styleId="HeadingU7">
    <w:name w:val="Heading U7"/>
    <w:basedOn w:val="Heading7"/>
    <w:next w:val="BodyText"/>
    <w:rsid w:val="005269E4"/>
    <w:pPr>
      <w:numPr>
        <w:ilvl w:val="0"/>
        <w:numId w:val="0"/>
      </w:numPr>
    </w:pPr>
  </w:style>
  <w:style w:type="paragraph" w:customStyle="1" w:styleId="HeadingU8">
    <w:name w:val="Heading U8"/>
    <w:basedOn w:val="Heading8"/>
    <w:next w:val="BodyText"/>
    <w:rsid w:val="005269E4"/>
    <w:pPr>
      <w:numPr>
        <w:ilvl w:val="0"/>
        <w:numId w:val="0"/>
      </w:numPr>
    </w:pPr>
  </w:style>
  <w:style w:type="paragraph" w:customStyle="1" w:styleId="HeadingU9">
    <w:name w:val="Heading U9"/>
    <w:basedOn w:val="Heading9"/>
    <w:next w:val="BodyText"/>
    <w:rsid w:val="005269E4"/>
    <w:pPr>
      <w:numPr>
        <w:ilvl w:val="0"/>
        <w:numId w:val="0"/>
      </w:numPr>
    </w:pPr>
  </w:style>
  <w:style w:type="numbering" w:customStyle="1" w:styleId="ParagraphNumbering">
    <w:name w:val="Paragraph Numbering"/>
    <w:uiPriority w:val="99"/>
    <w:rsid w:val="004418A3"/>
    <w:pPr>
      <w:numPr>
        <w:numId w:val="16"/>
      </w:numPr>
    </w:pPr>
  </w:style>
  <w:style w:type="paragraph" w:customStyle="1" w:styleId="QuoteIndented">
    <w:name w:val="Quote Indented"/>
    <w:basedOn w:val="Normal"/>
    <w:next w:val="BodyText"/>
    <w:qFormat/>
    <w:rsid w:val="006D23A8"/>
    <w:pPr>
      <w:ind w:left="360" w:right="360"/>
    </w:pPr>
  </w:style>
  <w:style w:type="character" w:customStyle="1" w:styleId="tgc">
    <w:name w:val="_tgc"/>
    <w:basedOn w:val="DefaultParagraphFont"/>
    <w:rsid w:val="00CC17D5"/>
  </w:style>
  <w:style w:type="paragraph" w:styleId="Revision">
    <w:name w:val="Revision"/>
    <w:hidden/>
    <w:uiPriority w:val="99"/>
    <w:semiHidden/>
    <w:rsid w:val="00937BDE"/>
    <w:pPr>
      <w:spacing w:after="0" w:line="240" w:lineRule="auto"/>
    </w:pPr>
    <w:rPr>
      <w:noProof/>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lsdException w:name="heading 7" w:qFormat="1"/>
    <w:lsdException w:name="heading 8" w:qFormat="1"/>
    <w:lsdException w:name="heading 9" w:qFormat="1"/>
    <w:lsdException w:name="annotation text" w:uiPriority="4"/>
    <w:lsdException w:name="caption" w:qFormat="1"/>
    <w:lsdException w:name="footnote reference" w:uiPriority="4"/>
    <w:lsdException w:name="annotation reference" w:uiPriority="4"/>
    <w:lsdException w:name="List" w:uiPriority="4"/>
    <w:lsdException w:name="List Bullet" w:qFormat="1"/>
    <w:lsdException w:name="List Number" w:semiHidden="0" w:unhideWhenUsed="0" w:qFormat="1"/>
    <w:lsdException w:name="List 4" w:semiHidden="0" w:unhideWhenUsed="0"/>
    <w:lsdException w:name="List 5" w:semiHidden="0" w:unhideWhenUsed="0"/>
    <w:lsdException w:name="List Bullet 2" w:qFormat="1"/>
    <w:lsdException w:name="List Bullet 3" w:qFormat="1"/>
    <w:lsdException w:name="List Bullet 4" w:qFormat="1"/>
    <w:lsdException w:name="List Number 2" w:qFormat="1"/>
    <w:lsdException w:name="List Number 3" w:qFormat="1"/>
    <w:lsdException w:name="List Number 4" w:qFormat="1"/>
    <w:lsdException w:name="Title" w:semiHidden="0" w:unhideWhenUsed="0" w:qFormat="1"/>
    <w:lsdException w:name="Default Paragraph Font" w:uiPriority="1"/>
    <w:lsdException w:name="Body Text" w:qFormat="1"/>
    <w:lsdException w:name="Body Text Indent" w:qFormat="1"/>
    <w:lsdException w:name="Subtitle" w:semiHidden="0" w:unhideWhenUsed="0" w:qFormat="1"/>
    <w:lsdException w:name="Salutation" w:semiHidden="0" w:unhideWhenUsed="0"/>
    <w:lsdException w:name="Date" w:semiHidden="0" w:unhideWhenUsed="0"/>
    <w:lsdException w:name="Body Text First Indent" w:semiHidden="0" w:unhideWhenUsed="0" w:qFormat="1"/>
    <w:lsdException w:name="Strong" w:semiHidden="0" w:unhideWhenUsed="0"/>
    <w:lsdException w:name="Emphasis" w:semiHidden="0" w:unhideWhenUsed="0"/>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atentStyles>
  <w:style w:type="paragraph" w:default="1" w:styleId="Normal">
    <w:name w:val="Normal"/>
    <w:qFormat/>
    <w:rsid w:val="006D23A8"/>
    <w:pPr>
      <w:spacing w:after="240" w:line="240" w:lineRule="auto"/>
    </w:pPr>
    <w:rPr>
      <w:sz w:val="24"/>
      <w:szCs w:val="24"/>
      <w:lang w:val="en-US"/>
    </w:rPr>
  </w:style>
  <w:style w:type="paragraph" w:styleId="Heading1">
    <w:name w:val="heading 1"/>
    <w:basedOn w:val="Normal"/>
    <w:next w:val="BodyText"/>
    <w:link w:val="Heading1Char"/>
    <w:qFormat/>
    <w:rsid w:val="006D23A8"/>
    <w:pPr>
      <w:keepNext/>
      <w:keepLines/>
      <w:outlineLvl w:val="0"/>
    </w:pPr>
    <w:rPr>
      <w:rFonts w:asciiTheme="majorHAnsi" w:eastAsiaTheme="majorEastAsia" w:hAnsiTheme="majorHAnsi" w:cstheme="majorBidi"/>
      <w:sz w:val="32"/>
      <w:szCs w:val="32"/>
    </w:rPr>
  </w:style>
  <w:style w:type="paragraph" w:styleId="Heading2">
    <w:name w:val="heading 2"/>
    <w:basedOn w:val="Heading1"/>
    <w:next w:val="BodyText"/>
    <w:link w:val="Heading2Char"/>
    <w:unhideWhenUsed/>
    <w:qFormat/>
    <w:rsid w:val="006D23A8"/>
    <w:pPr>
      <w:numPr>
        <w:ilvl w:val="1"/>
        <w:numId w:val="4"/>
      </w:numPr>
      <w:ind w:hanging="360"/>
      <w:outlineLvl w:val="1"/>
    </w:pPr>
    <w:rPr>
      <w:b/>
      <w:sz w:val="28"/>
      <w:szCs w:val="28"/>
    </w:rPr>
  </w:style>
  <w:style w:type="paragraph" w:styleId="Heading3">
    <w:name w:val="heading 3"/>
    <w:basedOn w:val="Heading2"/>
    <w:next w:val="BodyText"/>
    <w:link w:val="Heading3Char"/>
    <w:unhideWhenUsed/>
    <w:qFormat/>
    <w:rsid w:val="006D23A8"/>
    <w:pPr>
      <w:numPr>
        <w:ilvl w:val="2"/>
      </w:numPr>
      <w:ind w:hanging="360"/>
      <w:outlineLvl w:val="2"/>
    </w:pPr>
    <w:rPr>
      <w:i/>
      <w:iCs/>
    </w:rPr>
  </w:style>
  <w:style w:type="paragraph" w:styleId="Heading4">
    <w:name w:val="heading 4"/>
    <w:basedOn w:val="Heading3"/>
    <w:next w:val="BodyText"/>
    <w:link w:val="Heading4Char"/>
    <w:unhideWhenUsed/>
    <w:qFormat/>
    <w:rsid w:val="006D23A8"/>
    <w:pPr>
      <w:numPr>
        <w:ilvl w:val="3"/>
      </w:numPr>
      <w:ind w:hanging="360"/>
      <w:outlineLvl w:val="3"/>
    </w:pPr>
    <w:rPr>
      <w:b w:val="0"/>
      <w:bCs/>
    </w:rPr>
  </w:style>
  <w:style w:type="paragraph" w:styleId="Heading5">
    <w:name w:val="heading 5"/>
    <w:basedOn w:val="Heading4"/>
    <w:next w:val="BodyText"/>
    <w:link w:val="Heading5Char"/>
    <w:unhideWhenUsed/>
    <w:qFormat/>
    <w:rsid w:val="006D23A8"/>
    <w:pPr>
      <w:numPr>
        <w:ilvl w:val="4"/>
      </w:numPr>
      <w:ind w:hanging="360"/>
      <w:outlineLvl w:val="4"/>
    </w:pPr>
    <w:rPr>
      <w:bCs w:val="0"/>
      <w:sz w:val="24"/>
      <w:szCs w:val="24"/>
    </w:rPr>
  </w:style>
  <w:style w:type="paragraph" w:styleId="Heading6">
    <w:name w:val="heading 6"/>
    <w:basedOn w:val="Normal"/>
    <w:next w:val="BodyText"/>
    <w:link w:val="Heading6Char"/>
    <w:unhideWhenUsed/>
    <w:rsid w:val="00D164C8"/>
    <w:pPr>
      <w:keepNext/>
      <w:keepLines/>
      <w:numPr>
        <w:ilvl w:val="5"/>
        <w:numId w:val="4"/>
      </w:numPr>
      <w:spacing w:before="200" w:after="0"/>
      <w:ind w:hanging="360"/>
      <w:outlineLvl w:val="5"/>
    </w:pPr>
    <w:rPr>
      <w:rFonts w:asciiTheme="majorHAnsi" w:eastAsiaTheme="majorEastAsia" w:hAnsiTheme="majorHAnsi" w:cstheme="majorBidi"/>
      <w:iCs/>
    </w:rPr>
  </w:style>
  <w:style w:type="paragraph" w:styleId="Heading7">
    <w:name w:val="heading 7"/>
    <w:basedOn w:val="Normal"/>
    <w:next w:val="BodyText"/>
    <w:link w:val="Heading7Char"/>
    <w:unhideWhenUsed/>
    <w:rsid w:val="00D164C8"/>
    <w:pPr>
      <w:keepNext/>
      <w:keepLines/>
      <w:numPr>
        <w:ilvl w:val="6"/>
        <w:numId w:val="4"/>
      </w:numPr>
      <w:spacing w:before="200" w:after="0"/>
      <w:ind w:hanging="360"/>
      <w:outlineLvl w:val="6"/>
    </w:pPr>
    <w:rPr>
      <w:rFonts w:asciiTheme="majorHAnsi" w:eastAsiaTheme="majorEastAsia" w:hAnsiTheme="majorHAnsi" w:cstheme="majorBidi"/>
      <w:iCs/>
    </w:rPr>
  </w:style>
  <w:style w:type="paragraph" w:styleId="Heading8">
    <w:name w:val="heading 8"/>
    <w:basedOn w:val="Normal"/>
    <w:next w:val="BodyText"/>
    <w:link w:val="Heading8Char"/>
    <w:unhideWhenUsed/>
    <w:rsid w:val="00D164C8"/>
    <w:pPr>
      <w:keepNext/>
      <w:keepLines/>
      <w:numPr>
        <w:ilvl w:val="7"/>
        <w:numId w:val="4"/>
      </w:numPr>
      <w:spacing w:before="200" w:after="0"/>
      <w:ind w:hanging="360"/>
      <w:outlineLvl w:val="7"/>
    </w:pPr>
    <w:rPr>
      <w:rFonts w:asciiTheme="majorHAnsi" w:eastAsiaTheme="majorEastAsia" w:hAnsiTheme="majorHAnsi" w:cstheme="majorBidi"/>
      <w:sz w:val="20"/>
    </w:rPr>
  </w:style>
  <w:style w:type="paragraph" w:styleId="Heading9">
    <w:name w:val="heading 9"/>
    <w:basedOn w:val="Normal"/>
    <w:next w:val="BodyText"/>
    <w:link w:val="Heading9Char"/>
    <w:unhideWhenUsed/>
    <w:rsid w:val="00D164C8"/>
    <w:pPr>
      <w:keepNext/>
      <w:keepLines/>
      <w:numPr>
        <w:ilvl w:val="8"/>
        <w:numId w:val="4"/>
      </w:numPr>
      <w:spacing w:before="200" w:after="0"/>
      <w:ind w:hanging="360"/>
      <w:outlineLvl w:val="8"/>
    </w:pPr>
    <w:rPr>
      <w:rFonts w:asciiTheme="majorHAnsi" w:eastAsiaTheme="majorEastAsia" w:hAnsiTheme="majorHAnsi" w:cstheme="majorBid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galcopy">
    <w:name w:val="Legal copy"/>
    <w:basedOn w:val="Normal"/>
    <w:uiPriority w:val="4"/>
    <w:rsid w:val="00E67CEA"/>
    <w:pPr>
      <w:framePr w:hSpace="187" w:vSpace="187" w:wrap="around" w:hAnchor="text" w:yAlign="bottom"/>
      <w:spacing w:after="90" w:line="130" w:lineRule="atLeast"/>
    </w:pPr>
    <w:rPr>
      <w:rFonts w:asciiTheme="majorHAnsi" w:eastAsia="MS PGothic" w:hAnsiTheme="majorHAnsi" w:cs="Arial"/>
      <w:sz w:val="11"/>
      <w:szCs w:val="11"/>
    </w:rPr>
  </w:style>
  <w:style w:type="paragraph" w:customStyle="1" w:styleId="AddressBlock">
    <w:name w:val="Address Block"/>
    <w:basedOn w:val="Normal"/>
    <w:uiPriority w:val="4"/>
    <w:rsid w:val="006F0BED"/>
    <w:pPr>
      <w:spacing w:after="0" w:line="200" w:lineRule="atLeast"/>
    </w:pPr>
    <w:rPr>
      <w:rFonts w:asciiTheme="majorHAnsi" w:eastAsiaTheme="majorEastAsia" w:hAnsiTheme="majorHAnsi" w:cstheme="majorBidi"/>
      <w:sz w:val="16"/>
      <w:szCs w:val="16"/>
    </w:rPr>
  </w:style>
  <w:style w:type="paragraph" w:customStyle="1" w:styleId="DocumentName">
    <w:name w:val="Document Name"/>
    <w:basedOn w:val="Normal"/>
    <w:next w:val="Normal"/>
    <w:uiPriority w:val="4"/>
    <w:rsid w:val="006F0BED"/>
    <w:rPr>
      <w:rFonts w:asciiTheme="majorHAnsi" w:eastAsia="MS PGothic" w:hAnsiTheme="majorHAnsi" w:cs="Arial Black"/>
      <w:caps/>
      <w:sz w:val="36"/>
      <w:szCs w:val="40"/>
    </w:rPr>
  </w:style>
  <w:style w:type="paragraph" w:customStyle="1" w:styleId="Subject">
    <w:name w:val="Subject"/>
    <w:basedOn w:val="Normal"/>
    <w:link w:val="SubjectChar"/>
    <w:uiPriority w:val="4"/>
    <w:rsid w:val="00BA5FFD"/>
    <w:pPr>
      <w:spacing w:after="0" w:line="280" w:lineRule="atLeast"/>
    </w:pPr>
    <w:rPr>
      <w:rFonts w:asciiTheme="majorHAnsi" w:eastAsiaTheme="majorEastAsia" w:hAnsiTheme="majorHAnsi" w:cstheme="majorBidi"/>
      <w:sz w:val="20"/>
      <w:szCs w:val="20"/>
    </w:rPr>
  </w:style>
  <w:style w:type="paragraph" w:customStyle="1" w:styleId="AddresseeInfo">
    <w:name w:val="Addressee Info"/>
    <w:basedOn w:val="Normal"/>
    <w:link w:val="AddresseeInfoChar"/>
    <w:uiPriority w:val="4"/>
    <w:rsid w:val="006F0BED"/>
    <w:pPr>
      <w:spacing w:after="0" w:line="280" w:lineRule="atLeast"/>
    </w:pPr>
    <w:rPr>
      <w:rFonts w:asciiTheme="majorHAnsi" w:eastAsia="MS PGothic" w:hAnsiTheme="majorHAnsi" w:cstheme="majorHAnsi"/>
      <w:b/>
      <w:bCs/>
      <w:caps/>
      <w:sz w:val="14"/>
      <w:szCs w:val="14"/>
    </w:rPr>
  </w:style>
  <w:style w:type="character" w:styleId="PageNumber">
    <w:name w:val="page number"/>
    <w:basedOn w:val="DefaultParagraphFont"/>
    <w:uiPriority w:val="4"/>
    <w:rsid w:val="00E95BDD"/>
    <w:rPr>
      <w:rFonts w:asciiTheme="minorHAnsi" w:eastAsiaTheme="minorEastAsia" w:hAnsiTheme="minorHAnsi" w:cstheme="minorBidi"/>
      <w:b w:val="0"/>
      <w:bCs w:val="0"/>
      <w:i w:val="0"/>
      <w:iCs w:val="0"/>
      <w:smallCaps w:val="0"/>
      <w:noProof w:val="0"/>
      <w:sz w:val="20"/>
      <w:szCs w:val="20"/>
      <w:u w:val="none"/>
      <w:lang w:val="en-GB" w:eastAsia="ja-JP"/>
    </w:rPr>
  </w:style>
  <w:style w:type="paragraph" w:customStyle="1" w:styleId="Filestamp">
    <w:name w:val="Filestamp"/>
    <w:basedOn w:val="Normal"/>
    <w:uiPriority w:val="4"/>
    <w:rsid w:val="007D3702"/>
    <w:pPr>
      <w:spacing w:before="460" w:line="240" w:lineRule="atLeast"/>
    </w:pPr>
    <w:rPr>
      <w:sz w:val="10"/>
      <w:szCs w:val="10"/>
    </w:rPr>
  </w:style>
  <w:style w:type="paragraph" w:customStyle="1" w:styleId="TableLogoText">
    <w:name w:val="Table Logo Text"/>
    <w:basedOn w:val="Normal"/>
    <w:rsid w:val="007D3702"/>
    <w:rPr>
      <w:rFonts w:asciiTheme="majorHAnsi" w:eastAsiaTheme="majorEastAsia" w:hAnsiTheme="majorHAnsi" w:cstheme="majorBidi"/>
    </w:rPr>
  </w:style>
  <w:style w:type="paragraph" w:styleId="Header">
    <w:name w:val="header"/>
    <w:basedOn w:val="Normal"/>
    <w:uiPriority w:val="4"/>
    <w:rsid w:val="006B4E38"/>
    <w:pPr>
      <w:tabs>
        <w:tab w:val="center" w:pos="4320"/>
        <w:tab w:val="right" w:pos="8640"/>
      </w:tabs>
    </w:pPr>
  </w:style>
  <w:style w:type="paragraph" w:styleId="Footer">
    <w:name w:val="footer"/>
    <w:basedOn w:val="Normal"/>
    <w:uiPriority w:val="4"/>
    <w:rsid w:val="006B4E38"/>
    <w:pPr>
      <w:tabs>
        <w:tab w:val="center" w:pos="4320"/>
        <w:tab w:val="right" w:pos="8640"/>
      </w:tabs>
    </w:pPr>
  </w:style>
  <w:style w:type="paragraph" w:customStyle="1" w:styleId="LogoHide">
    <w:name w:val="Logo Hide"/>
    <w:basedOn w:val="Normal"/>
    <w:uiPriority w:val="4"/>
    <w:rsid w:val="007D3702"/>
    <w:pPr>
      <w:spacing w:line="20" w:lineRule="exact"/>
    </w:pPr>
    <w:rPr>
      <w:sz w:val="2"/>
      <w:szCs w:val="2"/>
    </w:rPr>
  </w:style>
  <w:style w:type="character" w:customStyle="1" w:styleId="TextHide">
    <w:name w:val="Text Hide"/>
    <w:basedOn w:val="DefaultParagraphFont"/>
    <w:uiPriority w:val="4"/>
    <w:rsid w:val="007D3702"/>
    <w:rPr>
      <w:rFonts w:cstheme="minorBidi"/>
      <w:bCs w:val="0"/>
      <w:iCs w:val="0"/>
      <w:noProof w:val="0"/>
      <w:szCs w:val="24"/>
      <w:lang w:val="en-GB" w:eastAsia="ja-JP"/>
    </w:rPr>
  </w:style>
  <w:style w:type="paragraph" w:styleId="ListBullet">
    <w:name w:val="List Bullet"/>
    <w:basedOn w:val="Normal"/>
    <w:next w:val="BodyText"/>
    <w:qFormat/>
    <w:rsid w:val="006D23A8"/>
    <w:pPr>
      <w:numPr>
        <w:ilvl w:val="4"/>
        <w:numId w:val="29"/>
      </w:numPr>
      <w:spacing w:after="120" w:line="260" w:lineRule="atLeast"/>
      <w:outlineLvl w:val="4"/>
    </w:pPr>
    <w:rPr>
      <w:rFonts w:cstheme="minorHAnsi"/>
      <w:szCs w:val="20"/>
    </w:rPr>
  </w:style>
  <w:style w:type="paragraph" w:styleId="ListBullet2">
    <w:name w:val="List Bullet 2"/>
    <w:basedOn w:val="Normal"/>
    <w:next w:val="BodyText"/>
    <w:qFormat/>
    <w:rsid w:val="006D23A8"/>
    <w:pPr>
      <w:numPr>
        <w:ilvl w:val="5"/>
        <w:numId w:val="29"/>
      </w:numPr>
      <w:spacing w:after="120" w:line="260" w:lineRule="atLeast"/>
      <w:outlineLvl w:val="5"/>
    </w:pPr>
    <w:rPr>
      <w:rFonts w:cstheme="minorHAnsi"/>
      <w:szCs w:val="20"/>
    </w:rPr>
  </w:style>
  <w:style w:type="paragraph" w:styleId="ListBullet3">
    <w:name w:val="List Bullet 3"/>
    <w:basedOn w:val="Normal"/>
    <w:next w:val="BodyText"/>
    <w:qFormat/>
    <w:rsid w:val="006D23A8"/>
    <w:pPr>
      <w:numPr>
        <w:ilvl w:val="6"/>
        <w:numId w:val="29"/>
      </w:numPr>
      <w:spacing w:after="120" w:line="260" w:lineRule="atLeast"/>
      <w:outlineLvl w:val="6"/>
    </w:pPr>
    <w:rPr>
      <w:rFonts w:cstheme="minorHAnsi"/>
      <w:szCs w:val="20"/>
    </w:rPr>
  </w:style>
  <w:style w:type="paragraph" w:styleId="ListBullet4">
    <w:name w:val="List Bullet 4"/>
    <w:basedOn w:val="Normal"/>
    <w:next w:val="BodyText"/>
    <w:qFormat/>
    <w:rsid w:val="006D23A8"/>
    <w:pPr>
      <w:numPr>
        <w:ilvl w:val="7"/>
        <w:numId w:val="29"/>
      </w:numPr>
      <w:spacing w:after="120" w:line="260" w:lineRule="atLeast"/>
      <w:outlineLvl w:val="7"/>
    </w:pPr>
    <w:rPr>
      <w:rFonts w:cstheme="minorHAnsi"/>
      <w:szCs w:val="20"/>
    </w:rPr>
  </w:style>
  <w:style w:type="paragraph" w:customStyle="1" w:styleId="TableBullet1">
    <w:name w:val="Table Bullet 1"/>
    <w:basedOn w:val="Normal"/>
    <w:uiPriority w:val="4"/>
    <w:qFormat/>
    <w:rsid w:val="006D23A8"/>
    <w:pPr>
      <w:numPr>
        <w:ilvl w:val="4"/>
        <w:numId w:val="37"/>
      </w:numPr>
      <w:spacing w:before="40" w:after="40"/>
      <w:outlineLvl w:val="4"/>
    </w:pPr>
    <w:rPr>
      <w:rFonts w:ascii="Arial" w:eastAsia="Times New Roman" w:hAnsi="Arial" w:cs="Arial"/>
      <w:sz w:val="20"/>
      <w:szCs w:val="20"/>
    </w:rPr>
  </w:style>
  <w:style w:type="paragraph" w:customStyle="1" w:styleId="TableBullet2">
    <w:name w:val="Table Bullet 2"/>
    <w:basedOn w:val="Normal"/>
    <w:uiPriority w:val="4"/>
    <w:qFormat/>
    <w:rsid w:val="006D23A8"/>
    <w:pPr>
      <w:numPr>
        <w:ilvl w:val="5"/>
        <w:numId w:val="37"/>
      </w:numPr>
      <w:spacing w:before="40" w:after="40"/>
      <w:outlineLvl w:val="5"/>
    </w:pPr>
    <w:rPr>
      <w:rFonts w:ascii="Arial" w:eastAsia="Times New Roman" w:hAnsi="Arial" w:cs="Arial"/>
      <w:sz w:val="20"/>
      <w:szCs w:val="20"/>
    </w:rPr>
  </w:style>
  <w:style w:type="paragraph" w:customStyle="1" w:styleId="TableBullet3">
    <w:name w:val="Table Bullet 3"/>
    <w:basedOn w:val="Normal"/>
    <w:uiPriority w:val="4"/>
    <w:qFormat/>
    <w:rsid w:val="006D23A8"/>
    <w:pPr>
      <w:numPr>
        <w:ilvl w:val="6"/>
        <w:numId w:val="37"/>
      </w:numPr>
      <w:spacing w:before="40" w:after="40"/>
      <w:outlineLvl w:val="6"/>
    </w:pPr>
    <w:rPr>
      <w:rFonts w:ascii="Arial" w:eastAsia="Times New Roman" w:hAnsi="Arial" w:cs="Arial"/>
      <w:sz w:val="20"/>
      <w:szCs w:val="20"/>
    </w:rPr>
  </w:style>
  <w:style w:type="paragraph" w:customStyle="1" w:styleId="TableBullet4">
    <w:name w:val="Table Bullet 4"/>
    <w:basedOn w:val="Normal"/>
    <w:uiPriority w:val="4"/>
    <w:qFormat/>
    <w:rsid w:val="006D23A8"/>
    <w:pPr>
      <w:numPr>
        <w:ilvl w:val="7"/>
        <w:numId w:val="37"/>
      </w:numPr>
      <w:spacing w:before="40" w:after="40"/>
      <w:outlineLvl w:val="7"/>
    </w:pPr>
    <w:rPr>
      <w:rFonts w:ascii="Arial" w:eastAsia="Times New Roman" w:hAnsi="Arial" w:cs="Arial"/>
      <w:sz w:val="20"/>
      <w:szCs w:val="20"/>
    </w:rPr>
  </w:style>
  <w:style w:type="paragraph" w:styleId="ListNumber">
    <w:name w:val="List Number"/>
    <w:basedOn w:val="Normal"/>
    <w:next w:val="BodyText"/>
    <w:qFormat/>
    <w:rsid w:val="006D23A8"/>
    <w:pPr>
      <w:numPr>
        <w:ilvl w:val="5"/>
        <w:numId w:val="32"/>
      </w:numPr>
      <w:spacing w:after="120" w:line="260" w:lineRule="atLeast"/>
      <w:outlineLvl w:val="5"/>
    </w:pPr>
    <w:rPr>
      <w:rFonts w:cstheme="minorHAnsi"/>
      <w:szCs w:val="20"/>
    </w:rPr>
  </w:style>
  <w:style w:type="paragraph" w:styleId="ListNumber2">
    <w:name w:val="List Number 2"/>
    <w:basedOn w:val="Normal"/>
    <w:next w:val="BodyText"/>
    <w:qFormat/>
    <w:rsid w:val="006D23A8"/>
    <w:pPr>
      <w:numPr>
        <w:ilvl w:val="6"/>
        <w:numId w:val="32"/>
      </w:numPr>
      <w:spacing w:after="120" w:line="260" w:lineRule="atLeast"/>
      <w:outlineLvl w:val="6"/>
    </w:pPr>
    <w:rPr>
      <w:rFonts w:cstheme="minorHAnsi"/>
      <w:szCs w:val="20"/>
    </w:rPr>
  </w:style>
  <w:style w:type="paragraph" w:styleId="ListNumber3">
    <w:name w:val="List Number 3"/>
    <w:basedOn w:val="Normal"/>
    <w:next w:val="BodyText"/>
    <w:qFormat/>
    <w:rsid w:val="006D23A8"/>
    <w:pPr>
      <w:numPr>
        <w:ilvl w:val="7"/>
        <w:numId w:val="32"/>
      </w:numPr>
      <w:spacing w:after="120" w:line="260" w:lineRule="atLeast"/>
      <w:outlineLvl w:val="7"/>
    </w:pPr>
    <w:rPr>
      <w:rFonts w:cstheme="minorHAnsi"/>
      <w:szCs w:val="20"/>
    </w:rPr>
  </w:style>
  <w:style w:type="paragraph" w:styleId="ListNumber4">
    <w:name w:val="List Number 4"/>
    <w:basedOn w:val="Normal"/>
    <w:next w:val="BodyText"/>
    <w:qFormat/>
    <w:rsid w:val="006D23A8"/>
    <w:pPr>
      <w:numPr>
        <w:ilvl w:val="8"/>
        <w:numId w:val="32"/>
      </w:numPr>
      <w:spacing w:after="120" w:line="260" w:lineRule="atLeast"/>
      <w:outlineLvl w:val="8"/>
    </w:pPr>
    <w:rPr>
      <w:rFonts w:cstheme="minorHAnsi"/>
      <w:szCs w:val="20"/>
    </w:rPr>
  </w:style>
  <w:style w:type="paragraph" w:customStyle="1" w:styleId="HeadingNumber1">
    <w:name w:val="Heading Number 1"/>
    <w:basedOn w:val="Normal"/>
    <w:next w:val="NormalIndent2"/>
    <w:uiPriority w:val="4"/>
    <w:rsid w:val="000C67FB"/>
    <w:pPr>
      <w:keepNext/>
      <w:numPr>
        <w:ilvl w:val="4"/>
        <w:numId w:val="1"/>
      </w:numPr>
      <w:spacing w:before="60" w:after="60"/>
      <w:outlineLvl w:val="4"/>
    </w:pPr>
    <w:rPr>
      <w:rFonts w:asciiTheme="majorHAnsi" w:hAnsiTheme="majorHAnsi" w:cs="Arial Black"/>
      <w:b/>
    </w:rPr>
  </w:style>
  <w:style w:type="paragraph" w:customStyle="1" w:styleId="HeadingNumber2">
    <w:name w:val="Heading Number 2"/>
    <w:basedOn w:val="Normal"/>
    <w:next w:val="NormalIndent2"/>
    <w:uiPriority w:val="4"/>
    <w:rsid w:val="000C67FB"/>
    <w:pPr>
      <w:keepNext/>
      <w:numPr>
        <w:ilvl w:val="5"/>
        <w:numId w:val="1"/>
      </w:numPr>
      <w:spacing w:before="60" w:after="60"/>
      <w:outlineLvl w:val="5"/>
    </w:pPr>
    <w:rPr>
      <w:rFonts w:asciiTheme="majorHAnsi" w:hAnsiTheme="majorHAnsi" w:cs="Arial"/>
    </w:rPr>
  </w:style>
  <w:style w:type="paragraph" w:customStyle="1" w:styleId="HeadingNumber3">
    <w:name w:val="Heading Number 3"/>
    <w:basedOn w:val="Normal"/>
    <w:next w:val="NormalIndent2"/>
    <w:uiPriority w:val="4"/>
    <w:rsid w:val="000C67FB"/>
    <w:pPr>
      <w:keepNext/>
      <w:numPr>
        <w:ilvl w:val="6"/>
        <w:numId w:val="1"/>
      </w:numPr>
      <w:spacing w:before="60" w:after="60"/>
      <w:outlineLvl w:val="6"/>
    </w:pPr>
    <w:rPr>
      <w:rFonts w:asciiTheme="majorHAnsi" w:hAnsiTheme="majorHAnsi" w:cs="Arial Black"/>
      <w:b/>
      <w:sz w:val="20"/>
    </w:rPr>
  </w:style>
  <w:style w:type="paragraph" w:customStyle="1" w:styleId="HeadingNumber4">
    <w:name w:val="Heading Number 4"/>
    <w:basedOn w:val="Normal"/>
    <w:next w:val="NormalIndent2"/>
    <w:uiPriority w:val="4"/>
    <w:rsid w:val="000C67FB"/>
    <w:pPr>
      <w:keepNext/>
      <w:numPr>
        <w:ilvl w:val="7"/>
        <w:numId w:val="1"/>
      </w:numPr>
      <w:spacing w:before="60" w:after="60"/>
      <w:outlineLvl w:val="7"/>
    </w:pPr>
    <w:rPr>
      <w:rFonts w:asciiTheme="majorHAnsi" w:hAnsiTheme="majorHAnsi" w:cs="Arial"/>
      <w:sz w:val="20"/>
    </w:rPr>
  </w:style>
  <w:style w:type="paragraph" w:customStyle="1" w:styleId="NormalIndent1">
    <w:name w:val="Normal Indent 1"/>
    <w:basedOn w:val="Normal"/>
    <w:uiPriority w:val="4"/>
    <w:rsid w:val="007D3702"/>
    <w:pPr>
      <w:ind w:left="360"/>
    </w:pPr>
  </w:style>
  <w:style w:type="paragraph" w:customStyle="1" w:styleId="NormalIndent2">
    <w:name w:val="Normal Indent 2"/>
    <w:basedOn w:val="Normal"/>
    <w:uiPriority w:val="4"/>
    <w:unhideWhenUsed/>
    <w:rsid w:val="007D3702"/>
    <w:pPr>
      <w:ind w:left="720"/>
    </w:pPr>
  </w:style>
  <w:style w:type="paragraph" w:customStyle="1" w:styleId="NormalIndent3">
    <w:name w:val="Normal Indent 3"/>
    <w:basedOn w:val="Normal"/>
    <w:uiPriority w:val="4"/>
    <w:unhideWhenUsed/>
    <w:rsid w:val="007D3702"/>
    <w:pPr>
      <w:ind w:left="1080"/>
    </w:pPr>
  </w:style>
  <w:style w:type="paragraph" w:customStyle="1" w:styleId="NormalIndent4">
    <w:name w:val="Normal Indent 4"/>
    <w:basedOn w:val="Normal"/>
    <w:uiPriority w:val="4"/>
    <w:unhideWhenUsed/>
    <w:rsid w:val="007D3702"/>
    <w:pPr>
      <w:ind w:left="1440"/>
    </w:pPr>
  </w:style>
  <w:style w:type="paragraph" w:customStyle="1" w:styleId="TableHeadingText">
    <w:name w:val="Table Heading Text"/>
    <w:basedOn w:val="Normal"/>
    <w:qFormat/>
    <w:rsid w:val="006D23A8"/>
    <w:pPr>
      <w:keepNext/>
      <w:keepLines/>
      <w:spacing w:before="60" w:after="60"/>
    </w:pPr>
    <w:rPr>
      <w:rFonts w:asciiTheme="majorHAnsi" w:eastAsiaTheme="majorEastAsia" w:hAnsiTheme="majorHAnsi" w:cstheme="majorBidi"/>
      <w:b/>
      <w:bCs/>
      <w:sz w:val="18"/>
      <w:szCs w:val="18"/>
    </w:rPr>
  </w:style>
  <w:style w:type="paragraph" w:customStyle="1" w:styleId="TableText">
    <w:name w:val="Table Text"/>
    <w:basedOn w:val="Normal"/>
    <w:qFormat/>
    <w:rsid w:val="006D23A8"/>
    <w:pPr>
      <w:keepLines/>
      <w:spacing w:before="40" w:after="40"/>
    </w:pPr>
    <w:rPr>
      <w:rFonts w:asciiTheme="majorHAnsi" w:eastAsiaTheme="majorEastAsia" w:hAnsiTheme="majorHAnsi" w:cstheme="majorBidi"/>
      <w:sz w:val="20"/>
      <w:szCs w:val="20"/>
    </w:rPr>
  </w:style>
  <w:style w:type="paragraph" w:customStyle="1" w:styleId="HeadingU">
    <w:name w:val="Heading U"/>
    <w:basedOn w:val="Heading1"/>
    <w:next w:val="BodyText"/>
    <w:qFormat/>
    <w:rsid w:val="006D23A8"/>
    <w:rPr>
      <w:bCs/>
    </w:rPr>
  </w:style>
  <w:style w:type="paragraph" w:styleId="TOC1">
    <w:name w:val="toc 1"/>
    <w:basedOn w:val="Heading1"/>
    <w:next w:val="Normal"/>
    <w:rsid w:val="00F24D05"/>
    <w:pPr>
      <w:keepNext w:val="0"/>
      <w:tabs>
        <w:tab w:val="left" w:pos="1354"/>
        <w:tab w:val="right" w:pos="8640"/>
      </w:tabs>
      <w:suppressAutoHyphens/>
      <w:spacing w:before="240" w:after="0"/>
      <w:ind w:left="720" w:right="1077" w:hanging="720"/>
      <w:outlineLvl w:val="9"/>
    </w:pPr>
  </w:style>
  <w:style w:type="paragraph" w:styleId="TOC2">
    <w:name w:val="toc 2"/>
    <w:basedOn w:val="TOC1"/>
    <w:next w:val="Normal"/>
    <w:unhideWhenUsed/>
    <w:rsid w:val="007D3702"/>
    <w:pPr>
      <w:spacing w:before="0"/>
      <w:ind w:hanging="360"/>
    </w:pPr>
    <w:rPr>
      <w:sz w:val="26"/>
      <w:szCs w:val="26"/>
    </w:rPr>
  </w:style>
  <w:style w:type="paragraph" w:styleId="TOC3">
    <w:name w:val="toc 3"/>
    <w:basedOn w:val="TOC2"/>
    <w:next w:val="Normal"/>
    <w:unhideWhenUsed/>
    <w:rsid w:val="007D3702"/>
    <w:pPr>
      <w:ind w:left="1080"/>
    </w:pPr>
  </w:style>
  <w:style w:type="paragraph" w:styleId="TOC4">
    <w:name w:val="toc 4"/>
    <w:basedOn w:val="TOC3"/>
    <w:next w:val="Normal"/>
    <w:unhideWhenUsed/>
    <w:rsid w:val="007D3702"/>
    <w:pPr>
      <w:tabs>
        <w:tab w:val="clear" w:pos="1354"/>
        <w:tab w:val="left" w:pos="1350"/>
      </w:tabs>
      <w:ind w:left="1440"/>
    </w:pPr>
  </w:style>
  <w:style w:type="paragraph" w:styleId="TOC5">
    <w:name w:val="toc 5"/>
    <w:basedOn w:val="TOC4"/>
    <w:next w:val="Normal"/>
    <w:unhideWhenUsed/>
    <w:rsid w:val="007D3702"/>
    <w:pPr>
      <w:ind w:left="1800"/>
    </w:pPr>
  </w:style>
  <w:style w:type="paragraph" w:styleId="TOCHeading">
    <w:name w:val="TOC Heading"/>
    <w:basedOn w:val="Normal"/>
    <w:uiPriority w:val="4"/>
    <w:rsid w:val="00752074"/>
    <w:pPr>
      <w:spacing w:before="300" w:after="0" w:line="360" w:lineRule="atLeast"/>
    </w:pPr>
    <w:rPr>
      <w:rFonts w:asciiTheme="majorHAnsi" w:eastAsiaTheme="majorEastAsia" w:hAnsiTheme="majorHAnsi" w:cstheme="majorBidi"/>
      <w:b/>
      <w:sz w:val="28"/>
      <w:szCs w:val="28"/>
    </w:rPr>
  </w:style>
  <w:style w:type="character" w:styleId="FootnoteReference">
    <w:name w:val="footnote reference"/>
    <w:basedOn w:val="DefaultParagraphFont"/>
    <w:uiPriority w:val="4"/>
    <w:semiHidden/>
    <w:rsid w:val="007D3702"/>
    <w:rPr>
      <w:rFonts w:cstheme="minorBidi"/>
      <w:bCs w:val="0"/>
      <w:iCs w:val="0"/>
      <w:noProof w:val="0"/>
      <w:szCs w:val="24"/>
      <w:vertAlign w:val="superscript"/>
      <w:lang w:val="en-GB" w:eastAsia="ja-JP"/>
    </w:rPr>
  </w:style>
  <w:style w:type="paragraph" w:styleId="FootnoteText">
    <w:name w:val="footnote text"/>
    <w:basedOn w:val="Normal"/>
    <w:rsid w:val="007D3702"/>
    <w:pPr>
      <w:spacing w:after="120"/>
      <w:ind w:left="360" w:hanging="360"/>
    </w:pPr>
    <w:rPr>
      <w:sz w:val="18"/>
      <w:szCs w:val="18"/>
    </w:rPr>
  </w:style>
  <w:style w:type="paragraph" w:customStyle="1" w:styleId="HeadingA">
    <w:name w:val="Heading A"/>
    <w:basedOn w:val="Heading1"/>
    <w:next w:val="Normal"/>
    <w:qFormat/>
    <w:rsid w:val="006D23A8"/>
    <w:pPr>
      <w:tabs>
        <w:tab w:val="left" w:pos="-720"/>
        <w:tab w:val="left" w:pos="720"/>
        <w:tab w:val="left" w:pos="1440"/>
      </w:tabs>
      <w:outlineLvl w:val="9"/>
    </w:pPr>
  </w:style>
  <w:style w:type="paragraph" w:styleId="TOC6">
    <w:name w:val="toc 6"/>
    <w:basedOn w:val="TOC1"/>
    <w:next w:val="Normal"/>
    <w:autoRedefine/>
    <w:unhideWhenUsed/>
    <w:rsid w:val="007D3702"/>
    <w:pPr>
      <w:tabs>
        <w:tab w:val="left" w:pos="1980"/>
      </w:tabs>
    </w:pPr>
  </w:style>
  <w:style w:type="paragraph" w:styleId="TOC7">
    <w:name w:val="toc 7"/>
    <w:basedOn w:val="Normal"/>
    <w:next w:val="Normal"/>
    <w:autoRedefine/>
    <w:unhideWhenUsed/>
    <w:rsid w:val="007D3702"/>
    <w:pPr>
      <w:tabs>
        <w:tab w:val="right" w:pos="9029"/>
      </w:tabs>
      <w:spacing w:after="300" w:line="271" w:lineRule="auto"/>
      <w:ind w:left="1320"/>
      <w:jc w:val="both"/>
    </w:pPr>
    <w:rPr>
      <w:sz w:val="20"/>
      <w:szCs w:val="20"/>
    </w:rPr>
  </w:style>
  <w:style w:type="paragraph" w:styleId="TOC8">
    <w:name w:val="toc 8"/>
    <w:basedOn w:val="Normal"/>
    <w:next w:val="Normal"/>
    <w:autoRedefine/>
    <w:unhideWhenUsed/>
    <w:rsid w:val="007D3702"/>
    <w:pPr>
      <w:tabs>
        <w:tab w:val="right" w:pos="9029"/>
      </w:tabs>
      <w:spacing w:after="300" w:line="271" w:lineRule="auto"/>
      <w:ind w:left="1540"/>
      <w:jc w:val="both"/>
    </w:pPr>
    <w:rPr>
      <w:sz w:val="20"/>
      <w:szCs w:val="20"/>
    </w:rPr>
  </w:style>
  <w:style w:type="paragraph" w:styleId="TOC9">
    <w:name w:val="toc 9"/>
    <w:basedOn w:val="Normal"/>
    <w:next w:val="Normal"/>
    <w:autoRedefine/>
    <w:unhideWhenUsed/>
    <w:rsid w:val="007D3702"/>
    <w:pPr>
      <w:tabs>
        <w:tab w:val="right" w:pos="9029"/>
      </w:tabs>
      <w:spacing w:after="300" w:line="271" w:lineRule="auto"/>
      <w:ind w:left="1760"/>
      <w:jc w:val="both"/>
    </w:pPr>
    <w:rPr>
      <w:sz w:val="20"/>
      <w:szCs w:val="20"/>
    </w:rPr>
  </w:style>
  <w:style w:type="paragraph" w:customStyle="1" w:styleId="Table">
    <w:name w:val="Table"/>
    <w:basedOn w:val="Normal"/>
    <w:uiPriority w:val="4"/>
    <w:qFormat/>
    <w:rsid w:val="006D23A8"/>
    <w:pPr>
      <w:keepNext/>
      <w:spacing w:after="0"/>
      <w:jc w:val="both"/>
    </w:pPr>
    <w:rPr>
      <w:rFonts w:asciiTheme="majorHAnsi" w:eastAsiaTheme="majorEastAsia" w:hAnsiTheme="majorHAnsi" w:cstheme="majorBidi"/>
    </w:rPr>
  </w:style>
  <w:style w:type="paragraph" w:customStyle="1" w:styleId="TextBox">
    <w:name w:val="TextBox"/>
    <w:basedOn w:val="Normal"/>
    <w:next w:val="Normal"/>
    <w:qFormat/>
    <w:rsid w:val="006D23A8"/>
    <w:pPr>
      <w:pBdr>
        <w:top w:val="single" w:sz="6" w:space="12" w:color="auto"/>
        <w:left w:val="single" w:sz="6" w:space="12" w:color="auto"/>
        <w:bottom w:val="single" w:sz="6" w:space="12" w:color="auto"/>
        <w:right w:val="single" w:sz="6" w:space="12" w:color="auto"/>
      </w:pBdr>
      <w:spacing w:after="300"/>
      <w:ind w:left="288" w:right="302"/>
    </w:pPr>
  </w:style>
  <w:style w:type="paragraph" w:customStyle="1" w:styleId="TextBoxBullet">
    <w:name w:val="TextBoxBullet"/>
    <w:basedOn w:val="ListBullet"/>
    <w:qFormat/>
    <w:rsid w:val="006D23A8"/>
    <w:pPr>
      <w:numPr>
        <w:ilvl w:val="0"/>
        <w:numId w:val="0"/>
      </w:numPr>
      <w:pBdr>
        <w:top w:val="single" w:sz="4" w:space="12" w:color="auto"/>
        <w:left w:val="single" w:sz="4" w:space="12" w:color="auto"/>
        <w:bottom w:val="single" w:sz="4" w:space="12" w:color="auto"/>
        <w:right w:val="single" w:sz="4" w:space="12" w:color="auto"/>
      </w:pBdr>
      <w:ind w:right="301"/>
    </w:pPr>
  </w:style>
  <w:style w:type="paragraph" w:styleId="Caption">
    <w:name w:val="caption"/>
    <w:basedOn w:val="Normal"/>
    <w:next w:val="Normal"/>
    <w:qFormat/>
    <w:rsid w:val="006D23A8"/>
    <w:pPr>
      <w:keepNext/>
      <w:keepLines/>
      <w:spacing w:after="0"/>
      <w:jc w:val="center"/>
    </w:pPr>
    <w:rPr>
      <w:b/>
      <w:bCs/>
    </w:rPr>
  </w:style>
  <w:style w:type="paragraph" w:customStyle="1" w:styleId="ClientName">
    <w:name w:val="Client Name"/>
    <w:basedOn w:val="Normal"/>
    <w:uiPriority w:val="4"/>
    <w:rsid w:val="007D3702"/>
    <w:pPr>
      <w:spacing w:line="520" w:lineRule="atLeast"/>
    </w:pPr>
    <w:rPr>
      <w:rFonts w:asciiTheme="majorHAnsi" w:eastAsiaTheme="majorEastAsia" w:hAnsiTheme="majorHAnsi" w:cstheme="majorBidi"/>
      <w:sz w:val="44"/>
      <w:szCs w:val="44"/>
    </w:rPr>
  </w:style>
  <w:style w:type="paragraph" w:customStyle="1" w:styleId="ClientNameCrossRef">
    <w:name w:val="Client Name Cross Ref"/>
    <w:basedOn w:val="Normal"/>
    <w:uiPriority w:val="4"/>
    <w:rsid w:val="007D3702"/>
    <w:pPr>
      <w:spacing w:after="180" w:line="200" w:lineRule="atLeast"/>
    </w:pPr>
    <w:rPr>
      <w:rFonts w:asciiTheme="majorHAnsi" w:hAnsiTheme="majorHAnsi" w:cstheme="majorBidi"/>
      <w:sz w:val="16"/>
      <w:szCs w:val="16"/>
    </w:rPr>
  </w:style>
  <w:style w:type="paragraph" w:customStyle="1" w:styleId="LetterDate">
    <w:name w:val="Letter Date"/>
    <w:basedOn w:val="Normal"/>
    <w:next w:val="Normal"/>
    <w:uiPriority w:val="4"/>
    <w:rsid w:val="007D3702"/>
    <w:pPr>
      <w:spacing w:line="360" w:lineRule="atLeast"/>
    </w:pPr>
    <w:rPr>
      <w:sz w:val="28"/>
      <w:szCs w:val="28"/>
    </w:rPr>
  </w:style>
  <w:style w:type="paragraph" w:styleId="NoteHeading">
    <w:name w:val="Note Heading"/>
    <w:basedOn w:val="Normal"/>
    <w:next w:val="Normal"/>
    <w:uiPriority w:val="4"/>
    <w:rsid w:val="00E95BDD"/>
    <w:pPr>
      <w:spacing w:before="200" w:line="200" w:lineRule="atLeast"/>
    </w:pPr>
    <w:rPr>
      <w:rFonts w:asciiTheme="majorHAnsi" w:eastAsiaTheme="majorEastAsia" w:hAnsiTheme="majorHAnsi" w:cstheme="majorBidi"/>
      <w:sz w:val="16"/>
      <w:szCs w:val="16"/>
    </w:rPr>
  </w:style>
  <w:style w:type="paragraph" w:customStyle="1" w:styleId="ReportCrossRef">
    <w:name w:val="Report Cross Ref"/>
    <w:basedOn w:val="Normal"/>
    <w:uiPriority w:val="4"/>
    <w:rsid w:val="007D3702"/>
    <w:pPr>
      <w:spacing w:line="200" w:lineRule="atLeast"/>
    </w:pPr>
    <w:rPr>
      <w:rFonts w:asciiTheme="majorHAnsi" w:eastAsiaTheme="majorEastAsia" w:hAnsiTheme="majorHAnsi" w:cstheme="majorBidi"/>
    </w:rPr>
  </w:style>
  <w:style w:type="paragraph" w:customStyle="1" w:styleId="ReportTitle">
    <w:name w:val="Report Title"/>
    <w:basedOn w:val="Normal"/>
    <w:next w:val="LetterDate"/>
    <w:uiPriority w:val="4"/>
    <w:rsid w:val="00E95BDD"/>
    <w:pPr>
      <w:spacing w:before="300" w:line="520" w:lineRule="atLeast"/>
    </w:pPr>
    <w:rPr>
      <w:rFonts w:asciiTheme="majorHAnsi" w:eastAsiaTheme="majorEastAsia" w:hAnsiTheme="majorHAnsi" w:cstheme="majorBidi"/>
      <w:b/>
      <w:sz w:val="44"/>
      <w:szCs w:val="44"/>
    </w:rPr>
  </w:style>
  <w:style w:type="table" w:styleId="TableContemporary">
    <w:name w:val="Table Contemporary"/>
    <w:basedOn w:val="TableNormal"/>
    <w:rsid w:val="006B4E38"/>
    <w:pPr>
      <w:spacing w:before="120" w:after="120"/>
      <w:jc w:val="right"/>
    </w:pPr>
    <w:rPr>
      <w:rFonts w:ascii="Arial" w:eastAsia="MS Mincho" w:hAnsi="Arial" w:cs="Arial"/>
      <w:sz w:val="24"/>
      <w:szCs w:val="24"/>
    </w:rPr>
    <w:tblPr>
      <w:tblStyleRowBandSize w:val="1"/>
      <w:tblStyleColBandSize w:val="1"/>
      <w:tblInd w:w="0" w:type="dxa"/>
      <w:tblCellMar>
        <w:top w:w="0" w:type="dxa"/>
        <w:left w:w="108" w:type="dxa"/>
        <w:bottom w:w="0" w:type="dxa"/>
        <w:right w:w="108" w:type="dxa"/>
      </w:tblCellMar>
    </w:tblPr>
    <w:tcPr>
      <w:shd w:val="clear" w:color="auto" w:fill="auto"/>
      <w:vAlign w:val="center"/>
    </w:tcPr>
    <w:tblStylePr w:type="firstRow">
      <w:rPr>
        <w:rFonts w:ascii="Arial" w:hAnsi="Arial"/>
        <w:b/>
        <w:bCs/>
        <w:color w:val="auto"/>
        <w:sz w:val="24"/>
      </w:rPr>
      <w:tblPr/>
      <w:tcPr>
        <w:tcBorders>
          <w:top w:val="nil"/>
          <w:left w:val="nil"/>
          <w:bottom w:val="nil"/>
          <w:right w:val="nil"/>
          <w:insideH w:val="nil"/>
          <w:insideV w:val="nil"/>
          <w:tl2br w:val="nil"/>
          <w:tr2bl w:val="nil"/>
        </w:tcBorders>
        <w:shd w:val="clear" w:color="000000" w:fill="auto"/>
      </w:tcPr>
    </w:tblStylePr>
    <w:tblStylePr w:type="firstCol">
      <w:pPr>
        <w:wordWrap/>
        <w:jc w:val="left"/>
      </w:pPr>
      <w:rPr>
        <w:rFonts w:ascii="Arial" w:hAnsi="Arial"/>
        <w:sz w:val="24"/>
      </w:rPr>
    </w:tblStylePr>
    <w:tblStylePr w:type="band1Horz">
      <w:rPr>
        <w:rFonts w:ascii="Arial" w:hAnsi="Arial"/>
        <w:color w:val="auto"/>
        <w:sz w:val="24"/>
      </w:rPr>
      <w:tblPr/>
      <w:tcPr>
        <w:tcBorders>
          <w:top w:val="nil"/>
          <w:left w:val="nil"/>
          <w:bottom w:val="nil"/>
          <w:right w:val="nil"/>
          <w:insideH w:val="nil"/>
          <w:insideV w:val="nil"/>
          <w:tl2br w:val="nil"/>
          <w:tr2bl w:val="nil"/>
        </w:tcBorders>
        <w:shd w:val="clear" w:color="auto" w:fill="CCCCCC"/>
      </w:tcPr>
    </w:tblStylePr>
    <w:tblStylePr w:type="band2Horz">
      <w:rPr>
        <w:rFonts w:ascii="Arial" w:hAnsi="Arial"/>
        <w:color w:val="auto"/>
        <w:sz w:val="24"/>
      </w:rPr>
      <w:tblPr/>
      <w:tcPr>
        <w:tcBorders>
          <w:top w:val="nil"/>
          <w:left w:val="nil"/>
          <w:bottom w:val="nil"/>
          <w:right w:val="nil"/>
          <w:insideH w:val="nil"/>
          <w:insideV w:val="nil"/>
          <w:tl2br w:val="nil"/>
          <w:tr2bl w:val="nil"/>
        </w:tcBorders>
        <w:shd w:val="clear" w:color="000000" w:fill="auto"/>
      </w:tcPr>
    </w:tblStylePr>
  </w:style>
  <w:style w:type="character" w:customStyle="1" w:styleId="AddresseeInfoChar">
    <w:name w:val="Addressee Info Char"/>
    <w:basedOn w:val="DefaultParagraphFont"/>
    <w:link w:val="AddresseeInfo"/>
    <w:uiPriority w:val="4"/>
    <w:rsid w:val="00AB245C"/>
    <w:rPr>
      <w:rFonts w:asciiTheme="majorHAnsi" w:eastAsia="MS PGothic" w:hAnsiTheme="majorHAnsi" w:cstheme="majorHAnsi"/>
      <w:b/>
      <w:bCs/>
      <w:caps/>
      <w:noProof w:val="0"/>
      <w:sz w:val="14"/>
      <w:szCs w:val="14"/>
      <w:lang w:val="en-GB" w:eastAsia="ja-JP"/>
    </w:rPr>
  </w:style>
  <w:style w:type="paragraph" w:styleId="TableofFigures">
    <w:name w:val="table of figures"/>
    <w:basedOn w:val="TOC2"/>
    <w:next w:val="Normal"/>
    <w:uiPriority w:val="4"/>
    <w:rsid w:val="007D3702"/>
    <w:pPr>
      <w:spacing w:before="100" w:beforeAutospacing="1" w:after="100" w:afterAutospacing="1"/>
      <w:contextualSpacing/>
    </w:pPr>
    <w:rPr>
      <w:sz w:val="20"/>
      <w:szCs w:val="20"/>
    </w:rPr>
  </w:style>
  <w:style w:type="paragraph" w:customStyle="1" w:styleId="DraftMarkings">
    <w:name w:val="Draft Markings"/>
    <w:basedOn w:val="ClientNameCrossRef"/>
    <w:rsid w:val="007D3702"/>
    <w:pPr>
      <w:spacing w:after="0" w:line="240" w:lineRule="auto"/>
      <w:jc w:val="right"/>
    </w:pPr>
    <w:rPr>
      <w:rFonts w:eastAsiaTheme="majorEastAsia"/>
      <w:b/>
      <w:sz w:val="20"/>
      <w:szCs w:val="20"/>
    </w:rPr>
  </w:style>
  <w:style w:type="paragraph" w:customStyle="1" w:styleId="HeadingU2">
    <w:name w:val="Heading U2"/>
    <w:basedOn w:val="Heading2"/>
    <w:next w:val="BodyText"/>
    <w:qFormat/>
    <w:rsid w:val="006D23A8"/>
    <w:pPr>
      <w:numPr>
        <w:ilvl w:val="0"/>
        <w:numId w:val="0"/>
      </w:numPr>
    </w:pPr>
  </w:style>
  <w:style w:type="paragraph" w:customStyle="1" w:styleId="EmployeeName">
    <w:name w:val="Employee Name"/>
    <w:basedOn w:val="Normal"/>
    <w:uiPriority w:val="4"/>
    <w:rsid w:val="00207296"/>
    <w:pPr>
      <w:spacing w:after="0" w:line="220" w:lineRule="atLeast"/>
      <w:ind w:left="6120"/>
    </w:pPr>
    <w:rPr>
      <w:rFonts w:asciiTheme="majorHAnsi" w:eastAsia="MS PGothic" w:hAnsiTheme="majorHAnsi" w:cstheme="majorBidi"/>
      <w:b/>
      <w:bCs/>
      <w:sz w:val="17"/>
      <w:szCs w:val="17"/>
    </w:rPr>
  </w:style>
  <w:style w:type="character" w:styleId="PlaceholderText">
    <w:name w:val="Placeholder Text"/>
    <w:basedOn w:val="DefaultParagraphFont"/>
    <w:uiPriority w:val="99"/>
    <w:semiHidden/>
    <w:rsid w:val="007740C0"/>
    <w:rPr>
      <w:rFonts w:cstheme="minorBidi"/>
      <w:bCs w:val="0"/>
      <w:iCs w:val="0"/>
      <w:noProof w:val="0"/>
      <w:color w:val="808080"/>
      <w:szCs w:val="24"/>
      <w:lang w:val="en-GB" w:eastAsia="ja-JP"/>
    </w:rPr>
  </w:style>
  <w:style w:type="paragraph" w:styleId="BalloonText">
    <w:name w:val="Balloon Text"/>
    <w:basedOn w:val="Normal"/>
    <w:link w:val="BalloonTextChar"/>
    <w:uiPriority w:val="4"/>
    <w:rsid w:val="007740C0"/>
    <w:pPr>
      <w:spacing w:after="0"/>
    </w:pPr>
    <w:rPr>
      <w:rFonts w:ascii="Tahoma" w:hAnsi="Tahoma" w:cs="Tahoma"/>
      <w:sz w:val="16"/>
      <w:szCs w:val="16"/>
    </w:rPr>
  </w:style>
  <w:style w:type="character" w:customStyle="1" w:styleId="BalloonTextChar">
    <w:name w:val="Balloon Text Char"/>
    <w:basedOn w:val="DefaultParagraphFont"/>
    <w:link w:val="BalloonText"/>
    <w:uiPriority w:val="4"/>
    <w:rsid w:val="00AB245C"/>
    <w:rPr>
      <w:rFonts w:ascii="Tahoma" w:eastAsiaTheme="minorEastAsia" w:hAnsi="Tahoma" w:cs="Tahoma"/>
      <w:noProof w:val="0"/>
      <w:sz w:val="16"/>
      <w:szCs w:val="16"/>
      <w:lang w:val="en-GB" w:eastAsia="ja-JP"/>
    </w:rPr>
  </w:style>
  <w:style w:type="numbering" w:customStyle="1" w:styleId="AppendicesList">
    <w:name w:val="Appendices List"/>
    <w:uiPriority w:val="99"/>
    <w:rsid w:val="00D63817"/>
    <w:pPr>
      <w:numPr>
        <w:numId w:val="2"/>
      </w:numPr>
    </w:pPr>
  </w:style>
  <w:style w:type="paragraph" w:customStyle="1" w:styleId="Exhibit">
    <w:name w:val="Exhibit"/>
    <w:basedOn w:val="Normal"/>
    <w:next w:val="Normal"/>
    <w:qFormat/>
    <w:rsid w:val="006D23A8"/>
    <w:pPr>
      <w:keepLines/>
      <w:numPr>
        <w:numId w:val="33"/>
      </w:numPr>
      <w:spacing w:after="260"/>
    </w:pPr>
    <w:rPr>
      <w:i/>
    </w:rPr>
  </w:style>
  <w:style w:type="character" w:customStyle="1" w:styleId="Heading1Char">
    <w:name w:val="Heading 1 Char"/>
    <w:basedOn w:val="DefaultParagraphFont"/>
    <w:link w:val="Heading1"/>
    <w:rsid w:val="006D23A8"/>
    <w:rPr>
      <w:rFonts w:asciiTheme="majorHAnsi" w:eastAsiaTheme="majorEastAsia" w:hAnsiTheme="majorHAnsi" w:cstheme="majorBidi"/>
      <w:sz w:val="32"/>
      <w:szCs w:val="32"/>
    </w:rPr>
  </w:style>
  <w:style w:type="character" w:customStyle="1" w:styleId="Heading2Char">
    <w:name w:val="Heading 2 Char"/>
    <w:basedOn w:val="DefaultParagraphFont"/>
    <w:link w:val="Heading2"/>
    <w:rsid w:val="006D23A8"/>
    <w:rPr>
      <w:rFonts w:asciiTheme="majorHAnsi" w:eastAsiaTheme="majorEastAsia" w:hAnsiTheme="majorHAnsi" w:cstheme="majorBidi"/>
      <w:b/>
      <w:sz w:val="28"/>
      <w:szCs w:val="28"/>
    </w:rPr>
  </w:style>
  <w:style w:type="character" w:customStyle="1" w:styleId="Heading3Char">
    <w:name w:val="Heading 3 Char"/>
    <w:basedOn w:val="DefaultParagraphFont"/>
    <w:link w:val="Heading3"/>
    <w:rsid w:val="006D23A8"/>
    <w:rPr>
      <w:rFonts w:asciiTheme="majorHAnsi" w:eastAsiaTheme="majorEastAsia" w:hAnsiTheme="majorHAnsi" w:cstheme="majorBidi"/>
      <w:b/>
      <w:i/>
      <w:iCs/>
      <w:sz w:val="28"/>
      <w:szCs w:val="28"/>
    </w:rPr>
  </w:style>
  <w:style w:type="character" w:customStyle="1" w:styleId="Heading4Char">
    <w:name w:val="Heading 4 Char"/>
    <w:basedOn w:val="DefaultParagraphFont"/>
    <w:link w:val="Heading4"/>
    <w:rsid w:val="006D23A8"/>
    <w:rPr>
      <w:rFonts w:asciiTheme="majorHAnsi" w:eastAsiaTheme="majorEastAsia" w:hAnsiTheme="majorHAnsi" w:cstheme="majorBidi"/>
      <w:bCs/>
      <w:i/>
      <w:iCs/>
      <w:sz w:val="28"/>
      <w:szCs w:val="28"/>
    </w:rPr>
  </w:style>
  <w:style w:type="character" w:customStyle="1" w:styleId="Heading5Char">
    <w:name w:val="Heading 5 Char"/>
    <w:basedOn w:val="DefaultParagraphFont"/>
    <w:link w:val="Heading5"/>
    <w:rsid w:val="006D23A8"/>
    <w:rPr>
      <w:rFonts w:asciiTheme="majorHAnsi" w:eastAsiaTheme="majorEastAsia" w:hAnsiTheme="majorHAnsi" w:cstheme="majorBidi"/>
      <w:i/>
      <w:iCs/>
      <w:sz w:val="24"/>
      <w:szCs w:val="24"/>
    </w:rPr>
  </w:style>
  <w:style w:type="character" w:customStyle="1" w:styleId="Heading6Char">
    <w:name w:val="Heading 6 Char"/>
    <w:basedOn w:val="DefaultParagraphFont"/>
    <w:link w:val="Heading6"/>
    <w:rsid w:val="00AB245C"/>
    <w:rPr>
      <w:rFonts w:asciiTheme="majorHAnsi" w:eastAsiaTheme="majorEastAsia" w:hAnsiTheme="majorHAnsi" w:cstheme="majorBidi"/>
      <w:iCs/>
      <w:sz w:val="24"/>
      <w:szCs w:val="24"/>
    </w:rPr>
  </w:style>
  <w:style w:type="character" w:customStyle="1" w:styleId="Heading7Char">
    <w:name w:val="Heading 7 Char"/>
    <w:basedOn w:val="DefaultParagraphFont"/>
    <w:link w:val="Heading7"/>
    <w:rsid w:val="00AB245C"/>
    <w:rPr>
      <w:rFonts w:asciiTheme="majorHAnsi" w:eastAsiaTheme="majorEastAsia" w:hAnsiTheme="majorHAnsi" w:cstheme="majorBidi"/>
      <w:iCs/>
      <w:sz w:val="24"/>
      <w:szCs w:val="24"/>
    </w:rPr>
  </w:style>
  <w:style w:type="character" w:customStyle="1" w:styleId="Heading8Char">
    <w:name w:val="Heading 8 Char"/>
    <w:basedOn w:val="DefaultParagraphFont"/>
    <w:link w:val="Heading8"/>
    <w:rsid w:val="00AB245C"/>
    <w:rPr>
      <w:rFonts w:asciiTheme="majorHAnsi" w:eastAsiaTheme="majorEastAsia" w:hAnsiTheme="majorHAnsi" w:cstheme="majorBidi"/>
      <w:sz w:val="20"/>
      <w:szCs w:val="24"/>
    </w:rPr>
  </w:style>
  <w:style w:type="character" w:customStyle="1" w:styleId="Heading9Char">
    <w:name w:val="Heading 9 Char"/>
    <w:basedOn w:val="DefaultParagraphFont"/>
    <w:link w:val="Heading9"/>
    <w:rsid w:val="00AB245C"/>
    <w:rPr>
      <w:rFonts w:asciiTheme="majorHAnsi" w:eastAsiaTheme="majorEastAsia" w:hAnsiTheme="majorHAnsi" w:cstheme="majorBidi"/>
      <w:iCs/>
      <w:sz w:val="20"/>
      <w:szCs w:val="24"/>
    </w:rPr>
  </w:style>
  <w:style w:type="numbering" w:customStyle="1" w:styleId="HeadingsList">
    <w:name w:val="Headings List"/>
    <w:uiPriority w:val="99"/>
    <w:rsid w:val="00E73EA9"/>
    <w:pPr>
      <w:numPr>
        <w:numId w:val="40"/>
      </w:numPr>
    </w:pPr>
  </w:style>
  <w:style w:type="paragraph" w:styleId="ListParagraph">
    <w:name w:val="List Paragraph"/>
    <w:basedOn w:val="Normal"/>
    <w:uiPriority w:val="34"/>
    <w:rsid w:val="00551BE5"/>
    <w:pPr>
      <w:ind w:left="720"/>
    </w:pPr>
  </w:style>
  <w:style w:type="paragraph" w:styleId="NormalWeb">
    <w:name w:val="Normal (Web)"/>
    <w:basedOn w:val="Normal"/>
    <w:uiPriority w:val="99"/>
    <w:rsid w:val="007D3702"/>
  </w:style>
  <w:style w:type="table" w:customStyle="1" w:styleId="NERATable">
    <w:name w:val="NERA Table"/>
    <w:basedOn w:val="TableNormal"/>
    <w:uiPriority w:val="99"/>
    <w:rsid w:val="00A54F08"/>
    <w:rPr>
      <w:rFonts w:eastAsia="MS Mincho"/>
    </w:rPr>
    <w:tblPr>
      <w:jc w:val="center"/>
      <w:tblInd w:w="0" w:type="dxa"/>
      <w:tblCellMar>
        <w:top w:w="0" w:type="dxa"/>
        <w:left w:w="108" w:type="dxa"/>
        <w:bottom w:w="0" w:type="dxa"/>
        <w:right w:w="108" w:type="dxa"/>
      </w:tblCellMar>
    </w:tblPr>
    <w:trPr>
      <w:jc w:val="center"/>
    </w:trPr>
    <w:tblStylePr w:type="firstRow">
      <w:pPr>
        <w:wordWrap/>
        <w:spacing w:afterLines="0" w:after="60" w:afterAutospacing="0"/>
      </w:pPr>
      <w:rPr>
        <w:b/>
      </w:rPr>
      <w:tblPr/>
      <w:tcPr>
        <w:tcBorders>
          <w:bottom w:val="single" w:sz="4" w:space="0" w:color="auto"/>
        </w:tcBorders>
      </w:tcPr>
    </w:tblStylePr>
    <w:tblStylePr w:type="lastRow">
      <w:tblPr/>
      <w:tcPr>
        <w:tcBorders>
          <w:bottom w:val="single" w:sz="4" w:space="0" w:color="auto"/>
        </w:tcBorders>
      </w:tcPr>
    </w:tblStylePr>
    <w:tblStylePr w:type="firstCol">
      <w:rPr>
        <w:b w:val="0"/>
      </w:rPr>
      <w:tblPr/>
      <w:tcPr>
        <w:tcBorders>
          <w:top w:val="nil"/>
          <w:left w:val="nil"/>
          <w:bottom w:val="nil"/>
          <w:right w:val="nil"/>
          <w:insideH w:val="nil"/>
          <w:insideV w:val="nil"/>
          <w:tl2br w:val="nil"/>
          <w:tr2bl w:val="nil"/>
        </w:tcBorders>
      </w:tcPr>
    </w:tblStylePr>
  </w:style>
  <w:style w:type="paragraph" w:styleId="Title">
    <w:name w:val="Title"/>
    <w:basedOn w:val="Normal"/>
    <w:link w:val="TitleChar"/>
    <w:uiPriority w:val="4"/>
    <w:rsid w:val="007D3702"/>
    <w:pPr>
      <w:keepNext/>
      <w:keepLines/>
      <w:spacing w:after="0"/>
      <w:jc w:val="center"/>
    </w:pPr>
    <w:rPr>
      <w:rFonts w:asciiTheme="majorHAnsi" w:eastAsiaTheme="majorEastAsia" w:hAnsiTheme="majorHAnsi" w:cstheme="majorBidi"/>
      <w:b/>
      <w:caps/>
      <w:sz w:val="36"/>
      <w:szCs w:val="36"/>
    </w:rPr>
  </w:style>
  <w:style w:type="character" w:customStyle="1" w:styleId="TitleChar">
    <w:name w:val="Title Char"/>
    <w:basedOn w:val="DefaultParagraphFont"/>
    <w:link w:val="Title"/>
    <w:uiPriority w:val="4"/>
    <w:rsid w:val="00AB245C"/>
    <w:rPr>
      <w:rFonts w:asciiTheme="majorHAnsi" w:eastAsiaTheme="majorEastAsia" w:hAnsiTheme="majorHAnsi" w:cstheme="majorBidi"/>
      <w:b/>
      <w:caps/>
      <w:noProof w:val="0"/>
      <w:sz w:val="36"/>
      <w:szCs w:val="36"/>
      <w:lang w:val="en-GB" w:eastAsia="ja-JP"/>
    </w:rPr>
  </w:style>
  <w:style w:type="paragraph" w:styleId="Subtitle">
    <w:name w:val="Subtitle"/>
    <w:basedOn w:val="Title"/>
    <w:link w:val="SubtitleChar"/>
    <w:uiPriority w:val="4"/>
    <w:rsid w:val="007D3702"/>
    <w:rPr>
      <w:caps w:val="0"/>
      <w:sz w:val="28"/>
      <w:szCs w:val="28"/>
    </w:rPr>
  </w:style>
  <w:style w:type="character" w:customStyle="1" w:styleId="SubtitleChar">
    <w:name w:val="Subtitle Char"/>
    <w:basedOn w:val="DefaultParagraphFont"/>
    <w:link w:val="Subtitle"/>
    <w:uiPriority w:val="4"/>
    <w:rsid w:val="00AB245C"/>
    <w:rPr>
      <w:rFonts w:asciiTheme="majorHAnsi" w:eastAsiaTheme="majorEastAsia" w:hAnsiTheme="majorHAnsi" w:cstheme="majorBidi"/>
      <w:b/>
      <w:noProof w:val="0"/>
      <w:sz w:val="28"/>
      <w:szCs w:val="28"/>
      <w:lang w:val="en-GB" w:eastAsia="ja-JP"/>
    </w:rPr>
  </w:style>
  <w:style w:type="table" w:styleId="TableGrid">
    <w:name w:val="Table Grid"/>
    <w:basedOn w:val="TableNormal"/>
    <w:rsid w:val="007D3702"/>
    <w:pPr>
      <w:spacing w:after="2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qFormat/>
    <w:rsid w:val="006D23A8"/>
  </w:style>
  <w:style w:type="character" w:customStyle="1" w:styleId="BodyTextChar">
    <w:name w:val="Body Text Char"/>
    <w:basedOn w:val="DefaultParagraphFont"/>
    <w:link w:val="BodyText"/>
    <w:rsid w:val="006D23A8"/>
    <w:rPr>
      <w:sz w:val="24"/>
      <w:szCs w:val="24"/>
    </w:rPr>
  </w:style>
  <w:style w:type="paragraph" w:customStyle="1" w:styleId="DocNum">
    <w:name w:val="DocNum"/>
    <w:basedOn w:val="Normal"/>
    <w:uiPriority w:val="4"/>
    <w:rsid w:val="00337B91"/>
    <w:pPr>
      <w:spacing w:after="0"/>
    </w:pPr>
    <w:rPr>
      <w:rFonts w:asciiTheme="majorHAnsi" w:eastAsiaTheme="majorEastAsia" w:hAnsiTheme="majorHAnsi" w:cstheme="majorBidi"/>
      <w:sz w:val="14"/>
      <w:szCs w:val="14"/>
    </w:rPr>
  </w:style>
  <w:style w:type="numbering" w:styleId="111111">
    <w:name w:val="Outline List 2"/>
    <w:basedOn w:val="NoList"/>
    <w:rsid w:val="0043524F"/>
    <w:pPr>
      <w:numPr>
        <w:numId w:val="6"/>
      </w:numPr>
    </w:pPr>
  </w:style>
  <w:style w:type="numbering" w:styleId="1ai">
    <w:name w:val="Outline List 1"/>
    <w:basedOn w:val="NoList"/>
    <w:rsid w:val="0043524F"/>
    <w:pPr>
      <w:numPr>
        <w:numId w:val="7"/>
      </w:numPr>
    </w:pPr>
  </w:style>
  <w:style w:type="numbering" w:styleId="ArticleSection">
    <w:name w:val="Outline List 3"/>
    <w:basedOn w:val="NoList"/>
    <w:rsid w:val="0043524F"/>
    <w:pPr>
      <w:numPr>
        <w:numId w:val="8"/>
      </w:numPr>
    </w:pPr>
  </w:style>
  <w:style w:type="paragraph" w:styleId="Bibliography">
    <w:name w:val="Bibliography"/>
    <w:basedOn w:val="Normal"/>
    <w:next w:val="Normal"/>
    <w:uiPriority w:val="37"/>
    <w:semiHidden/>
    <w:unhideWhenUsed/>
    <w:rsid w:val="0043524F"/>
  </w:style>
  <w:style w:type="paragraph" w:styleId="BlockText">
    <w:name w:val="Block Text"/>
    <w:basedOn w:val="Normal"/>
    <w:uiPriority w:val="4"/>
    <w:rsid w:val="0043524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i/>
      <w:iCs/>
      <w:color w:val="4F81BD" w:themeColor="accent1"/>
    </w:rPr>
  </w:style>
  <w:style w:type="paragraph" w:styleId="BodyText2">
    <w:name w:val="Body Text 2"/>
    <w:basedOn w:val="Normal"/>
    <w:link w:val="BodyText2Char"/>
    <w:uiPriority w:val="4"/>
    <w:semiHidden/>
    <w:rsid w:val="00D81F07"/>
    <w:pPr>
      <w:spacing w:line="480" w:lineRule="auto"/>
    </w:pPr>
  </w:style>
  <w:style w:type="character" w:customStyle="1" w:styleId="BodyText2Char">
    <w:name w:val="Body Text 2 Char"/>
    <w:basedOn w:val="DefaultParagraphFont"/>
    <w:link w:val="BodyText2"/>
    <w:uiPriority w:val="4"/>
    <w:semiHidden/>
    <w:rsid w:val="00AB245C"/>
    <w:rPr>
      <w:rFonts w:asciiTheme="minorHAnsi" w:eastAsiaTheme="minorEastAsia" w:hAnsiTheme="minorHAnsi" w:cstheme="minorBidi"/>
      <w:noProof w:val="0"/>
      <w:sz w:val="24"/>
      <w:szCs w:val="24"/>
      <w:lang w:val="en-GB" w:eastAsia="ja-JP"/>
    </w:rPr>
  </w:style>
  <w:style w:type="paragraph" w:styleId="BodyText3">
    <w:name w:val="Body Text 3"/>
    <w:basedOn w:val="Normal"/>
    <w:link w:val="BodyText3Char"/>
    <w:uiPriority w:val="4"/>
    <w:semiHidden/>
    <w:rsid w:val="00D81F07"/>
    <w:rPr>
      <w:sz w:val="16"/>
      <w:szCs w:val="16"/>
    </w:rPr>
  </w:style>
  <w:style w:type="character" w:customStyle="1" w:styleId="BodyText3Char">
    <w:name w:val="Body Text 3 Char"/>
    <w:basedOn w:val="DefaultParagraphFont"/>
    <w:link w:val="BodyText3"/>
    <w:uiPriority w:val="4"/>
    <w:semiHidden/>
    <w:rsid w:val="00AB245C"/>
    <w:rPr>
      <w:rFonts w:asciiTheme="minorHAnsi" w:eastAsiaTheme="minorEastAsia" w:hAnsiTheme="minorHAnsi" w:cstheme="minorBidi"/>
      <w:noProof w:val="0"/>
      <w:sz w:val="16"/>
      <w:szCs w:val="16"/>
      <w:lang w:val="en-GB" w:eastAsia="ja-JP"/>
    </w:rPr>
  </w:style>
  <w:style w:type="paragraph" w:styleId="BodyTextFirstIndent">
    <w:name w:val="Body Text First Indent"/>
    <w:basedOn w:val="BodyText"/>
    <w:link w:val="BodyTextFirstIndentChar"/>
    <w:qFormat/>
    <w:rsid w:val="006D23A8"/>
    <w:pPr>
      <w:ind w:firstLine="360"/>
    </w:pPr>
  </w:style>
  <w:style w:type="character" w:customStyle="1" w:styleId="BodyTextFirstIndentChar">
    <w:name w:val="Body Text First Indent Char"/>
    <w:basedOn w:val="BodyTextChar"/>
    <w:link w:val="BodyTextFirstIndent"/>
    <w:rsid w:val="006D23A8"/>
    <w:rPr>
      <w:sz w:val="24"/>
      <w:szCs w:val="24"/>
    </w:rPr>
  </w:style>
  <w:style w:type="paragraph" w:styleId="BodyTextIndent">
    <w:name w:val="Body Text Indent"/>
    <w:basedOn w:val="BodyText"/>
    <w:link w:val="BodyTextIndentChar"/>
    <w:qFormat/>
    <w:rsid w:val="006D23A8"/>
    <w:pPr>
      <w:ind w:left="360"/>
    </w:pPr>
  </w:style>
  <w:style w:type="character" w:customStyle="1" w:styleId="BodyTextIndentChar">
    <w:name w:val="Body Text Indent Char"/>
    <w:basedOn w:val="DefaultParagraphFont"/>
    <w:link w:val="BodyTextIndent"/>
    <w:rsid w:val="006D23A8"/>
    <w:rPr>
      <w:sz w:val="24"/>
      <w:szCs w:val="24"/>
    </w:rPr>
  </w:style>
  <w:style w:type="paragraph" w:styleId="BodyTextFirstIndent2">
    <w:name w:val="Body Text First Indent 2"/>
    <w:basedOn w:val="BodyTextIndent"/>
    <w:link w:val="BodyTextFirstIndent2Char"/>
    <w:uiPriority w:val="4"/>
    <w:semiHidden/>
    <w:rsid w:val="00D81F07"/>
    <w:pPr>
      <w:ind w:firstLine="360"/>
    </w:pPr>
  </w:style>
  <w:style w:type="character" w:customStyle="1" w:styleId="BodyTextFirstIndent2Char">
    <w:name w:val="Body Text First Indent 2 Char"/>
    <w:basedOn w:val="BodyTextIndentChar"/>
    <w:link w:val="BodyTextFirstIndent2"/>
    <w:uiPriority w:val="4"/>
    <w:semiHidden/>
    <w:rsid w:val="00AB245C"/>
    <w:rPr>
      <w:rFonts w:asciiTheme="minorHAnsi" w:eastAsiaTheme="minorEastAsia" w:hAnsiTheme="minorHAnsi" w:cstheme="minorBidi"/>
      <w:noProof w:val="0"/>
      <w:sz w:val="24"/>
      <w:szCs w:val="24"/>
      <w:lang w:val="en-GB" w:eastAsia="ja-JP"/>
    </w:rPr>
  </w:style>
  <w:style w:type="paragraph" w:styleId="BodyTextIndent2">
    <w:name w:val="Body Text Indent 2"/>
    <w:basedOn w:val="BodyText2"/>
    <w:link w:val="BodyTextIndent2Char"/>
    <w:uiPriority w:val="4"/>
    <w:semiHidden/>
    <w:rsid w:val="00311684"/>
    <w:pPr>
      <w:ind w:left="360"/>
    </w:pPr>
  </w:style>
  <w:style w:type="character" w:customStyle="1" w:styleId="BodyTextIndent2Char">
    <w:name w:val="Body Text Indent 2 Char"/>
    <w:basedOn w:val="DefaultParagraphFont"/>
    <w:link w:val="BodyTextIndent2"/>
    <w:uiPriority w:val="4"/>
    <w:semiHidden/>
    <w:rsid w:val="00AB245C"/>
    <w:rPr>
      <w:rFonts w:asciiTheme="minorHAnsi" w:eastAsiaTheme="minorEastAsia" w:hAnsiTheme="minorHAnsi" w:cstheme="minorBidi"/>
      <w:noProof w:val="0"/>
      <w:sz w:val="24"/>
      <w:szCs w:val="24"/>
      <w:lang w:val="en-GB" w:eastAsia="ja-JP"/>
    </w:rPr>
  </w:style>
  <w:style w:type="paragraph" w:styleId="BodyTextIndent3">
    <w:name w:val="Body Text Indent 3"/>
    <w:basedOn w:val="BodyText3"/>
    <w:link w:val="BodyTextIndent3Char"/>
    <w:uiPriority w:val="4"/>
    <w:semiHidden/>
    <w:rsid w:val="009C52BF"/>
    <w:pPr>
      <w:ind w:left="360"/>
    </w:pPr>
  </w:style>
  <w:style w:type="character" w:customStyle="1" w:styleId="BodyTextIndent3Char">
    <w:name w:val="Body Text Indent 3 Char"/>
    <w:basedOn w:val="DefaultParagraphFont"/>
    <w:link w:val="BodyTextIndent3"/>
    <w:uiPriority w:val="4"/>
    <w:semiHidden/>
    <w:rsid w:val="00AB245C"/>
    <w:rPr>
      <w:rFonts w:asciiTheme="minorHAnsi" w:eastAsiaTheme="minorEastAsia" w:hAnsiTheme="minorHAnsi" w:cstheme="minorBidi"/>
      <w:noProof w:val="0"/>
      <w:sz w:val="16"/>
      <w:szCs w:val="16"/>
      <w:lang w:val="en-GB" w:eastAsia="ja-JP"/>
    </w:rPr>
  </w:style>
  <w:style w:type="character" w:styleId="BookTitle">
    <w:name w:val="Book Title"/>
    <w:basedOn w:val="DefaultParagraphFont"/>
    <w:uiPriority w:val="33"/>
    <w:rsid w:val="0043524F"/>
    <w:rPr>
      <w:rFonts w:cstheme="minorBidi"/>
      <w:b/>
      <w:bCs/>
      <w:iCs w:val="0"/>
      <w:smallCaps/>
      <w:noProof w:val="0"/>
      <w:spacing w:val="5"/>
      <w:szCs w:val="24"/>
      <w:lang w:val="en-GB" w:eastAsia="ja-JP"/>
    </w:rPr>
  </w:style>
  <w:style w:type="paragraph" w:styleId="Closing">
    <w:name w:val="Closing"/>
    <w:basedOn w:val="Normal"/>
    <w:link w:val="ClosingChar"/>
    <w:uiPriority w:val="4"/>
    <w:rsid w:val="0043524F"/>
    <w:pPr>
      <w:spacing w:after="0"/>
      <w:ind w:left="4252"/>
    </w:pPr>
  </w:style>
  <w:style w:type="character" w:customStyle="1" w:styleId="ClosingChar">
    <w:name w:val="Closing Char"/>
    <w:basedOn w:val="DefaultParagraphFont"/>
    <w:link w:val="Closing"/>
    <w:uiPriority w:val="4"/>
    <w:rsid w:val="00AB245C"/>
    <w:rPr>
      <w:rFonts w:asciiTheme="minorHAnsi" w:eastAsiaTheme="minorEastAsia" w:hAnsiTheme="minorHAnsi" w:cstheme="minorBidi"/>
      <w:noProof w:val="0"/>
      <w:sz w:val="24"/>
      <w:szCs w:val="24"/>
      <w:lang w:val="en-GB" w:eastAsia="ja-JP"/>
    </w:rPr>
  </w:style>
  <w:style w:type="table" w:styleId="ColorfulGrid">
    <w:name w:val="Colorful Grid"/>
    <w:basedOn w:val="TableNormal"/>
    <w:uiPriority w:val="73"/>
    <w:rsid w:val="0043524F"/>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43524F"/>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43524F"/>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43524F"/>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43524F"/>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43524F"/>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43524F"/>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43524F"/>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43524F"/>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43524F"/>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43524F"/>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43524F"/>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43524F"/>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43524F"/>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43524F"/>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43524F"/>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43524F"/>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43524F"/>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43524F"/>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43524F"/>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43524F"/>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4"/>
    <w:rsid w:val="0043524F"/>
    <w:rPr>
      <w:rFonts w:cstheme="minorBidi"/>
      <w:bCs w:val="0"/>
      <w:iCs w:val="0"/>
      <w:noProof w:val="0"/>
      <w:sz w:val="16"/>
      <w:szCs w:val="16"/>
      <w:lang w:val="en-GB" w:eastAsia="ja-JP"/>
    </w:rPr>
  </w:style>
  <w:style w:type="paragraph" w:styleId="CommentText">
    <w:name w:val="annotation text"/>
    <w:basedOn w:val="Normal"/>
    <w:link w:val="CommentTextChar"/>
    <w:uiPriority w:val="4"/>
    <w:rsid w:val="0043524F"/>
    <w:rPr>
      <w:sz w:val="20"/>
    </w:rPr>
  </w:style>
  <w:style w:type="character" w:customStyle="1" w:styleId="CommentTextChar">
    <w:name w:val="Comment Text Char"/>
    <w:basedOn w:val="DefaultParagraphFont"/>
    <w:link w:val="CommentText"/>
    <w:uiPriority w:val="4"/>
    <w:rsid w:val="00AB245C"/>
    <w:rPr>
      <w:rFonts w:asciiTheme="minorHAnsi" w:eastAsiaTheme="minorEastAsia" w:hAnsiTheme="minorHAnsi" w:cstheme="minorBidi"/>
      <w:noProof w:val="0"/>
      <w:szCs w:val="24"/>
      <w:lang w:val="en-GB" w:eastAsia="ja-JP"/>
    </w:rPr>
  </w:style>
  <w:style w:type="paragraph" w:styleId="CommentSubject">
    <w:name w:val="annotation subject"/>
    <w:basedOn w:val="CommentText"/>
    <w:next w:val="CommentText"/>
    <w:link w:val="CommentSubjectChar"/>
    <w:uiPriority w:val="4"/>
    <w:rsid w:val="0043524F"/>
    <w:rPr>
      <w:b/>
      <w:bCs/>
    </w:rPr>
  </w:style>
  <w:style w:type="character" w:customStyle="1" w:styleId="CommentSubjectChar">
    <w:name w:val="Comment Subject Char"/>
    <w:basedOn w:val="CommentTextChar"/>
    <w:link w:val="CommentSubject"/>
    <w:uiPriority w:val="4"/>
    <w:rsid w:val="00AB245C"/>
    <w:rPr>
      <w:rFonts w:asciiTheme="minorHAnsi" w:eastAsiaTheme="minorEastAsia" w:hAnsiTheme="minorHAnsi" w:cstheme="minorBidi"/>
      <w:b/>
      <w:bCs/>
      <w:noProof w:val="0"/>
      <w:szCs w:val="24"/>
      <w:lang w:val="en-GB" w:eastAsia="ja-JP"/>
    </w:rPr>
  </w:style>
  <w:style w:type="table" w:styleId="DarkList">
    <w:name w:val="Dark List"/>
    <w:basedOn w:val="TableNormal"/>
    <w:uiPriority w:val="70"/>
    <w:rsid w:val="0043524F"/>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43524F"/>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43524F"/>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43524F"/>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43524F"/>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43524F"/>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43524F"/>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4"/>
    <w:rsid w:val="0043524F"/>
  </w:style>
  <w:style w:type="character" w:customStyle="1" w:styleId="DateChar">
    <w:name w:val="Date Char"/>
    <w:basedOn w:val="DefaultParagraphFont"/>
    <w:link w:val="Date"/>
    <w:uiPriority w:val="4"/>
    <w:rsid w:val="00AB245C"/>
    <w:rPr>
      <w:rFonts w:asciiTheme="minorHAnsi" w:eastAsiaTheme="minorEastAsia" w:hAnsiTheme="minorHAnsi" w:cstheme="minorBidi"/>
      <w:noProof w:val="0"/>
      <w:sz w:val="24"/>
      <w:szCs w:val="24"/>
      <w:lang w:val="en-GB" w:eastAsia="ja-JP"/>
    </w:rPr>
  </w:style>
  <w:style w:type="paragraph" w:styleId="DocumentMap">
    <w:name w:val="Document Map"/>
    <w:basedOn w:val="Normal"/>
    <w:link w:val="DocumentMapChar"/>
    <w:uiPriority w:val="4"/>
    <w:rsid w:val="003D044F"/>
    <w:pPr>
      <w:spacing w:after="0"/>
    </w:pPr>
    <w:rPr>
      <w:rFonts w:cs="Tahoma"/>
      <w:sz w:val="16"/>
      <w:szCs w:val="16"/>
    </w:rPr>
  </w:style>
  <w:style w:type="character" w:customStyle="1" w:styleId="DocumentMapChar">
    <w:name w:val="Document Map Char"/>
    <w:basedOn w:val="DefaultParagraphFont"/>
    <w:link w:val="DocumentMap"/>
    <w:uiPriority w:val="4"/>
    <w:rsid w:val="00AB245C"/>
    <w:rPr>
      <w:rFonts w:asciiTheme="minorHAnsi" w:eastAsiaTheme="minorEastAsia" w:hAnsiTheme="minorHAnsi" w:cs="Tahoma"/>
      <w:noProof w:val="0"/>
      <w:sz w:val="16"/>
      <w:szCs w:val="16"/>
      <w:lang w:val="en-GB" w:eastAsia="ja-JP"/>
    </w:rPr>
  </w:style>
  <w:style w:type="paragraph" w:styleId="E-mailSignature">
    <w:name w:val="E-mail Signature"/>
    <w:basedOn w:val="Normal"/>
    <w:link w:val="E-mailSignatureChar"/>
    <w:uiPriority w:val="4"/>
    <w:rsid w:val="0043524F"/>
    <w:pPr>
      <w:spacing w:after="0"/>
    </w:pPr>
  </w:style>
  <w:style w:type="character" w:customStyle="1" w:styleId="E-mailSignatureChar">
    <w:name w:val="E-mail Signature Char"/>
    <w:basedOn w:val="DefaultParagraphFont"/>
    <w:link w:val="E-mailSignature"/>
    <w:uiPriority w:val="4"/>
    <w:rsid w:val="00AB245C"/>
    <w:rPr>
      <w:rFonts w:asciiTheme="minorHAnsi" w:eastAsiaTheme="minorEastAsia" w:hAnsiTheme="minorHAnsi" w:cstheme="minorBidi"/>
      <w:noProof w:val="0"/>
      <w:sz w:val="24"/>
      <w:szCs w:val="24"/>
      <w:lang w:val="en-GB" w:eastAsia="ja-JP"/>
    </w:rPr>
  </w:style>
  <w:style w:type="character" w:styleId="Emphasis">
    <w:name w:val="Emphasis"/>
    <w:basedOn w:val="DefaultParagraphFont"/>
    <w:uiPriority w:val="4"/>
    <w:rsid w:val="0043524F"/>
    <w:rPr>
      <w:rFonts w:cstheme="minorBidi"/>
      <w:bCs w:val="0"/>
      <w:i/>
      <w:iCs/>
      <w:noProof w:val="0"/>
      <w:szCs w:val="24"/>
      <w:lang w:val="en-GB" w:eastAsia="ja-JP"/>
    </w:rPr>
  </w:style>
  <w:style w:type="character" w:styleId="EndnoteReference">
    <w:name w:val="endnote reference"/>
    <w:basedOn w:val="DefaultParagraphFont"/>
    <w:uiPriority w:val="4"/>
    <w:rsid w:val="0043524F"/>
    <w:rPr>
      <w:rFonts w:cstheme="minorBidi"/>
      <w:bCs w:val="0"/>
      <w:iCs w:val="0"/>
      <w:noProof w:val="0"/>
      <w:szCs w:val="24"/>
      <w:vertAlign w:val="superscript"/>
      <w:lang w:val="en-GB" w:eastAsia="ja-JP"/>
    </w:rPr>
  </w:style>
  <w:style w:type="paragraph" w:styleId="EndnoteText">
    <w:name w:val="endnote text"/>
    <w:basedOn w:val="Normal"/>
    <w:link w:val="EndnoteTextChar"/>
    <w:uiPriority w:val="4"/>
    <w:rsid w:val="0043524F"/>
    <w:pPr>
      <w:spacing w:after="0"/>
    </w:pPr>
    <w:rPr>
      <w:sz w:val="20"/>
    </w:rPr>
  </w:style>
  <w:style w:type="character" w:customStyle="1" w:styleId="EndnoteTextChar">
    <w:name w:val="Endnote Text Char"/>
    <w:basedOn w:val="DefaultParagraphFont"/>
    <w:link w:val="EndnoteText"/>
    <w:uiPriority w:val="4"/>
    <w:rsid w:val="00AB245C"/>
    <w:rPr>
      <w:rFonts w:asciiTheme="minorHAnsi" w:eastAsiaTheme="minorEastAsia" w:hAnsiTheme="minorHAnsi" w:cstheme="minorBidi"/>
      <w:noProof w:val="0"/>
      <w:szCs w:val="24"/>
      <w:lang w:val="en-GB" w:eastAsia="ja-JP"/>
    </w:rPr>
  </w:style>
  <w:style w:type="paragraph" w:styleId="EnvelopeAddress">
    <w:name w:val="envelope address"/>
    <w:basedOn w:val="Normal"/>
    <w:uiPriority w:val="4"/>
    <w:rsid w:val="0043524F"/>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4"/>
    <w:rsid w:val="0043524F"/>
    <w:pPr>
      <w:spacing w:after="0"/>
    </w:pPr>
    <w:rPr>
      <w:rFonts w:asciiTheme="majorHAnsi" w:eastAsiaTheme="majorEastAsia" w:hAnsiTheme="majorHAnsi" w:cstheme="majorBidi"/>
      <w:sz w:val="20"/>
    </w:rPr>
  </w:style>
  <w:style w:type="character" w:styleId="FollowedHyperlink">
    <w:name w:val="FollowedHyperlink"/>
    <w:basedOn w:val="DefaultParagraphFont"/>
    <w:uiPriority w:val="4"/>
    <w:rsid w:val="0043524F"/>
    <w:rPr>
      <w:rFonts w:cstheme="minorBidi"/>
      <w:bCs w:val="0"/>
      <w:iCs w:val="0"/>
      <w:noProof w:val="0"/>
      <w:color w:val="800080" w:themeColor="followedHyperlink"/>
      <w:szCs w:val="24"/>
      <w:u w:val="single"/>
      <w:lang w:val="en-GB" w:eastAsia="ja-JP"/>
    </w:rPr>
  </w:style>
  <w:style w:type="character" w:styleId="HTMLAcronym">
    <w:name w:val="HTML Acronym"/>
    <w:basedOn w:val="DefaultParagraphFont"/>
    <w:uiPriority w:val="4"/>
    <w:rsid w:val="0043524F"/>
    <w:rPr>
      <w:rFonts w:cstheme="minorBidi"/>
      <w:bCs w:val="0"/>
      <w:iCs w:val="0"/>
      <w:noProof w:val="0"/>
      <w:szCs w:val="24"/>
      <w:lang w:val="en-GB" w:eastAsia="ja-JP"/>
    </w:rPr>
  </w:style>
  <w:style w:type="paragraph" w:styleId="HTMLAddress">
    <w:name w:val="HTML Address"/>
    <w:basedOn w:val="Normal"/>
    <w:link w:val="HTMLAddressChar"/>
    <w:uiPriority w:val="4"/>
    <w:rsid w:val="0043524F"/>
    <w:pPr>
      <w:spacing w:after="0"/>
    </w:pPr>
    <w:rPr>
      <w:i/>
      <w:iCs/>
    </w:rPr>
  </w:style>
  <w:style w:type="character" w:customStyle="1" w:styleId="HTMLAddressChar">
    <w:name w:val="HTML Address Char"/>
    <w:basedOn w:val="DefaultParagraphFont"/>
    <w:link w:val="HTMLAddress"/>
    <w:uiPriority w:val="4"/>
    <w:rsid w:val="00AB245C"/>
    <w:rPr>
      <w:rFonts w:asciiTheme="minorHAnsi" w:eastAsiaTheme="minorEastAsia" w:hAnsiTheme="minorHAnsi" w:cstheme="minorBidi"/>
      <w:i/>
      <w:iCs/>
      <w:noProof w:val="0"/>
      <w:sz w:val="24"/>
      <w:szCs w:val="24"/>
      <w:lang w:val="en-GB" w:eastAsia="ja-JP"/>
    </w:rPr>
  </w:style>
  <w:style w:type="character" w:styleId="HTMLCite">
    <w:name w:val="HTML Cite"/>
    <w:basedOn w:val="DefaultParagraphFont"/>
    <w:uiPriority w:val="4"/>
    <w:rsid w:val="0043524F"/>
    <w:rPr>
      <w:rFonts w:cstheme="minorBidi"/>
      <w:bCs w:val="0"/>
      <w:i/>
      <w:iCs/>
      <w:noProof w:val="0"/>
      <w:szCs w:val="24"/>
      <w:lang w:val="en-GB" w:eastAsia="ja-JP"/>
    </w:rPr>
  </w:style>
  <w:style w:type="character" w:styleId="HTMLCode">
    <w:name w:val="HTML Code"/>
    <w:basedOn w:val="DefaultParagraphFont"/>
    <w:uiPriority w:val="4"/>
    <w:rsid w:val="0043524F"/>
    <w:rPr>
      <w:rFonts w:ascii="Consolas" w:hAnsi="Consolas" w:cs="Consolas"/>
      <w:bCs w:val="0"/>
      <w:iCs w:val="0"/>
      <w:noProof w:val="0"/>
      <w:sz w:val="20"/>
      <w:szCs w:val="20"/>
      <w:lang w:val="en-GB" w:eastAsia="ja-JP"/>
    </w:rPr>
  </w:style>
  <w:style w:type="character" w:styleId="HTMLDefinition">
    <w:name w:val="HTML Definition"/>
    <w:basedOn w:val="DefaultParagraphFont"/>
    <w:uiPriority w:val="4"/>
    <w:rsid w:val="0043524F"/>
    <w:rPr>
      <w:rFonts w:cstheme="minorBidi"/>
      <w:bCs w:val="0"/>
      <w:i/>
      <w:iCs/>
      <w:noProof w:val="0"/>
      <w:szCs w:val="24"/>
      <w:lang w:val="en-GB" w:eastAsia="ja-JP"/>
    </w:rPr>
  </w:style>
  <w:style w:type="character" w:styleId="HTMLKeyboard">
    <w:name w:val="HTML Keyboard"/>
    <w:basedOn w:val="DefaultParagraphFont"/>
    <w:uiPriority w:val="4"/>
    <w:rsid w:val="0043524F"/>
    <w:rPr>
      <w:rFonts w:ascii="Consolas" w:hAnsi="Consolas" w:cs="Consolas"/>
      <w:bCs w:val="0"/>
      <w:iCs w:val="0"/>
      <w:noProof w:val="0"/>
      <w:sz w:val="20"/>
      <w:szCs w:val="20"/>
      <w:lang w:val="en-GB" w:eastAsia="ja-JP"/>
    </w:rPr>
  </w:style>
  <w:style w:type="paragraph" w:styleId="HTMLPreformatted">
    <w:name w:val="HTML Preformatted"/>
    <w:basedOn w:val="Normal"/>
    <w:link w:val="HTMLPreformattedChar"/>
    <w:uiPriority w:val="4"/>
    <w:rsid w:val="0043524F"/>
    <w:pPr>
      <w:spacing w:after="0"/>
    </w:pPr>
    <w:rPr>
      <w:rFonts w:ascii="Consolas" w:hAnsi="Consolas" w:cs="Consolas"/>
      <w:sz w:val="20"/>
    </w:rPr>
  </w:style>
  <w:style w:type="character" w:customStyle="1" w:styleId="HTMLPreformattedChar">
    <w:name w:val="HTML Preformatted Char"/>
    <w:basedOn w:val="DefaultParagraphFont"/>
    <w:link w:val="HTMLPreformatted"/>
    <w:uiPriority w:val="4"/>
    <w:rsid w:val="00AB245C"/>
    <w:rPr>
      <w:rFonts w:ascii="Consolas" w:eastAsiaTheme="minorEastAsia" w:hAnsi="Consolas" w:cs="Consolas"/>
      <w:noProof w:val="0"/>
      <w:szCs w:val="24"/>
      <w:lang w:val="en-GB" w:eastAsia="ja-JP"/>
    </w:rPr>
  </w:style>
  <w:style w:type="character" w:styleId="HTMLSample">
    <w:name w:val="HTML Sample"/>
    <w:basedOn w:val="DefaultParagraphFont"/>
    <w:uiPriority w:val="4"/>
    <w:rsid w:val="0043524F"/>
    <w:rPr>
      <w:rFonts w:ascii="Consolas" w:hAnsi="Consolas" w:cs="Consolas"/>
      <w:bCs w:val="0"/>
      <w:iCs w:val="0"/>
      <w:noProof w:val="0"/>
      <w:sz w:val="24"/>
      <w:szCs w:val="24"/>
      <w:lang w:val="en-GB" w:eastAsia="ja-JP"/>
    </w:rPr>
  </w:style>
  <w:style w:type="character" w:styleId="HTMLTypewriter">
    <w:name w:val="HTML Typewriter"/>
    <w:basedOn w:val="DefaultParagraphFont"/>
    <w:uiPriority w:val="4"/>
    <w:rsid w:val="0043524F"/>
    <w:rPr>
      <w:rFonts w:ascii="Consolas" w:hAnsi="Consolas" w:cs="Consolas"/>
      <w:bCs w:val="0"/>
      <w:iCs w:val="0"/>
      <w:noProof w:val="0"/>
      <w:sz w:val="20"/>
      <w:szCs w:val="20"/>
      <w:lang w:val="en-GB" w:eastAsia="ja-JP"/>
    </w:rPr>
  </w:style>
  <w:style w:type="character" w:styleId="HTMLVariable">
    <w:name w:val="HTML Variable"/>
    <w:basedOn w:val="DefaultParagraphFont"/>
    <w:uiPriority w:val="4"/>
    <w:rsid w:val="0043524F"/>
    <w:rPr>
      <w:rFonts w:cstheme="minorBidi"/>
      <w:bCs w:val="0"/>
      <w:i/>
      <w:iCs/>
      <w:noProof w:val="0"/>
      <w:szCs w:val="24"/>
      <w:lang w:val="en-GB" w:eastAsia="ja-JP"/>
    </w:rPr>
  </w:style>
  <w:style w:type="character" w:styleId="Hyperlink">
    <w:name w:val="Hyperlink"/>
    <w:basedOn w:val="DefaultParagraphFont"/>
    <w:uiPriority w:val="4"/>
    <w:rsid w:val="0043524F"/>
    <w:rPr>
      <w:rFonts w:cstheme="minorBidi"/>
      <w:bCs w:val="0"/>
      <w:iCs w:val="0"/>
      <w:noProof w:val="0"/>
      <w:color w:val="0000FF" w:themeColor="hyperlink"/>
      <w:szCs w:val="24"/>
      <w:u w:val="single"/>
      <w:lang w:val="en-GB" w:eastAsia="ja-JP"/>
    </w:rPr>
  </w:style>
  <w:style w:type="paragraph" w:styleId="Index1">
    <w:name w:val="index 1"/>
    <w:basedOn w:val="Normal"/>
    <w:next w:val="Normal"/>
    <w:autoRedefine/>
    <w:uiPriority w:val="4"/>
    <w:rsid w:val="0043524F"/>
    <w:pPr>
      <w:spacing w:after="0"/>
      <w:ind w:left="240" w:hanging="240"/>
    </w:pPr>
  </w:style>
  <w:style w:type="paragraph" w:styleId="Index2">
    <w:name w:val="index 2"/>
    <w:basedOn w:val="Normal"/>
    <w:next w:val="Normal"/>
    <w:autoRedefine/>
    <w:uiPriority w:val="4"/>
    <w:rsid w:val="0043524F"/>
    <w:pPr>
      <w:spacing w:after="0"/>
      <w:ind w:left="480" w:hanging="240"/>
    </w:pPr>
  </w:style>
  <w:style w:type="paragraph" w:styleId="Index3">
    <w:name w:val="index 3"/>
    <w:basedOn w:val="Normal"/>
    <w:next w:val="Normal"/>
    <w:autoRedefine/>
    <w:uiPriority w:val="4"/>
    <w:rsid w:val="0043524F"/>
    <w:pPr>
      <w:spacing w:after="0"/>
      <w:ind w:left="720" w:hanging="240"/>
    </w:pPr>
  </w:style>
  <w:style w:type="paragraph" w:styleId="Index4">
    <w:name w:val="index 4"/>
    <w:basedOn w:val="Normal"/>
    <w:next w:val="Normal"/>
    <w:autoRedefine/>
    <w:uiPriority w:val="4"/>
    <w:rsid w:val="0043524F"/>
    <w:pPr>
      <w:spacing w:after="0"/>
      <w:ind w:left="960" w:hanging="240"/>
    </w:pPr>
  </w:style>
  <w:style w:type="paragraph" w:styleId="Index5">
    <w:name w:val="index 5"/>
    <w:basedOn w:val="Normal"/>
    <w:next w:val="Normal"/>
    <w:autoRedefine/>
    <w:uiPriority w:val="4"/>
    <w:rsid w:val="0043524F"/>
    <w:pPr>
      <w:spacing w:after="0"/>
      <w:ind w:left="1200" w:hanging="240"/>
    </w:pPr>
  </w:style>
  <w:style w:type="paragraph" w:styleId="Index6">
    <w:name w:val="index 6"/>
    <w:basedOn w:val="Normal"/>
    <w:next w:val="Normal"/>
    <w:autoRedefine/>
    <w:uiPriority w:val="4"/>
    <w:rsid w:val="0043524F"/>
    <w:pPr>
      <w:spacing w:after="0"/>
      <w:ind w:left="1440" w:hanging="240"/>
    </w:pPr>
  </w:style>
  <w:style w:type="paragraph" w:styleId="Index7">
    <w:name w:val="index 7"/>
    <w:basedOn w:val="Normal"/>
    <w:next w:val="Normal"/>
    <w:autoRedefine/>
    <w:uiPriority w:val="4"/>
    <w:rsid w:val="0043524F"/>
    <w:pPr>
      <w:spacing w:after="0"/>
      <w:ind w:left="1680" w:hanging="240"/>
    </w:pPr>
  </w:style>
  <w:style w:type="paragraph" w:styleId="Index8">
    <w:name w:val="index 8"/>
    <w:basedOn w:val="Normal"/>
    <w:next w:val="Normal"/>
    <w:autoRedefine/>
    <w:uiPriority w:val="4"/>
    <w:rsid w:val="0043524F"/>
    <w:pPr>
      <w:spacing w:after="0"/>
      <w:ind w:left="1920" w:hanging="240"/>
    </w:pPr>
  </w:style>
  <w:style w:type="paragraph" w:styleId="Index9">
    <w:name w:val="index 9"/>
    <w:basedOn w:val="Normal"/>
    <w:next w:val="Normal"/>
    <w:autoRedefine/>
    <w:uiPriority w:val="4"/>
    <w:rsid w:val="0043524F"/>
    <w:pPr>
      <w:spacing w:after="0"/>
      <w:ind w:left="2160" w:hanging="240"/>
    </w:pPr>
  </w:style>
  <w:style w:type="paragraph" w:styleId="IndexHeading">
    <w:name w:val="index heading"/>
    <w:basedOn w:val="Normal"/>
    <w:next w:val="Index1"/>
    <w:uiPriority w:val="4"/>
    <w:rsid w:val="0043524F"/>
    <w:rPr>
      <w:rFonts w:asciiTheme="majorHAnsi" w:eastAsiaTheme="majorEastAsia" w:hAnsiTheme="majorHAnsi" w:cstheme="majorBidi"/>
      <w:b/>
      <w:bCs/>
    </w:rPr>
  </w:style>
  <w:style w:type="character" w:styleId="IntenseEmphasis">
    <w:name w:val="Intense Emphasis"/>
    <w:basedOn w:val="DefaultParagraphFont"/>
    <w:uiPriority w:val="21"/>
    <w:rsid w:val="0043524F"/>
    <w:rPr>
      <w:rFonts w:cstheme="minorBidi"/>
      <w:b/>
      <w:bCs/>
      <w:i/>
      <w:iCs/>
      <w:noProof w:val="0"/>
      <w:color w:val="4F81BD" w:themeColor="accent1"/>
      <w:szCs w:val="24"/>
      <w:lang w:val="en-GB" w:eastAsia="ja-JP"/>
    </w:rPr>
  </w:style>
  <w:style w:type="paragraph" w:styleId="IntenseQuote">
    <w:name w:val="Intense Quote"/>
    <w:basedOn w:val="Normal"/>
    <w:next w:val="Normal"/>
    <w:link w:val="IntenseQuoteChar"/>
    <w:uiPriority w:val="30"/>
    <w:rsid w:val="0043524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3524F"/>
    <w:rPr>
      <w:rFonts w:asciiTheme="minorHAnsi" w:eastAsiaTheme="minorEastAsia" w:hAnsiTheme="minorHAnsi" w:cstheme="minorBidi"/>
      <w:b/>
      <w:bCs/>
      <w:i/>
      <w:iCs/>
      <w:noProof w:val="0"/>
      <w:color w:val="4F81BD" w:themeColor="accent1"/>
      <w:sz w:val="24"/>
      <w:szCs w:val="24"/>
      <w:lang w:val="en-GB" w:eastAsia="ja-JP"/>
    </w:rPr>
  </w:style>
  <w:style w:type="character" w:styleId="IntenseReference">
    <w:name w:val="Intense Reference"/>
    <w:basedOn w:val="DefaultParagraphFont"/>
    <w:uiPriority w:val="32"/>
    <w:rsid w:val="0043524F"/>
    <w:rPr>
      <w:rFonts w:cstheme="minorBidi"/>
      <w:b/>
      <w:bCs/>
      <w:iCs w:val="0"/>
      <w:smallCaps/>
      <w:noProof w:val="0"/>
      <w:color w:val="C0504D" w:themeColor="accent2"/>
      <w:spacing w:val="5"/>
      <w:szCs w:val="24"/>
      <w:u w:val="single"/>
      <w:lang w:val="en-GB" w:eastAsia="ja-JP"/>
    </w:rPr>
  </w:style>
  <w:style w:type="table" w:styleId="LightGrid">
    <w:name w:val="Light Grid"/>
    <w:basedOn w:val="TableNormal"/>
    <w:uiPriority w:val="62"/>
    <w:rsid w:val="0043524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43524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43524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43524F"/>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43524F"/>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43524F"/>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43524F"/>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43524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43524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43524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43524F"/>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43524F"/>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43524F"/>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43524F"/>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43524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3524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43524F"/>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43524F"/>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43524F"/>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43524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43524F"/>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4"/>
    <w:rsid w:val="0043524F"/>
    <w:rPr>
      <w:rFonts w:cstheme="minorBidi"/>
      <w:bCs w:val="0"/>
      <w:iCs w:val="0"/>
      <w:noProof w:val="0"/>
      <w:szCs w:val="24"/>
      <w:lang w:val="en-GB" w:eastAsia="ja-JP"/>
    </w:rPr>
  </w:style>
  <w:style w:type="paragraph" w:styleId="List">
    <w:name w:val="List"/>
    <w:basedOn w:val="Normal"/>
    <w:uiPriority w:val="4"/>
    <w:rsid w:val="00A01DCE"/>
    <w:pPr>
      <w:spacing w:after="120" w:line="260" w:lineRule="atLeast"/>
      <w:ind w:left="360" w:hanging="360"/>
    </w:pPr>
  </w:style>
  <w:style w:type="paragraph" w:styleId="List2">
    <w:name w:val="List 2"/>
    <w:basedOn w:val="Normal"/>
    <w:uiPriority w:val="4"/>
    <w:rsid w:val="0043524F"/>
    <w:pPr>
      <w:ind w:left="566" w:hanging="283"/>
      <w:contextualSpacing/>
    </w:pPr>
  </w:style>
  <w:style w:type="paragraph" w:styleId="List3">
    <w:name w:val="List 3"/>
    <w:basedOn w:val="Normal"/>
    <w:uiPriority w:val="4"/>
    <w:rsid w:val="0043524F"/>
    <w:pPr>
      <w:ind w:left="849" w:hanging="283"/>
      <w:contextualSpacing/>
    </w:pPr>
  </w:style>
  <w:style w:type="paragraph" w:styleId="List4">
    <w:name w:val="List 4"/>
    <w:basedOn w:val="Normal"/>
    <w:uiPriority w:val="4"/>
    <w:rsid w:val="0043524F"/>
    <w:pPr>
      <w:ind w:left="1132" w:hanging="283"/>
      <w:contextualSpacing/>
    </w:pPr>
  </w:style>
  <w:style w:type="paragraph" w:styleId="List5">
    <w:name w:val="List 5"/>
    <w:basedOn w:val="Normal"/>
    <w:uiPriority w:val="4"/>
    <w:rsid w:val="0043524F"/>
    <w:pPr>
      <w:ind w:left="1415" w:hanging="283"/>
      <w:contextualSpacing/>
    </w:pPr>
  </w:style>
  <w:style w:type="paragraph" w:styleId="ListBullet5">
    <w:name w:val="List Bullet 5"/>
    <w:basedOn w:val="Normal"/>
    <w:rsid w:val="00EF4812"/>
    <w:pPr>
      <w:numPr>
        <w:numId w:val="12"/>
      </w:numPr>
      <w:spacing w:after="120"/>
      <w:contextualSpacing/>
    </w:pPr>
  </w:style>
  <w:style w:type="paragraph" w:styleId="ListContinue">
    <w:name w:val="List Continue"/>
    <w:basedOn w:val="Normal"/>
    <w:uiPriority w:val="4"/>
    <w:rsid w:val="00EF4812"/>
    <w:pPr>
      <w:spacing w:after="120"/>
      <w:ind w:left="283"/>
      <w:contextualSpacing/>
    </w:pPr>
  </w:style>
  <w:style w:type="paragraph" w:styleId="ListContinue2">
    <w:name w:val="List Continue 2"/>
    <w:basedOn w:val="Normal"/>
    <w:uiPriority w:val="4"/>
    <w:rsid w:val="00EF4812"/>
    <w:pPr>
      <w:spacing w:after="120"/>
      <w:ind w:left="566"/>
      <w:contextualSpacing/>
    </w:pPr>
  </w:style>
  <w:style w:type="paragraph" w:styleId="ListContinue3">
    <w:name w:val="List Continue 3"/>
    <w:basedOn w:val="Normal"/>
    <w:uiPriority w:val="4"/>
    <w:rsid w:val="00EF4812"/>
    <w:pPr>
      <w:spacing w:after="120"/>
      <w:ind w:left="849"/>
      <w:contextualSpacing/>
    </w:pPr>
  </w:style>
  <w:style w:type="paragraph" w:styleId="ListContinue4">
    <w:name w:val="List Continue 4"/>
    <w:basedOn w:val="Normal"/>
    <w:uiPriority w:val="4"/>
    <w:rsid w:val="00EF4812"/>
    <w:pPr>
      <w:spacing w:after="120"/>
      <w:ind w:left="1132"/>
      <w:contextualSpacing/>
    </w:pPr>
  </w:style>
  <w:style w:type="paragraph" w:styleId="ListContinue5">
    <w:name w:val="List Continue 5"/>
    <w:basedOn w:val="Normal"/>
    <w:uiPriority w:val="4"/>
    <w:rsid w:val="00EF4812"/>
    <w:pPr>
      <w:spacing w:after="120"/>
      <w:ind w:left="1415"/>
      <w:contextualSpacing/>
    </w:pPr>
  </w:style>
  <w:style w:type="paragraph" w:styleId="ListNumber5">
    <w:name w:val="List Number 5"/>
    <w:basedOn w:val="Normal"/>
    <w:rsid w:val="00EF4812"/>
    <w:pPr>
      <w:numPr>
        <w:numId w:val="14"/>
      </w:numPr>
      <w:spacing w:after="120"/>
      <w:contextualSpacing/>
    </w:pPr>
  </w:style>
  <w:style w:type="paragraph" w:styleId="MacroText">
    <w:name w:val="macro"/>
    <w:link w:val="MacroTextChar"/>
    <w:uiPriority w:val="4"/>
    <w:rsid w:val="0043524F"/>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rPr>
  </w:style>
  <w:style w:type="character" w:customStyle="1" w:styleId="MacroTextChar">
    <w:name w:val="Macro Text Char"/>
    <w:basedOn w:val="DefaultParagraphFont"/>
    <w:link w:val="MacroText"/>
    <w:uiPriority w:val="4"/>
    <w:rsid w:val="00AB245C"/>
    <w:rPr>
      <w:rFonts w:ascii="Consolas" w:eastAsiaTheme="minorEastAsia" w:hAnsi="Consolas" w:cs="Consolas"/>
      <w:noProof w:val="0"/>
      <w:lang w:val="en-GB" w:eastAsia="ja-JP"/>
    </w:rPr>
  </w:style>
  <w:style w:type="table" w:styleId="MediumGrid1">
    <w:name w:val="Medium Grid 1"/>
    <w:basedOn w:val="TableNormal"/>
    <w:uiPriority w:val="67"/>
    <w:rsid w:val="0043524F"/>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43524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43524F"/>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43524F"/>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43524F"/>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43524F"/>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43524F"/>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43524F"/>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43524F"/>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43524F"/>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43524F"/>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43524F"/>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43524F"/>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43524F"/>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43524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43524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43524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43524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43524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43524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43524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43524F"/>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43524F"/>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43524F"/>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43524F"/>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43524F"/>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43524F"/>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43524F"/>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43524F"/>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43524F"/>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43524F"/>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43524F"/>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43524F"/>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43524F"/>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43524F"/>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43524F"/>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43524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43524F"/>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43524F"/>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43524F"/>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43524F"/>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43524F"/>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43524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43524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43524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43524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43524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43524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43524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4"/>
    <w:rsid w:val="0043524F"/>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4"/>
    <w:rsid w:val="00AB245C"/>
    <w:rPr>
      <w:rFonts w:asciiTheme="majorHAnsi" w:eastAsiaTheme="majorEastAsia" w:hAnsiTheme="majorHAnsi" w:cstheme="majorBidi"/>
      <w:noProof w:val="0"/>
      <w:sz w:val="24"/>
      <w:szCs w:val="24"/>
      <w:shd w:val="pct20" w:color="auto" w:fill="auto"/>
      <w:lang w:val="en-GB" w:eastAsia="ja-JP"/>
    </w:rPr>
  </w:style>
  <w:style w:type="paragraph" w:styleId="NoSpacing">
    <w:name w:val="No Spacing"/>
    <w:uiPriority w:val="9"/>
    <w:rsid w:val="0043524F"/>
    <w:rPr>
      <w:sz w:val="24"/>
      <w:szCs w:val="24"/>
    </w:rPr>
  </w:style>
  <w:style w:type="paragraph" w:styleId="NormalIndent">
    <w:name w:val="Normal Indent"/>
    <w:basedOn w:val="Normal"/>
    <w:uiPriority w:val="4"/>
    <w:rsid w:val="0043524F"/>
    <w:pPr>
      <w:ind w:left="720"/>
    </w:pPr>
  </w:style>
  <w:style w:type="paragraph" w:styleId="PlainText">
    <w:name w:val="Plain Text"/>
    <w:basedOn w:val="Normal"/>
    <w:link w:val="PlainTextChar"/>
    <w:uiPriority w:val="4"/>
    <w:rsid w:val="0043524F"/>
    <w:pPr>
      <w:spacing w:after="0"/>
    </w:pPr>
    <w:rPr>
      <w:rFonts w:ascii="Consolas" w:hAnsi="Consolas" w:cs="Consolas"/>
      <w:sz w:val="21"/>
      <w:szCs w:val="21"/>
    </w:rPr>
  </w:style>
  <w:style w:type="character" w:customStyle="1" w:styleId="PlainTextChar">
    <w:name w:val="Plain Text Char"/>
    <w:basedOn w:val="DefaultParagraphFont"/>
    <w:link w:val="PlainText"/>
    <w:uiPriority w:val="4"/>
    <w:rsid w:val="00755966"/>
    <w:rPr>
      <w:rFonts w:ascii="Consolas" w:eastAsiaTheme="minorEastAsia" w:hAnsi="Consolas" w:cs="Consolas"/>
      <w:noProof w:val="0"/>
      <w:sz w:val="21"/>
      <w:szCs w:val="21"/>
      <w:lang w:val="en-GB" w:eastAsia="ja-JP"/>
    </w:rPr>
  </w:style>
  <w:style w:type="paragraph" w:styleId="Quote">
    <w:name w:val="Quote"/>
    <w:basedOn w:val="Normal"/>
    <w:next w:val="Normal"/>
    <w:link w:val="QuoteChar"/>
    <w:uiPriority w:val="29"/>
    <w:rsid w:val="0043524F"/>
    <w:rPr>
      <w:i/>
      <w:iCs/>
      <w:color w:val="000000" w:themeColor="text1"/>
    </w:rPr>
  </w:style>
  <w:style w:type="character" w:customStyle="1" w:styleId="QuoteChar">
    <w:name w:val="Quote Char"/>
    <w:basedOn w:val="DefaultParagraphFont"/>
    <w:link w:val="Quote"/>
    <w:uiPriority w:val="29"/>
    <w:rsid w:val="0043524F"/>
    <w:rPr>
      <w:rFonts w:asciiTheme="minorHAnsi" w:eastAsiaTheme="minorEastAsia" w:hAnsiTheme="minorHAnsi" w:cstheme="minorBidi"/>
      <w:i/>
      <w:iCs/>
      <w:noProof w:val="0"/>
      <w:color w:val="000000" w:themeColor="text1"/>
      <w:sz w:val="24"/>
      <w:szCs w:val="24"/>
      <w:lang w:val="en-GB" w:eastAsia="ja-JP"/>
    </w:rPr>
  </w:style>
  <w:style w:type="paragraph" w:styleId="Salutation">
    <w:name w:val="Salutation"/>
    <w:basedOn w:val="Normal"/>
    <w:next w:val="Normal"/>
    <w:link w:val="SalutationChar"/>
    <w:uiPriority w:val="4"/>
    <w:rsid w:val="0043524F"/>
  </w:style>
  <w:style w:type="character" w:customStyle="1" w:styleId="SalutationChar">
    <w:name w:val="Salutation Char"/>
    <w:basedOn w:val="DefaultParagraphFont"/>
    <w:link w:val="Salutation"/>
    <w:uiPriority w:val="4"/>
    <w:rsid w:val="00AB245C"/>
    <w:rPr>
      <w:rFonts w:asciiTheme="minorHAnsi" w:eastAsiaTheme="minorEastAsia" w:hAnsiTheme="minorHAnsi" w:cstheme="minorBidi"/>
      <w:noProof w:val="0"/>
      <w:sz w:val="24"/>
      <w:szCs w:val="24"/>
      <w:lang w:val="en-GB" w:eastAsia="ja-JP"/>
    </w:rPr>
  </w:style>
  <w:style w:type="paragraph" w:styleId="Signature">
    <w:name w:val="Signature"/>
    <w:basedOn w:val="Normal"/>
    <w:link w:val="SignatureChar"/>
    <w:uiPriority w:val="4"/>
    <w:rsid w:val="0043524F"/>
    <w:pPr>
      <w:spacing w:after="0"/>
      <w:ind w:left="4252"/>
    </w:pPr>
  </w:style>
  <w:style w:type="character" w:customStyle="1" w:styleId="SignatureChar">
    <w:name w:val="Signature Char"/>
    <w:basedOn w:val="DefaultParagraphFont"/>
    <w:link w:val="Signature"/>
    <w:uiPriority w:val="4"/>
    <w:rsid w:val="00AB245C"/>
    <w:rPr>
      <w:rFonts w:asciiTheme="minorHAnsi" w:eastAsiaTheme="minorEastAsia" w:hAnsiTheme="minorHAnsi" w:cstheme="minorBidi"/>
      <w:noProof w:val="0"/>
      <w:sz w:val="24"/>
      <w:szCs w:val="24"/>
      <w:lang w:val="en-GB" w:eastAsia="ja-JP"/>
    </w:rPr>
  </w:style>
  <w:style w:type="character" w:styleId="Strong">
    <w:name w:val="Strong"/>
    <w:basedOn w:val="DefaultParagraphFont"/>
    <w:uiPriority w:val="4"/>
    <w:rsid w:val="0043524F"/>
    <w:rPr>
      <w:rFonts w:cstheme="minorBidi"/>
      <w:b/>
      <w:bCs/>
      <w:iCs w:val="0"/>
      <w:noProof w:val="0"/>
      <w:szCs w:val="24"/>
      <w:lang w:val="en-GB" w:eastAsia="ja-JP"/>
    </w:rPr>
  </w:style>
  <w:style w:type="character" w:styleId="SubtleEmphasis">
    <w:name w:val="Subtle Emphasis"/>
    <w:basedOn w:val="DefaultParagraphFont"/>
    <w:uiPriority w:val="19"/>
    <w:rsid w:val="0043524F"/>
    <w:rPr>
      <w:rFonts w:cstheme="minorBidi"/>
      <w:bCs w:val="0"/>
      <w:i/>
      <w:iCs/>
      <w:noProof w:val="0"/>
      <w:color w:val="808080" w:themeColor="text1" w:themeTint="7F"/>
      <w:szCs w:val="24"/>
      <w:lang w:val="en-GB" w:eastAsia="ja-JP"/>
    </w:rPr>
  </w:style>
  <w:style w:type="character" w:styleId="SubtleReference">
    <w:name w:val="Subtle Reference"/>
    <w:basedOn w:val="DefaultParagraphFont"/>
    <w:uiPriority w:val="31"/>
    <w:rsid w:val="0043524F"/>
    <w:rPr>
      <w:rFonts w:cstheme="minorBidi"/>
      <w:bCs w:val="0"/>
      <w:iCs w:val="0"/>
      <w:smallCaps/>
      <w:noProof w:val="0"/>
      <w:color w:val="C0504D" w:themeColor="accent2"/>
      <w:szCs w:val="24"/>
      <w:u w:val="single"/>
      <w:lang w:val="en-GB" w:eastAsia="ja-JP"/>
    </w:rPr>
  </w:style>
  <w:style w:type="table" w:styleId="Table3Deffects1">
    <w:name w:val="Table 3D effects 1"/>
    <w:basedOn w:val="TableNormal"/>
    <w:rsid w:val="0043524F"/>
    <w:pPr>
      <w:spacing w:after="24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43524F"/>
    <w:pPr>
      <w:spacing w:after="24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43524F"/>
    <w:pPr>
      <w:spacing w:after="24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43524F"/>
    <w:pPr>
      <w:spacing w:after="24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43524F"/>
    <w:pPr>
      <w:spacing w:after="24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43524F"/>
    <w:pPr>
      <w:spacing w:after="24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43524F"/>
    <w:pPr>
      <w:spacing w:after="24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43524F"/>
    <w:pPr>
      <w:spacing w:after="24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43524F"/>
    <w:pPr>
      <w:spacing w:after="24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43524F"/>
    <w:pPr>
      <w:spacing w:after="24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43524F"/>
    <w:pPr>
      <w:spacing w:after="24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43524F"/>
    <w:pPr>
      <w:spacing w:after="24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43524F"/>
    <w:pPr>
      <w:spacing w:after="24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43524F"/>
    <w:pPr>
      <w:spacing w:after="24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43524F"/>
    <w:pPr>
      <w:spacing w:after="24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Elegant">
    <w:name w:val="Table Elegant"/>
    <w:basedOn w:val="TableNormal"/>
    <w:rsid w:val="0043524F"/>
    <w:pPr>
      <w:spacing w:after="24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43524F"/>
    <w:pPr>
      <w:spacing w:after="24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43524F"/>
    <w:pPr>
      <w:spacing w:after="24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43524F"/>
    <w:pPr>
      <w:spacing w:after="24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43524F"/>
    <w:pPr>
      <w:spacing w:after="24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43524F"/>
    <w:pPr>
      <w:spacing w:after="24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43524F"/>
    <w:pPr>
      <w:spacing w:after="24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43524F"/>
    <w:pPr>
      <w:spacing w:after="24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43524F"/>
    <w:pPr>
      <w:spacing w:after="24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43524F"/>
    <w:pPr>
      <w:spacing w:after="24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43524F"/>
    <w:pPr>
      <w:spacing w:after="24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43524F"/>
    <w:pPr>
      <w:spacing w:after="24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43524F"/>
    <w:pPr>
      <w:spacing w:after="24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43524F"/>
    <w:pPr>
      <w:spacing w:after="24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43524F"/>
    <w:pPr>
      <w:spacing w:after="24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43524F"/>
    <w:pPr>
      <w:spacing w:after="24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43524F"/>
    <w:pPr>
      <w:spacing w:after="24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4"/>
    <w:rsid w:val="0043524F"/>
    <w:pPr>
      <w:spacing w:after="0"/>
      <w:ind w:left="240" w:hanging="240"/>
    </w:pPr>
  </w:style>
  <w:style w:type="table" w:styleId="TableProfessional">
    <w:name w:val="Table Professional"/>
    <w:basedOn w:val="TableNormal"/>
    <w:rsid w:val="0043524F"/>
    <w:pPr>
      <w:spacing w:after="24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43524F"/>
    <w:pPr>
      <w:spacing w:after="24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43524F"/>
    <w:pPr>
      <w:spacing w:after="24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43524F"/>
    <w:pPr>
      <w:spacing w:after="24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43524F"/>
    <w:pPr>
      <w:spacing w:after="24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43524F"/>
    <w:pPr>
      <w:spacing w:after="24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43524F"/>
    <w:pPr>
      <w:spacing w:after="2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43524F"/>
    <w:pPr>
      <w:spacing w:after="24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43524F"/>
    <w:pPr>
      <w:spacing w:after="24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43524F"/>
    <w:pPr>
      <w:spacing w:after="24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4"/>
    <w:rsid w:val="0043524F"/>
    <w:pPr>
      <w:spacing w:before="120"/>
    </w:pPr>
    <w:rPr>
      <w:rFonts w:asciiTheme="majorHAnsi" w:eastAsiaTheme="majorEastAsia" w:hAnsiTheme="majorHAnsi" w:cstheme="majorBidi"/>
      <w:b/>
      <w:bCs/>
    </w:rPr>
  </w:style>
  <w:style w:type="paragraph" w:customStyle="1" w:styleId="Page2Heading">
    <w:name w:val="Page 2 Heading"/>
    <w:basedOn w:val="AddresseeInfo"/>
    <w:uiPriority w:val="4"/>
    <w:rsid w:val="007513CD"/>
    <w:pPr>
      <w:tabs>
        <w:tab w:val="right" w:pos="9360"/>
      </w:tabs>
      <w:spacing w:line="240" w:lineRule="auto"/>
    </w:pPr>
    <w:rPr>
      <w:rFonts w:eastAsiaTheme="majorEastAsia"/>
      <w:b w:val="0"/>
      <w:bCs w:val="0"/>
      <w:caps w:val="0"/>
      <w:sz w:val="18"/>
      <w:szCs w:val="18"/>
    </w:rPr>
  </w:style>
  <w:style w:type="character" w:customStyle="1" w:styleId="SubjectChar">
    <w:name w:val="Subject Char"/>
    <w:basedOn w:val="DefaultParagraphFont"/>
    <w:link w:val="Subject"/>
    <w:uiPriority w:val="4"/>
    <w:rsid w:val="00AB245C"/>
    <w:rPr>
      <w:rFonts w:asciiTheme="majorHAnsi" w:eastAsiaTheme="majorEastAsia" w:hAnsiTheme="majorHAnsi" w:cstheme="majorBidi"/>
      <w:noProof w:val="0"/>
      <w:lang w:val="en-GB" w:eastAsia="ja-JP"/>
    </w:rPr>
  </w:style>
  <w:style w:type="table" w:customStyle="1" w:styleId="OWTable">
    <w:name w:val="OW Table"/>
    <w:basedOn w:val="TableNormal"/>
    <w:rsid w:val="009876D2"/>
    <w:tblPr>
      <w:tblStyleRowBandSize w:val="1"/>
      <w:tblInd w:w="0" w:type="dxa"/>
      <w:tblCellMar>
        <w:top w:w="0" w:type="dxa"/>
        <w:left w:w="108" w:type="dxa"/>
        <w:bottom w:w="0" w:type="dxa"/>
        <w:right w:w="108" w:type="dxa"/>
      </w:tblCellMar>
    </w:tblPr>
    <w:tblStylePr w:type="firstRow">
      <w:rPr>
        <w:rFonts w:asciiTheme="minorHAnsi" w:eastAsiaTheme="minorEastAsia" w:hAnsiTheme="minorHAnsi" w:cstheme="majorBidi"/>
        <w:b w:val="0"/>
        <w:sz w:val="18"/>
        <w:szCs w:val="18"/>
      </w:rPr>
      <w:tblPr/>
      <w:tcPr>
        <w:tcBorders>
          <w:top w:val="single" w:sz="4" w:space="0" w:color="auto"/>
          <w:left w:val="nil"/>
          <w:bottom w:val="single" w:sz="4" w:space="0" w:color="auto"/>
          <w:right w:val="nil"/>
          <w:insideH w:val="nil"/>
          <w:insideV w:val="nil"/>
          <w:tl2br w:val="nil"/>
          <w:tr2bl w:val="nil"/>
        </w:tcBorders>
      </w:tcPr>
    </w:tblStylePr>
    <w:tblStylePr w:type="band1Horz">
      <w:tblPr/>
      <w:tcPr>
        <w:tcBorders>
          <w:top w:val="single" w:sz="4" w:space="0" w:color="auto"/>
          <w:left w:val="nil"/>
          <w:bottom w:val="single" w:sz="4" w:space="0" w:color="auto"/>
          <w:right w:val="nil"/>
          <w:insideH w:val="nil"/>
          <w:insideV w:val="nil"/>
          <w:tl2br w:val="nil"/>
          <w:tr2bl w:val="nil"/>
        </w:tcBorders>
      </w:tcPr>
    </w:tblStylePr>
    <w:tblStylePr w:type="band2Horz">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HeadingU3">
    <w:name w:val="Heading U3"/>
    <w:basedOn w:val="Heading3"/>
    <w:next w:val="BodyText"/>
    <w:qFormat/>
    <w:rsid w:val="006D23A8"/>
    <w:pPr>
      <w:numPr>
        <w:ilvl w:val="0"/>
        <w:numId w:val="0"/>
      </w:numPr>
    </w:pPr>
  </w:style>
  <w:style w:type="paragraph" w:customStyle="1" w:styleId="HeadingU4">
    <w:name w:val="Heading U4"/>
    <w:basedOn w:val="Heading4"/>
    <w:next w:val="BodyText"/>
    <w:qFormat/>
    <w:rsid w:val="006D23A8"/>
    <w:pPr>
      <w:numPr>
        <w:ilvl w:val="0"/>
        <w:numId w:val="0"/>
      </w:numPr>
    </w:pPr>
  </w:style>
  <w:style w:type="paragraph" w:customStyle="1" w:styleId="HeadingU5">
    <w:name w:val="Heading U5"/>
    <w:basedOn w:val="Heading5"/>
    <w:next w:val="BodyText"/>
    <w:qFormat/>
    <w:rsid w:val="006D23A8"/>
    <w:pPr>
      <w:numPr>
        <w:ilvl w:val="0"/>
        <w:numId w:val="0"/>
      </w:numPr>
    </w:pPr>
  </w:style>
  <w:style w:type="paragraph" w:customStyle="1" w:styleId="HeadingU6">
    <w:name w:val="Heading U6"/>
    <w:basedOn w:val="Heading6"/>
    <w:next w:val="BodyText"/>
    <w:rsid w:val="005269E4"/>
    <w:pPr>
      <w:numPr>
        <w:ilvl w:val="0"/>
        <w:numId w:val="0"/>
      </w:numPr>
    </w:pPr>
  </w:style>
  <w:style w:type="paragraph" w:customStyle="1" w:styleId="HeadingU7">
    <w:name w:val="Heading U7"/>
    <w:basedOn w:val="Heading7"/>
    <w:next w:val="BodyText"/>
    <w:rsid w:val="005269E4"/>
    <w:pPr>
      <w:numPr>
        <w:ilvl w:val="0"/>
        <w:numId w:val="0"/>
      </w:numPr>
    </w:pPr>
  </w:style>
  <w:style w:type="paragraph" w:customStyle="1" w:styleId="HeadingU8">
    <w:name w:val="Heading U8"/>
    <w:basedOn w:val="Heading8"/>
    <w:next w:val="BodyText"/>
    <w:rsid w:val="005269E4"/>
    <w:pPr>
      <w:numPr>
        <w:ilvl w:val="0"/>
        <w:numId w:val="0"/>
      </w:numPr>
    </w:pPr>
  </w:style>
  <w:style w:type="paragraph" w:customStyle="1" w:styleId="HeadingU9">
    <w:name w:val="Heading U9"/>
    <w:basedOn w:val="Heading9"/>
    <w:next w:val="BodyText"/>
    <w:rsid w:val="005269E4"/>
    <w:pPr>
      <w:numPr>
        <w:ilvl w:val="0"/>
        <w:numId w:val="0"/>
      </w:numPr>
    </w:pPr>
  </w:style>
  <w:style w:type="numbering" w:customStyle="1" w:styleId="ParagraphNumbering">
    <w:name w:val="Paragraph Numbering"/>
    <w:uiPriority w:val="99"/>
    <w:rsid w:val="004418A3"/>
    <w:pPr>
      <w:numPr>
        <w:numId w:val="16"/>
      </w:numPr>
    </w:pPr>
  </w:style>
  <w:style w:type="paragraph" w:customStyle="1" w:styleId="QuoteIndented">
    <w:name w:val="Quote Indented"/>
    <w:basedOn w:val="Normal"/>
    <w:next w:val="BodyText"/>
    <w:qFormat/>
    <w:rsid w:val="006D23A8"/>
    <w:pPr>
      <w:ind w:left="360" w:right="360"/>
    </w:pPr>
  </w:style>
  <w:style w:type="character" w:customStyle="1" w:styleId="tgc">
    <w:name w:val="_tgc"/>
    <w:basedOn w:val="DefaultParagraphFont"/>
    <w:rsid w:val="00CC17D5"/>
  </w:style>
  <w:style w:type="paragraph" w:styleId="Revision">
    <w:name w:val="Revision"/>
    <w:hidden/>
    <w:uiPriority w:val="99"/>
    <w:semiHidden/>
    <w:rsid w:val="00937BDE"/>
    <w:pPr>
      <w:spacing w:after="0" w:line="240" w:lineRule="auto"/>
    </w:pPr>
    <w:rPr>
      <w:noProo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02731">
      <w:bodyDiv w:val="1"/>
      <w:marLeft w:val="0"/>
      <w:marRight w:val="0"/>
      <w:marTop w:val="0"/>
      <w:marBottom w:val="0"/>
      <w:divBdr>
        <w:top w:val="none" w:sz="0" w:space="0" w:color="auto"/>
        <w:left w:val="none" w:sz="0" w:space="0" w:color="auto"/>
        <w:bottom w:val="none" w:sz="0" w:space="0" w:color="auto"/>
        <w:right w:val="none" w:sz="0" w:space="0" w:color="auto"/>
      </w:divBdr>
    </w:div>
    <w:div w:id="251282975">
      <w:bodyDiv w:val="1"/>
      <w:marLeft w:val="0"/>
      <w:marRight w:val="0"/>
      <w:marTop w:val="0"/>
      <w:marBottom w:val="0"/>
      <w:divBdr>
        <w:top w:val="none" w:sz="0" w:space="0" w:color="auto"/>
        <w:left w:val="none" w:sz="0" w:space="0" w:color="auto"/>
        <w:bottom w:val="none" w:sz="0" w:space="0" w:color="auto"/>
        <w:right w:val="none" w:sz="0" w:space="0" w:color="auto"/>
      </w:divBdr>
    </w:div>
    <w:div w:id="318729224">
      <w:bodyDiv w:val="1"/>
      <w:marLeft w:val="0"/>
      <w:marRight w:val="0"/>
      <w:marTop w:val="0"/>
      <w:marBottom w:val="0"/>
      <w:divBdr>
        <w:top w:val="none" w:sz="0" w:space="0" w:color="auto"/>
        <w:left w:val="none" w:sz="0" w:space="0" w:color="auto"/>
        <w:bottom w:val="none" w:sz="0" w:space="0" w:color="auto"/>
        <w:right w:val="none" w:sz="0" w:space="0" w:color="auto"/>
      </w:divBdr>
      <w:divsChild>
        <w:div w:id="280036941">
          <w:marLeft w:val="274"/>
          <w:marRight w:val="0"/>
          <w:marTop w:val="173"/>
          <w:marBottom w:val="0"/>
          <w:divBdr>
            <w:top w:val="none" w:sz="0" w:space="0" w:color="auto"/>
            <w:left w:val="none" w:sz="0" w:space="0" w:color="auto"/>
            <w:bottom w:val="none" w:sz="0" w:space="0" w:color="auto"/>
            <w:right w:val="none" w:sz="0" w:space="0" w:color="auto"/>
          </w:divBdr>
        </w:div>
        <w:div w:id="1547721617">
          <w:marLeft w:val="734"/>
          <w:marRight w:val="0"/>
          <w:marTop w:val="58"/>
          <w:marBottom w:val="0"/>
          <w:divBdr>
            <w:top w:val="none" w:sz="0" w:space="0" w:color="auto"/>
            <w:left w:val="none" w:sz="0" w:space="0" w:color="auto"/>
            <w:bottom w:val="none" w:sz="0" w:space="0" w:color="auto"/>
            <w:right w:val="none" w:sz="0" w:space="0" w:color="auto"/>
          </w:divBdr>
        </w:div>
        <w:div w:id="859470380">
          <w:marLeft w:val="734"/>
          <w:marRight w:val="0"/>
          <w:marTop w:val="58"/>
          <w:marBottom w:val="0"/>
          <w:divBdr>
            <w:top w:val="none" w:sz="0" w:space="0" w:color="auto"/>
            <w:left w:val="none" w:sz="0" w:space="0" w:color="auto"/>
            <w:bottom w:val="none" w:sz="0" w:space="0" w:color="auto"/>
            <w:right w:val="none" w:sz="0" w:space="0" w:color="auto"/>
          </w:divBdr>
        </w:div>
        <w:div w:id="1278294044">
          <w:marLeft w:val="274"/>
          <w:marRight w:val="0"/>
          <w:marTop w:val="173"/>
          <w:marBottom w:val="0"/>
          <w:divBdr>
            <w:top w:val="none" w:sz="0" w:space="0" w:color="auto"/>
            <w:left w:val="none" w:sz="0" w:space="0" w:color="auto"/>
            <w:bottom w:val="none" w:sz="0" w:space="0" w:color="auto"/>
            <w:right w:val="none" w:sz="0" w:space="0" w:color="auto"/>
          </w:divBdr>
        </w:div>
        <w:div w:id="16393453">
          <w:marLeft w:val="734"/>
          <w:marRight w:val="0"/>
          <w:marTop w:val="58"/>
          <w:marBottom w:val="0"/>
          <w:divBdr>
            <w:top w:val="none" w:sz="0" w:space="0" w:color="auto"/>
            <w:left w:val="none" w:sz="0" w:space="0" w:color="auto"/>
            <w:bottom w:val="none" w:sz="0" w:space="0" w:color="auto"/>
            <w:right w:val="none" w:sz="0" w:space="0" w:color="auto"/>
          </w:divBdr>
        </w:div>
        <w:div w:id="1437868130">
          <w:marLeft w:val="734"/>
          <w:marRight w:val="0"/>
          <w:marTop w:val="58"/>
          <w:marBottom w:val="0"/>
          <w:divBdr>
            <w:top w:val="none" w:sz="0" w:space="0" w:color="auto"/>
            <w:left w:val="none" w:sz="0" w:space="0" w:color="auto"/>
            <w:bottom w:val="none" w:sz="0" w:space="0" w:color="auto"/>
            <w:right w:val="none" w:sz="0" w:space="0" w:color="auto"/>
          </w:divBdr>
        </w:div>
        <w:div w:id="1644963054">
          <w:marLeft w:val="274"/>
          <w:marRight w:val="0"/>
          <w:marTop w:val="173"/>
          <w:marBottom w:val="0"/>
          <w:divBdr>
            <w:top w:val="none" w:sz="0" w:space="0" w:color="auto"/>
            <w:left w:val="none" w:sz="0" w:space="0" w:color="auto"/>
            <w:bottom w:val="none" w:sz="0" w:space="0" w:color="auto"/>
            <w:right w:val="none" w:sz="0" w:space="0" w:color="auto"/>
          </w:divBdr>
        </w:div>
        <w:div w:id="1803115460">
          <w:marLeft w:val="734"/>
          <w:marRight w:val="0"/>
          <w:marTop w:val="58"/>
          <w:marBottom w:val="0"/>
          <w:divBdr>
            <w:top w:val="none" w:sz="0" w:space="0" w:color="auto"/>
            <w:left w:val="none" w:sz="0" w:space="0" w:color="auto"/>
            <w:bottom w:val="none" w:sz="0" w:space="0" w:color="auto"/>
            <w:right w:val="none" w:sz="0" w:space="0" w:color="auto"/>
          </w:divBdr>
        </w:div>
        <w:div w:id="1482041106">
          <w:marLeft w:val="734"/>
          <w:marRight w:val="0"/>
          <w:marTop w:val="58"/>
          <w:marBottom w:val="0"/>
          <w:divBdr>
            <w:top w:val="none" w:sz="0" w:space="0" w:color="auto"/>
            <w:left w:val="none" w:sz="0" w:space="0" w:color="auto"/>
            <w:bottom w:val="none" w:sz="0" w:space="0" w:color="auto"/>
            <w:right w:val="none" w:sz="0" w:space="0" w:color="auto"/>
          </w:divBdr>
        </w:div>
        <w:div w:id="1610820658">
          <w:marLeft w:val="734"/>
          <w:marRight w:val="0"/>
          <w:marTop w:val="58"/>
          <w:marBottom w:val="0"/>
          <w:divBdr>
            <w:top w:val="none" w:sz="0" w:space="0" w:color="auto"/>
            <w:left w:val="none" w:sz="0" w:space="0" w:color="auto"/>
            <w:bottom w:val="none" w:sz="0" w:space="0" w:color="auto"/>
            <w:right w:val="none" w:sz="0" w:space="0" w:color="auto"/>
          </w:divBdr>
        </w:div>
      </w:divsChild>
    </w:div>
    <w:div w:id="333189281">
      <w:bodyDiv w:val="1"/>
      <w:marLeft w:val="0"/>
      <w:marRight w:val="0"/>
      <w:marTop w:val="0"/>
      <w:marBottom w:val="0"/>
      <w:divBdr>
        <w:top w:val="none" w:sz="0" w:space="0" w:color="auto"/>
        <w:left w:val="none" w:sz="0" w:space="0" w:color="auto"/>
        <w:bottom w:val="none" w:sz="0" w:space="0" w:color="auto"/>
        <w:right w:val="none" w:sz="0" w:space="0" w:color="auto"/>
      </w:divBdr>
    </w:div>
    <w:div w:id="527640254">
      <w:bodyDiv w:val="1"/>
      <w:marLeft w:val="0"/>
      <w:marRight w:val="0"/>
      <w:marTop w:val="0"/>
      <w:marBottom w:val="0"/>
      <w:divBdr>
        <w:top w:val="none" w:sz="0" w:space="0" w:color="auto"/>
        <w:left w:val="none" w:sz="0" w:space="0" w:color="auto"/>
        <w:bottom w:val="none" w:sz="0" w:space="0" w:color="auto"/>
        <w:right w:val="none" w:sz="0" w:space="0" w:color="auto"/>
      </w:divBdr>
    </w:div>
    <w:div w:id="584463078">
      <w:bodyDiv w:val="1"/>
      <w:marLeft w:val="0"/>
      <w:marRight w:val="0"/>
      <w:marTop w:val="0"/>
      <w:marBottom w:val="0"/>
      <w:divBdr>
        <w:top w:val="none" w:sz="0" w:space="0" w:color="auto"/>
        <w:left w:val="none" w:sz="0" w:space="0" w:color="auto"/>
        <w:bottom w:val="none" w:sz="0" w:space="0" w:color="auto"/>
        <w:right w:val="none" w:sz="0" w:space="0" w:color="auto"/>
      </w:divBdr>
    </w:div>
    <w:div w:id="932709312">
      <w:bodyDiv w:val="1"/>
      <w:marLeft w:val="0"/>
      <w:marRight w:val="0"/>
      <w:marTop w:val="0"/>
      <w:marBottom w:val="0"/>
      <w:divBdr>
        <w:top w:val="none" w:sz="0" w:space="0" w:color="auto"/>
        <w:left w:val="none" w:sz="0" w:space="0" w:color="auto"/>
        <w:bottom w:val="none" w:sz="0" w:space="0" w:color="auto"/>
        <w:right w:val="none" w:sz="0" w:space="0" w:color="auto"/>
      </w:divBdr>
    </w:div>
    <w:div w:id="1069884521">
      <w:bodyDiv w:val="1"/>
      <w:marLeft w:val="0"/>
      <w:marRight w:val="0"/>
      <w:marTop w:val="0"/>
      <w:marBottom w:val="0"/>
      <w:divBdr>
        <w:top w:val="none" w:sz="0" w:space="0" w:color="auto"/>
        <w:left w:val="none" w:sz="0" w:space="0" w:color="auto"/>
        <w:bottom w:val="none" w:sz="0" w:space="0" w:color="auto"/>
        <w:right w:val="none" w:sz="0" w:space="0" w:color="auto"/>
      </w:divBdr>
    </w:div>
    <w:div w:id="1234898558">
      <w:bodyDiv w:val="1"/>
      <w:marLeft w:val="0"/>
      <w:marRight w:val="0"/>
      <w:marTop w:val="0"/>
      <w:marBottom w:val="0"/>
      <w:divBdr>
        <w:top w:val="none" w:sz="0" w:space="0" w:color="auto"/>
        <w:left w:val="none" w:sz="0" w:space="0" w:color="auto"/>
        <w:bottom w:val="none" w:sz="0" w:space="0" w:color="auto"/>
        <w:right w:val="none" w:sz="0" w:space="0" w:color="auto"/>
      </w:divBdr>
    </w:div>
    <w:div w:id="1251964132">
      <w:bodyDiv w:val="1"/>
      <w:marLeft w:val="0"/>
      <w:marRight w:val="0"/>
      <w:marTop w:val="0"/>
      <w:marBottom w:val="0"/>
      <w:divBdr>
        <w:top w:val="none" w:sz="0" w:space="0" w:color="auto"/>
        <w:left w:val="none" w:sz="0" w:space="0" w:color="auto"/>
        <w:bottom w:val="none" w:sz="0" w:space="0" w:color="auto"/>
        <w:right w:val="none" w:sz="0" w:space="0" w:color="auto"/>
      </w:divBdr>
    </w:div>
    <w:div w:id="1566866745">
      <w:bodyDiv w:val="1"/>
      <w:marLeft w:val="0"/>
      <w:marRight w:val="0"/>
      <w:marTop w:val="0"/>
      <w:marBottom w:val="0"/>
      <w:divBdr>
        <w:top w:val="none" w:sz="0" w:space="0" w:color="auto"/>
        <w:left w:val="none" w:sz="0" w:space="0" w:color="auto"/>
        <w:bottom w:val="none" w:sz="0" w:space="0" w:color="auto"/>
        <w:right w:val="none" w:sz="0" w:space="0" w:color="auto"/>
      </w:divBdr>
    </w:div>
    <w:div w:id="159154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5.emf"/><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emf"/><Relationship Id="rId34" Type="http://schemas.microsoft.com/office/2011/relationships/people" Target="people.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4.emf"/><Relationship Id="rId25" Type="http://schemas.openxmlformats.org/officeDocument/2006/relationships/image" Target="media/image12.emf"/><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1.emf"/><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image" Target="media/image10.emf"/><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emf"/><Relationship Id="rId22" Type="http://schemas.openxmlformats.org/officeDocument/2006/relationships/image" Target="media/image9.emf"/><Relationship Id="rId27" Type="http://schemas.openxmlformats.org/officeDocument/2006/relationships/image" Target="media/image14.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Mem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ontJapanese">
      <a:majorFont>
        <a:latin typeface="Arial"/>
        <a:ea typeface="MS PGothic"/>
        <a:cs typeface="Arial"/>
      </a:majorFont>
      <a:minorFont>
        <a:latin typeface="Arial"/>
        <a:ea typeface="MS PMincho"/>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A6909B-436E-41DE-BD9D-88895A9A62E9}">
  <ds:schemaRefs>
    <ds:schemaRef ds:uri="http://schemas.microsoft.com/office/2006/customDocumentInformationPanel"/>
  </ds:schemaRefs>
</ds:datastoreItem>
</file>

<file path=customXml/itemProps2.xml><?xml version="1.0" encoding="utf-8"?>
<ds:datastoreItem xmlns:ds="http://schemas.openxmlformats.org/officeDocument/2006/customXml" ds:itemID="{B29B4C9A-4909-487A-9DA0-73C08DAE0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Template>
  <TotalTime>1</TotalTime>
  <Pages>18</Pages>
  <Words>3162</Words>
  <Characters>18027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Memo</vt:lpstr>
    </vt:vector>
  </TitlesOfParts>
  <Company>Oliver Wyman</Company>
  <LinksUpToDate>false</LinksUpToDate>
  <CharactersWithSpaces>21147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dc:title>
  <dc:creator>Duane, Michael</dc:creator>
  <cp:lastModifiedBy>John Hennessy</cp:lastModifiedBy>
  <cp:revision>2</cp:revision>
  <cp:lastPrinted>2015-10-02T18:17:00Z</cp:lastPrinted>
  <dcterms:created xsi:type="dcterms:W3CDTF">2015-10-03T16:57:00Z</dcterms:created>
  <dcterms:modified xsi:type="dcterms:W3CDTF">2015-10-03T16:57:00Z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raft">
    <vt:lpwstr> </vt:lpwstr>
  </property>
  <property fmtid="{D5CDD505-2E9C-101B-9397-08002B2CF9AE}" pid="3" name="Draft1">
    <vt:lpwstr> </vt:lpwstr>
  </property>
  <property fmtid="{D5CDD505-2E9C-101B-9397-08002B2CF9AE}" pid="4" name="Draft2">
    <vt:lpwstr> </vt:lpwstr>
  </property>
  <property fmtid="{D5CDD505-2E9C-101B-9397-08002B2CF9AE}" pid="5" name="Draft3">
    <vt:lpwstr> </vt:lpwstr>
  </property>
  <property fmtid="{D5CDD505-2E9C-101B-9397-08002B2CF9AE}" pid="6" name="Draft4">
    <vt:lpwstr> </vt:lpwstr>
  </property>
  <property fmtid="{D5CDD505-2E9C-101B-9397-08002B2CF9AE}" pid="7" name="Draft5">
    <vt:lpwstr> </vt:lpwstr>
  </property>
</Properties>
</file>