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B647A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75CB647B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75CB647C" w14:textId="77777777" w:rsidR="00C63AA0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75CB647D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75CB6482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75CB647E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</w:p>
        </w:tc>
        <w:tc>
          <w:tcPr>
            <w:tcW w:w="2630" w:type="dxa"/>
            <w:shd w:val="clear" w:color="auto" w:fill="FF0000"/>
            <w:vAlign w:val="center"/>
          </w:tcPr>
          <w:p w14:paraId="75CB647F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75CB6480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75CB6481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87726D" w:rsidRPr="007A3B5B" w14:paraId="75CB6488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9584ECADAE6E4BDD871CBF8F363AFCFB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EndPr/>
          <w:sdtContent>
            <w:tc>
              <w:tcPr>
                <w:tcW w:w="2154" w:type="dxa"/>
              </w:tcPr>
              <w:p w14:paraId="75CB6483" w14:textId="77777777" w:rsidR="002E19BA" w:rsidRPr="0087726D" w:rsidRDefault="004E7F4F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C4A107C0517B430990ACCC258918727C"/>
              </w:placeholder>
              <w:text/>
            </w:sdtPr>
            <w:sdtEndPr/>
            <w:sdtContent>
              <w:p w14:paraId="75CB6484" w14:textId="77777777" w:rsidR="0087726D" w:rsidRPr="0087726D" w:rsidRDefault="004E7F4F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Risk </w:t>
                </w:r>
                <w:r w:rsidR="00C66493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Monitoring</w:t>
                </w:r>
              </w:p>
            </w:sdtContent>
          </w:sdt>
          <w:p w14:paraId="75CB6485" w14:textId="77777777" w:rsidR="002E19BA" w:rsidRPr="0087726D" w:rsidRDefault="002E19BA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F76ACDA8228D435EA64EDAE6AD26F048"/>
              </w:placeholder>
              <w:text/>
            </w:sdtPr>
            <w:sdtEndPr/>
            <w:sdtContent>
              <w:p w14:paraId="75CB6486" w14:textId="77777777" w:rsidR="002E19BA" w:rsidRPr="0087726D" w:rsidRDefault="00C66493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RT.E.1</w:t>
                </w:r>
              </w:p>
            </w:sdtContent>
          </w:sdt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-483845837"/>
              <w:placeholder>
                <w:docPart w:val="EC82AE81DCE04905834D828F5B2C9F88"/>
              </w:placeholder>
              <w:text/>
            </w:sdtPr>
            <w:sdtEndPr/>
            <w:sdtContent>
              <w:p w14:paraId="75CB6487" w14:textId="77777777" w:rsidR="002E19BA" w:rsidRPr="0087726D" w:rsidRDefault="00C66493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D66E5"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Assess current reporting landscape and make quick-win enhancements to priority reports (Board and Level 1 Risk Committees) and reporting protocols</w:t>
                </w:r>
              </w:p>
            </w:sdtContent>
          </w:sdt>
        </w:tc>
      </w:tr>
    </w:tbl>
    <w:p w14:paraId="75CB6489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6475"/>
        <w:gridCol w:w="1404"/>
      </w:tblGrid>
      <w:tr w:rsidR="005125DD" w:rsidRPr="007A3B5B" w14:paraId="75CB648B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75CB648A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75CB648F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75CB648C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75CB648D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75CB648E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A00EFB" w:rsidRPr="007A3B5B" w14:paraId="75CB6493" w14:textId="77777777" w:rsidTr="005125DD">
        <w:trPr>
          <w:cantSplit/>
          <w:jc w:val="center"/>
        </w:trPr>
        <w:tc>
          <w:tcPr>
            <w:tcW w:w="3489" w:type="dxa"/>
            <w:vAlign w:val="center"/>
          </w:tcPr>
          <w:p w14:paraId="75CB6490" w14:textId="77777777" w:rsidR="00A00EFB" w:rsidRPr="002C7EA6" w:rsidRDefault="00A00EF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606A1">
              <w:rPr>
                <w:rFonts w:ascii="Arial" w:hAnsi="Arial" w:cs="Arial"/>
                <w:sz w:val="24"/>
                <w:szCs w:val="24"/>
              </w:rPr>
              <w:t>20150825 SHUSA Risk Reporting - Target Reporting Landscape v27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5CB6491" w14:textId="3DFF6DA7" w:rsidR="00A00EFB" w:rsidRPr="002C7EA6" w:rsidRDefault="00A00EF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75CB6492" w14:textId="63B219AC" w:rsidR="00A00EFB" w:rsidRPr="002C7EA6" w:rsidRDefault="00FC5118" w:rsidP="00C66493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A00EFB" w:rsidRPr="007F3791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A00EFB" w:rsidRPr="007A3B5B" w14:paraId="75CB6497" w14:textId="77777777" w:rsidTr="005125DD">
        <w:trPr>
          <w:cantSplit/>
          <w:jc w:val="center"/>
        </w:trPr>
        <w:tc>
          <w:tcPr>
            <w:tcW w:w="3489" w:type="dxa"/>
            <w:vAlign w:val="center"/>
          </w:tcPr>
          <w:p w14:paraId="75CB6494" w14:textId="77777777" w:rsidR="00A00EFB" w:rsidRPr="00D606A1" w:rsidRDefault="00A00EFB" w:rsidP="00512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20150728 SHUSA Risk Reporting – Update for Brian Gunn v11.pdf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5CB6495" w14:textId="376947A4" w:rsidR="00A00EFB" w:rsidRPr="002C7EA6" w:rsidRDefault="007F3791" w:rsidP="00512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Artifact evidences quick-win enhancements to CRO report on slide 3. 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75CB6496" w14:textId="6E355134" w:rsidR="00A00EFB" w:rsidRDefault="00FC5118" w:rsidP="00C66493">
            <w:hyperlink r:id="rId13" w:history="1">
              <w:r w:rsidR="009575B3" w:rsidRPr="009575B3">
                <w:rPr>
                  <w:rStyle w:val="Hyperlink"/>
                </w:rPr>
                <w:t>Link</w:t>
              </w:r>
            </w:hyperlink>
          </w:p>
        </w:tc>
      </w:tr>
      <w:tr w:rsidR="00FC5118" w14:paraId="55BB3B73" w14:textId="77777777" w:rsidTr="00FC5118">
        <w:trPr>
          <w:cantSplit/>
          <w:jc w:val="center"/>
        </w:trPr>
        <w:tc>
          <w:tcPr>
            <w:tcW w:w="3489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hideMark/>
          </w:tcPr>
          <w:p w14:paraId="5AE1DE65" w14:textId="77777777" w:rsidR="00FC5118" w:rsidRDefault="00FC5118">
            <w:r>
              <w:t>Executive Sign-Off</w:t>
            </w:r>
          </w:p>
        </w:tc>
        <w:tc>
          <w:tcPr>
            <w:tcW w:w="6475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</w:tcPr>
          <w:p w14:paraId="261DBF74" w14:textId="77777777" w:rsidR="00FC5118" w:rsidRDefault="00FC51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hideMark/>
          </w:tcPr>
          <w:p w14:paraId="5E469B28" w14:textId="77777777" w:rsidR="00FC5118" w:rsidRDefault="00FC5118">
            <w:pPr>
              <w:jc w:val="center"/>
            </w:pPr>
            <w:hyperlink r:id="rId14" w:history="1">
              <w:r>
                <w:rPr>
                  <w:rStyle w:val="Hyperlink"/>
                </w:rPr>
                <w:t>Link</w:t>
              </w:r>
            </w:hyperlink>
          </w:p>
        </w:tc>
      </w:tr>
    </w:tbl>
    <w:p w14:paraId="75CB6498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75CB649A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75CB6499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75CB649E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75CB649B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75CB649C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75CB649D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75CB64A3" w14:textId="77777777" w:rsidTr="007F27F1">
        <w:trPr>
          <w:cantSplit/>
          <w:jc w:val="center"/>
        </w:trPr>
        <w:tc>
          <w:tcPr>
            <w:tcW w:w="2174" w:type="dxa"/>
          </w:tc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alias w:val="Accountable Executive"/>
              <w:tag w:val="Accountable Executive"/>
              <w:id w:val="-1273156873"/>
              <w:lock w:val="sdtLocked"/>
              <w:placeholder>
                <w:docPart w:val="0B003E16654942B2B4EDF54060906424"/>
              </w:placeholder>
              <w:text/>
            </w:sdtPr>
            <w:sdtEndPr/>
            <w:sdtContent>
              <w:p w14:paraId="75CB649F" w14:textId="1DD75D65" w:rsidR="002C7EA6" w:rsidRPr="0087726D" w:rsidRDefault="00052B5F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p>
            </w:sdtContent>
          </w:sdt>
          <w:p w14:paraId="75CB64A0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75CB64A1" w14:textId="4CDEEC5F" w:rsidR="002C7EA6" w:rsidRPr="0087726D" w:rsidRDefault="00C557C3" w:rsidP="00052B5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046600389"/>
              <w:lock w:val="sdtLocked"/>
              <w:placeholder>
                <w:docPart w:val="7101158BEDF34FC288A1FB2FF64EC49E"/>
              </w:placeholder>
              <w:text w:multiLine="1"/>
            </w:sdtPr>
            <w:sdtEndPr/>
            <w:sdtContent>
              <w:p w14:paraId="75CB64A2" w14:textId="43610B72" w:rsidR="002C7EA6" w:rsidRPr="007F27F1" w:rsidRDefault="00F624AA" w:rsidP="00F624A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Accountable Executive Sign-off acknowledges </w:t>
                </w:r>
                <w:r w:rsidR="00052B5F">
                  <w:rPr>
                    <w:rFonts w:ascii="Arial" w:hAnsi="Arial" w:cs="Arial"/>
                    <w:sz w:val="24"/>
                    <w:szCs w:val="24"/>
                  </w:rPr>
                  <w:t>the completion of the deliverable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based on work efforts of his predecessor.</w:t>
                </w:r>
              </w:p>
            </w:sdtContent>
          </w:sdt>
        </w:tc>
      </w:tr>
    </w:tbl>
    <w:p w14:paraId="75CB64A4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75CB64A6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75CB64A5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75CB64AA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75CB64A7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75CB64A8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75CB64A9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75CB64AE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75CB64AB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75CB64AC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37113949"/>
              <w:placeholder>
                <w:docPart w:val="BCBD1C7804A440F7A09FA96D06DD59B7"/>
              </w:placeholder>
              <w:showingPlcHdr/>
              <w:text w:multiLine="1"/>
            </w:sdtPr>
            <w:sdtEndPr/>
            <w:sdtContent>
              <w:p w14:paraId="75CB64AD" w14:textId="77777777" w:rsidR="009735BF" w:rsidRPr="0087726D" w:rsidRDefault="007F27F1" w:rsidP="007F27F1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notes</w:t>
                </w:r>
                <w:r w:rsidRPr="007F27F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sdtContent>
          </w:sdt>
        </w:tc>
      </w:tr>
    </w:tbl>
    <w:p w14:paraId="75CB64AF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75CB64B3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75CB64B0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75CB64B1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75CB64B2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75CB64B7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75CB64B4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75CB64B5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75CB64B6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1F561A" w:rsidRPr="007A3B5B" w14:paraId="75CB64BB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41B3AF30779841C7BC156A6227EFA09D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75CB64B8" w14:textId="77777777" w:rsidR="001F561A" w:rsidRPr="0087726D" w:rsidRDefault="001F561A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7AF7F4915C164276A7AAA2714378640B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75CB64B9" w14:textId="77777777" w:rsidR="001F561A" w:rsidRPr="0087726D" w:rsidRDefault="001F561A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Internal Audit Notes"/>
              <w:tag w:val="Internal Audit Notes"/>
              <w:id w:val="-66110496"/>
              <w:placeholder>
                <w:docPart w:val="C35686608D474FC0A649E1C0F1581A46"/>
              </w:placeholder>
              <w:showingPlcHdr/>
              <w:text w:multiLine="1"/>
            </w:sdtPr>
            <w:sdtEndPr/>
            <w:sdtContent>
              <w:p w14:paraId="75CB64BA" w14:textId="77777777" w:rsidR="001F561A" w:rsidRPr="0062787B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62787B">
                  <w:rPr>
                    <w:rStyle w:val="PlaceholderText"/>
                    <w:color w:val="808080" w:themeColor="background1" w:themeShade="80"/>
                    <w:sz w:val="24"/>
                    <w:szCs w:val="24"/>
                  </w:rPr>
                  <w:t>Click here to enter notes.</w:t>
                </w:r>
              </w:p>
            </w:sdtContent>
          </w:sdt>
        </w:tc>
      </w:tr>
    </w:tbl>
    <w:p w14:paraId="75CB64BC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75CB64BD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15"/>
      <w:footerReference w:type="default" r:id="rId16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B64C0" w14:textId="77777777" w:rsidR="00BE74C6" w:rsidRDefault="00BE74C6" w:rsidP="00D146C8">
      <w:pPr>
        <w:spacing w:after="0" w:line="240" w:lineRule="auto"/>
      </w:pPr>
      <w:r>
        <w:separator/>
      </w:r>
    </w:p>
  </w:endnote>
  <w:endnote w:type="continuationSeparator" w:id="0">
    <w:p w14:paraId="75CB64C1" w14:textId="77777777" w:rsidR="00BE74C6" w:rsidRDefault="00BE74C6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5CB64C3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FC5118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FC5118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75CB64C4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B64BE" w14:textId="77777777" w:rsidR="00BE74C6" w:rsidRDefault="00BE74C6" w:rsidP="00D146C8">
      <w:pPr>
        <w:spacing w:after="0" w:line="240" w:lineRule="auto"/>
      </w:pPr>
      <w:r>
        <w:separator/>
      </w:r>
    </w:p>
  </w:footnote>
  <w:footnote w:type="continuationSeparator" w:id="0">
    <w:p w14:paraId="75CB64BF" w14:textId="77777777" w:rsidR="00BE74C6" w:rsidRDefault="00BE74C6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B64C2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75CB64C5" wp14:editId="75CB64C6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5FD7"/>
    <w:multiLevelType w:val="multilevel"/>
    <w:tmpl w:val="2AB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52B5F"/>
    <w:rsid w:val="00060935"/>
    <w:rsid w:val="000838CD"/>
    <w:rsid w:val="000919B9"/>
    <w:rsid w:val="00093E4B"/>
    <w:rsid w:val="00094F85"/>
    <w:rsid w:val="000A12EE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6315"/>
    <w:rsid w:val="0011748F"/>
    <w:rsid w:val="0011772F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5E5A"/>
    <w:rsid w:val="00246570"/>
    <w:rsid w:val="0025084C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7F3B"/>
    <w:rsid w:val="002C3AAD"/>
    <w:rsid w:val="002C500B"/>
    <w:rsid w:val="002C645A"/>
    <w:rsid w:val="002C7EA6"/>
    <w:rsid w:val="002D51E7"/>
    <w:rsid w:val="002E01DC"/>
    <w:rsid w:val="002E19BA"/>
    <w:rsid w:val="002E31A6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7F02"/>
    <w:rsid w:val="004C48AF"/>
    <w:rsid w:val="004C51AF"/>
    <w:rsid w:val="004C673B"/>
    <w:rsid w:val="004D10BA"/>
    <w:rsid w:val="004D131C"/>
    <w:rsid w:val="004E76CF"/>
    <w:rsid w:val="004E7B5C"/>
    <w:rsid w:val="004E7F4F"/>
    <w:rsid w:val="004F0F5C"/>
    <w:rsid w:val="004F5F4E"/>
    <w:rsid w:val="004F62B5"/>
    <w:rsid w:val="004F7386"/>
    <w:rsid w:val="00504007"/>
    <w:rsid w:val="005125DD"/>
    <w:rsid w:val="00517EF1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D4EB8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4597D"/>
    <w:rsid w:val="00651A51"/>
    <w:rsid w:val="00652889"/>
    <w:rsid w:val="00655C0B"/>
    <w:rsid w:val="00657FB4"/>
    <w:rsid w:val="006632DD"/>
    <w:rsid w:val="0067368B"/>
    <w:rsid w:val="00673B3C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717CD"/>
    <w:rsid w:val="0078447E"/>
    <w:rsid w:val="007A3A9B"/>
    <w:rsid w:val="007A3B5B"/>
    <w:rsid w:val="007A4EFB"/>
    <w:rsid w:val="007B7C69"/>
    <w:rsid w:val="007C1D10"/>
    <w:rsid w:val="007C2B6C"/>
    <w:rsid w:val="007C3B2E"/>
    <w:rsid w:val="007D354E"/>
    <w:rsid w:val="007D78C6"/>
    <w:rsid w:val="007E0FF3"/>
    <w:rsid w:val="007E5604"/>
    <w:rsid w:val="007E7218"/>
    <w:rsid w:val="007E7C41"/>
    <w:rsid w:val="007F10E9"/>
    <w:rsid w:val="007F27F1"/>
    <w:rsid w:val="007F3791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6371"/>
    <w:rsid w:val="008C256F"/>
    <w:rsid w:val="008C260A"/>
    <w:rsid w:val="008D00C0"/>
    <w:rsid w:val="008D2592"/>
    <w:rsid w:val="008D5CEB"/>
    <w:rsid w:val="008E28E4"/>
    <w:rsid w:val="008E3502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4CD6"/>
    <w:rsid w:val="009553B8"/>
    <w:rsid w:val="00956CBE"/>
    <w:rsid w:val="009575B3"/>
    <w:rsid w:val="00960418"/>
    <w:rsid w:val="0096114F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AD5"/>
    <w:rsid w:val="009B12F8"/>
    <w:rsid w:val="009B3596"/>
    <w:rsid w:val="009B5BA5"/>
    <w:rsid w:val="009C6956"/>
    <w:rsid w:val="009C7E0A"/>
    <w:rsid w:val="009D641E"/>
    <w:rsid w:val="009E7F38"/>
    <w:rsid w:val="00A00EFB"/>
    <w:rsid w:val="00A01D2F"/>
    <w:rsid w:val="00A250F7"/>
    <w:rsid w:val="00A308C9"/>
    <w:rsid w:val="00A37921"/>
    <w:rsid w:val="00A41075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E74C6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57C3"/>
    <w:rsid w:val="00C57C64"/>
    <w:rsid w:val="00C63AA0"/>
    <w:rsid w:val="00C63CCE"/>
    <w:rsid w:val="00C66493"/>
    <w:rsid w:val="00C7390C"/>
    <w:rsid w:val="00C75077"/>
    <w:rsid w:val="00C82C2A"/>
    <w:rsid w:val="00C90DC2"/>
    <w:rsid w:val="00C93ED4"/>
    <w:rsid w:val="00CA0B54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20242"/>
    <w:rsid w:val="00D22357"/>
    <w:rsid w:val="00D23CA1"/>
    <w:rsid w:val="00D32B44"/>
    <w:rsid w:val="00D5268C"/>
    <w:rsid w:val="00D52DD6"/>
    <w:rsid w:val="00D53035"/>
    <w:rsid w:val="00D53C58"/>
    <w:rsid w:val="00D54061"/>
    <w:rsid w:val="00D6228F"/>
    <w:rsid w:val="00D65677"/>
    <w:rsid w:val="00D660D8"/>
    <w:rsid w:val="00D67412"/>
    <w:rsid w:val="00D700CA"/>
    <w:rsid w:val="00D80FA8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5519"/>
    <w:rsid w:val="00DF3E1E"/>
    <w:rsid w:val="00E00A73"/>
    <w:rsid w:val="00E020A5"/>
    <w:rsid w:val="00E038D4"/>
    <w:rsid w:val="00E04286"/>
    <w:rsid w:val="00E042F9"/>
    <w:rsid w:val="00E065AD"/>
    <w:rsid w:val="00E075BB"/>
    <w:rsid w:val="00E10C27"/>
    <w:rsid w:val="00E1161F"/>
    <w:rsid w:val="00E12FE6"/>
    <w:rsid w:val="00E160E3"/>
    <w:rsid w:val="00E1664A"/>
    <w:rsid w:val="00E26624"/>
    <w:rsid w:val="00E3263C"/>
    <w:rsid w:val="00E36348"/>
    <w:rsid w:val="00E41602"/>
    <w:rsid w:val="00E45460"/>
    <w:rsid w:val="00E5209F"/>
    <w:rsid w:val="00E62885"/>
    <w:rsid w:val="00E634C6"/>
    <w:rsid w:val="00E6374F"/>
    <w:rsid w:val="00E67D12"/>
    <w:rsid w:val="00E80983"/>
    <w:rsid w:val="00E95AB6"/>
    <w:rsid w:val="00EA06FB"/>
    <w:rsid w:val="00EA2E5A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419C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24AA"/>
    <w:rsid w:val="00F6290A"/>
    <w:rsid w:val="00F65D7B"/>
    <w:rsid w:val="00F7727F"/>
    <w:rsid w:val="00F80CB2"/>
    <w:rsid w:val="00F862E2"/>
    <w:rsid w:val="00F86A5B"/>
    <w:rsid w:val="00F96D72"/>
    <w:rsid w:val="00F96DA9"/>
    <w:rsid w:val="00FA2C42"/>
    <w:rsid w:val="00FA53F9"/>
    <w:rsid w:val="00FB68D9"/>
    <w:rsid w:val="00FC1B81"/>
    <w:rsid w:val="00FC5118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F041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7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F041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7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provisioning.sov.gs.corp\DavWWWRoot\sites\CART\RT\Deliverables\Risk%20Monitoring%20and%20Reporting\RT.E.1\RT.E.1%20-%2020150728%20SHUSA%20Risk%20Reporting%20-%20Update%20for%20Brian%20Gunn%20v11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\\provisioning.sov.gs.corp\DavWWWRoot\sites\CART\RT\Deliverables\Risk%20Monitoring%20and%20Reporting\RT.E.1\20150825%20SHUSA%20Risk%20Reporting%20-%20Target%20Reporting%20Landscape%20v27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rovisioning.sov.gs.corp/sites/CART/RT/Deliverables/RAS/RT.A.1/Matt%20Burns_Accountable%20Executive%20Signoff_%20CART%20Risk%20Transformatio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ACDA8228D435EA64EDAE6AD26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C6F8B-6FDE-4EA3-ABD1-ED60317A105E}"/>
      </w:docPartPr>
      <w:docPartBody>
        <w:p w14:paraId="2AC6028D" w14:textId="77777777" w:rsidR="00BC46F1" w:rsidRDefault="00B55679" w:rsidP="00B55679">
          <w:pPr>
            <w:pStyle w:val="F76ACDA8228D435EA64EDAE6AD26F048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EC82AE81DCE04905834D828F5B2C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81A1E-2EBC-4773-BDFE-2E20B227FEEA}"/>
      </w:docPartPr>
      <w:docPartBody>
        <w:p w14:paraId="2AC6028E" w14:textId="77777777" w:rsidR="00BC46F1" w:rsidRDefault="00B55679" w:rsidP="00B55679">
          <w:pPr>
            <w:pStyle w:val="EC82AE81DCE04905834D828F5B2C9F88"/>
          </w:pPr>
          <w:r w:rsidRPr="006112C4">
            <w:rPr>
              <w:rStyle w:val="PlaceholderText"/>
            </w:rPr>
            <w:t>Click here to enter text.</w:t>
          </w:r>
        </w:p>
      </w:docPartBody>
    </w:docPart>
    <w:docPart>
      <w:docPartPr>
        <w:name w:val="9584ECADAE6E4BDD871CBF8F363A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84CE-8ACA-424E-B776-EF3FB4009617}"/>
      </w:docPartPr>
      <w:docPartBody>
        <w:p w14:paraId="2AC6028F" w14:textId="77777777" w:rsidR="00BC46F1" w:rsidRDefault="00B55679" w:rsidP="00B55679">
          <w:pPr>
            <w:pStyle w:val="9584ECADAE6E4BDD871CBF8F363AFCFB15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C4A107C0517B430990ACCC2589187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C802-A47A-40BF-AD9E-C83C490CDAA5}"/>
      </w:docPartPr>
      <w:docPartBody>
        <w:p w14:paraId="2AC60290" w14:textId="77777777" w:rsidR="00BC46F1" w:rsidRDefault="00B55679" w:rsidP="00B55679">
          <w:pPr>
            <w:pStyle w:val="C4A107C0517B430990ACCC258918727C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14:paraId="2AC60291" w14:textId="77777777"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7101158BEDF34FC288A1FB2FF64E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6619-B151-4903-A802-325EEFF85603}"/>
      </w:docPartPr>
      <w:docPartBody>
        <w:p w14:paraId="2AC60292" w14:textId="77777777" w:rsidR="00BC46F1" w:rsidRDefault="00B55679" w:rsidP="00B55679">
          <w:pPr>
            <w:pStyle w:val="7101158BEDF34FC288A1FB2FF64EC49E3"/>
          </w:pP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14:paraId="2AC60293" w14:textId="77777777" w:rsidR="00BC46F1" w:rsidRDefault="00B55679" w:rsidP="00B55679">
          <w:pPr>
            <w:pStyle w:val="2B087134F2864482858DE04E1B64CC7513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14:paraId="2AC60294" w14:textId="77777777" w:rsidR="00BC46F1" w:rsidRDefault="00B55679" w:rsidP="00B55679">
          <w:pPr>
            <w:pStyle w:val="7A551EBE878F4F22BA09A7CEAB1323FB7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BCBD1C7804A440F7A09FA96D06DD5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6631-B537-4076-A801-A9F25D622A75}"/>
      </w:docPartPr>
      <w:docPartBody>
        <w:p w14:paraId="2AC60295" w14:textId="77777777" w:rsidR="00BC46F1" w:rsidRDefault="00B55679" w:rsidP="00B55679">
          <w:pPr>
            <w:pStyle w:val="BCBD1C7804A440F7A09FA96D06DD59B75"/>
          </w:pPr>
          <w:r>
            <w:rPr>
              <w:rStyle w:val="PlaceholderText"/>
              <w:rFonts w:ascii="Arial" w:hAnsi="Arial" w:cs="Arial"/>
              <w:sz w:val="24"/>
              <w:szCs w:val="24"/>
            </w:rPr>
            <w:t>Click here to enter 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14:paraId="2AC60296" w14:textId="77777777" w:rsidR="00BC46F1" w:rsidRDefault="00B55679" w:rsidP="00B55679">
          <w:pPr>
            <w:pStyle w:val="11823CBA1846427A996B83DFF4EE6FC36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41B3AF30779841C7BC156A6227EF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2CF43-B850-4E13-8400-ACE3EDB113CB}"/>
      </w:docPartPr>
      <w:docPartBody>
        <w:p w14:paraId="2AC60297" w14:textId="77777777" w:rsidR="00BC46F1" w:rsidRDefault="00B55679" w:rsidP="00B55679">
          <w:pPr>
            <w:pStyle w:val="41B3AF30779841C7BC156A6227EFA09D9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7AF7F4915C164276A7AAA27143786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575B6-CAC5-4069-BBD8-DC8C6AE42647}"/>
      </w:docPartPr>
      <w:docPartBody>
        <w:p w14:paraId="2AC60298" w14:textId="77777777" w:rsidR="00BC46F1" w:rsidRDefault="00B55679" w:rsidP="00B55679">
          <w:pPr>
            <w:pStyle w:val="7AF7F4915C164276A7AAA2714378640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C35686608D474FC0A649E1C0F158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A843-35AB-4073-96D9-99A4AF7367D6}"/>
      </w:docPartPr>
      <w:docPartBody>
        <w:p w14:paraId="2AC60299" w14:textId="77777777" w:rsidR="00BC46F1" w:rsidRDefault="00B55679" w:rsidP="00B55679">
          <w:pPr>
            <w:pStyle w:val="C35686608D474FC0A649E1C0F1581A462"/>
          </w:pPr>
          <w:r w:rsidRPr="0062787B">
            <w:rPr>
              <w:rStyle w:val="PlaceholderText"/>
              <w:color w:val="808080" w:themeColor="background1" w:themeShade="80"/>
              <w:sz w:val="24"/>
              <w:szCs w:val="24"/>
            </w:rPr>
            <w:t>Click here to enter notes.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032548"/>
    <w:rsid w:val="000E20C8"/>
    <w:rsid w:val="0030070C"/>
    <w:rsid w:val="005E1650"/>
    <w:rsid w:val="007623CA"/>
    <w:rsid w:val="009D0ED5"/>
    <w:rsid w:val="00B55679"/>
    <w:rsid w:val="00BC46F1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028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6E9833-3E76-48E8-A630-6DA8C53AD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E84470-11E4-4D10-A560-13B85FC24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04e6-ed01-4634-ba53-8ceebb4f8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96C8A1-F35E-4D9A-A42F-21E79DB61C2E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aee04e6-ed01-4634-ba53-8ceebb4f820e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8EBAFC9-C63D-45F7-9BD9-1BBC00D0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 Cooper</dc:creator>
  <cp:lastModifiedBy>Slattery, Michael</cp:lastModifiedBy>
  <cp:revision>7</cp:revision>
  <cp:lastPrinted>2015-09-18T19:57:00Z</cp:lastPrinted>
  <dcterms:created xsi:type="dcterms:W3CDTF">2016-01-14T20:32:00Z</dcterms:created>
  <dcterms:modified xsi:type="dcterms:W3CDTF">2016-02-01T21:24:00Z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