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E5593" w14:textId="5FFFF998" w:rsidR="002A6DDB" w:rsidRDefault="001B3B24" w:rsidP="002A6DDB">
      <w:pPr>
        <w:pStyle w:val="1"/>
      </w:pPr>
      <w:r>
        <w:rPr>
          <w:rFonts w:hint="eastAsia"/>
        </w:rPr>
        <w:t xml:space="preserve"> </w:t>
      </w:r>
      <w:r>
        <w:t xml:space="preserve">       </w:t>
      </w:r>
      <w:r w:rsidR="002A6DDB">
        <w:t xml:space="preserve"> </w:t>
      </w:r>
      <w:proofErr w:type="spellStart"/>
      <w:r w:rsidRPr="002A6DDB">
        <w:t>S</w:t>
      </w:r>
      <w:r w:rsidRPr="002A6DDB">
        <w:rPr>
          <w:rFonts w:hint="eastAsia"/>
        </w:rPr>
        <w:t>pringcloud</w:t>
      </w:r>
      <w:proofErr w:type="spellEnd"/>
      <w:r w:rsidRPr="002A6DDB">
        <w:t xml:space="preserve"> </w:t>
      </w:r>
      <w:r w:rsidR="00A236BD" w:rsidRPr="002A6DDB">
        <w:rPr>
          <w:rFonts w:hint="eastAsia"/>
        </w:rPr>
        <w:t>——</w:t>
      </w:r>
      <w:r w:rsidR="002A6DDB" w:rsidRPr="002A6DDB">
        <w:rPr>
          <w:rFonts w:hint="eastAsia"/>
        </w:rPr>
        <w:t>Consul</w:t>
      </w:r>
    </w:p>
    <w:p w14:paraId="07E3D90F" w14:textId="6376A674" w:rsidR="001E276C" w:rsidRPr="002A6DDB" w:rsidRDefault="002A6DDB" w:rsidP="002A6DDB">
      <w:pPr>
        <w:rPr>
          <w:rFonts w:ascii="微软雅黑" w:eastAsia="微软雅黑" w:hAnsi="微软雅黑"/>
          <w:b/>
          <w:bCs/>
          <w:color w:val="24292E"/>
          <w:sz w:val="32"/>
          <w:szCs w:val="32"/>
        </w:rPr>
      </w:pPr>
      <w:r>
        <w:t xml:space="preserve"> </w:t>
      </w:r>
      <w:r w:rsidRPr="002A6DDB">
        <w:rPr>
          <w:rFonts w:ascii="微软雅黑" w:eastAsia="微软雅黑" w:hAnsi="微软雅黑" w:hint="eastAsia"/>
          <w:b/>
          <w:bCs/>
          <w:color w:val="24292E"/>
          <w:sz w:val="32"/>
          <w:szCs w:val="32"/>
        </w:rPr>
        <w:t>Consul 介绍：</w:t>
      </w:r>
    </w:p>
    <w:p w14:paraId="5E317ED0" w14:textId="473AB619" w:rsidR="002A6DDB" w:rsidRDefault="002A6DDB" w:rsidP="002A6DDB">
      <w:pPr>
        <w:ind w:firstLine="48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Consul 是用于实现分布式系统的服务发现与配置。与其它分布式服务注册与发现的方案，Consul 的方案更“一站式”，内置了服务注册与发现框 架、分布一致性协议实现、健康检查、Key/Value 存储、多数据中心方案，不再需要依赖其它工具（比如 </w:t>
      </w:r>
      <w:proofErr w:type="spellStart"/>
      <w:r>
        <w:rPr>
          <w:rFonts w:ascii="微软雅黑" w:eastAsia="微软雅黑" w:hAnsi="微软雅黑" w:hint="eastAsia"/>
          <w:color w:val="24292E"/>
        </w:rPr>
        <w:t>ZooKeeper</w:t>
      </w:r>
      <w:proofErr w:type="spellEnd"/>
      <w:r>
        <w:rPr>
          <w:rFonts w:ascii="微软雅黑" w:eastAsia="微软雅黑" w:hAnsi="微软雅黑" w:hint="eastAsia"/>
          <w:color w:val="24292E"/>
        </w:rPr>
        <w:t xml:space="preserve"> 等）。使用起来也较 为简单。Consul 使用 Go 语言编写，因此具有天然可移植性(支持Linux、windows和Mac OS X)；</w:t>
      </w:r>
      <w:proofErr w:type="gramStart"/>
      <w:r>
        <w:rPr>
          <w:rFonts w:ascii="微软雅黑" w:eastAsia="微软雅黑" w:hAnsi="微软雅黑" w:hint="eastAsia"/>
          <w:color w:val="24292E"/>
        </w:rPr>
        <w:t>安装包仅包含</w:t>
      </w:r>
      <w:proofErr w:type="gramEnd"/>
      <w:r>
        <w:rPr>
          <w:rFonts w:ascii="微软雅黑" w:eastAsia="微软雅黑" w:hAnsi="微软雅黑" w:hint="eastAsia"/>
          <w:color w:val="24292E"/>
        </w:rPr>
        <w:t>一个可执行文件，方便部署，与 Docker 等轻量级容器可无缝配合。</w:t>
      </w:r>
    </w:p>
    <w:p w14:paraId="16A2D54A" w14:textId="58134D5E" w:rsidR="002A6DDB" w:rsidRDefault="002A6DDB" w:rsidP="002A6DDB">
      <w:pPr>
        <w:rPr>
          <w:rFonts w:ascii="微软雅黑" w:eastAsia="微软雅黑" w:hAnsi="微软雅黑"/>
          <w:b/>
          <w:bCs/>
          <w:color w:val="24292E"/>
          <w:sz w:val="32"/>
          <w:szCs w:val="32"/>
        </w:rPr>
      </w:pPr>
      <w:r w:rsidRPr="002A6DDB">
        <w:rPr>
          <w:rFonts w:ascii="微软雅黑" w:eastAsia="微软雅黑" w:hAnsi="微软雅黑" w:hint="eastAsia"/>
          <w:b/>
          <w:bCs/>
          <w:color w:val="24292E"/>
          <w:sz w:val="32"/>
          <w:szCs w:val="32"/>
        </w:rPr>
        <w:t xml:space="preserve">Consul </w:t>
      </w:r>
      <w:r w:rsidR="00BD5047">
        <w:rPr>
          <w:rFonts w:ascii="微软雅黑" w:eastAsia="微软雅黑" w:hAnsi="微软雅黑" w:hint="eastAsia"/>
          <w:b/>
          <w:bCs/>
          <w:color w:val="24292E"/>
          <w:sz w:val="32"/>
          <w:szCs w:val="32"/>
        </w:rPr>
        <w:t>角色</w:t>
      </w:r>
      <w:r w:rsidRPr="002A6DDB">
        <w:rPr>
          <w:rFonts w:ascii="微软雅黑" w:eastAsia="微软雅黑" w:hAnsi="微软雅黑" w:hint="eastAsia"/>
          <w:b/>
          <w:bCs/>
          <w:color w:val="24292E"/>
          <w:sz w:val="32"/>
          <w:szCs w:val="32"/>
        </w:rPr>
        <w:t>：</w:t>
      </w:r>
    </w:p>
    <w:p w14:paraId="5A82A36C" w14:textId="77777777" w:rsidR="00BD5047" w:rsidRPr="00BD5047" w:rsidRDefault="00BD5047" w:rsidP="00BD5047">
      <w:pPr>
        <w:widowControl/>
        <w:numPr>
          <w:ilvl w:val="0"/>
          <w:numId w:val="3"/>
        </w:numPr>
        <w:ind w:left="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BD504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client: 客户端, 无状态, 将 HTTP 和 DNS 接口请求转发给局域网内的服务端集群。</w:t>
      </w:r>
    </w:p>
    <w:p w14:paraId="778C066E" w14:textId="5FC72B5F" w:rsidR="00BD5047" w:rsidRPr="00BD5047" w:rsidRDefault="00BD5047" w:rsidP="002A6DDB">
      <w:pPr>
        <w:widowControl/>
        <w:numPr>
          <w:ilvl w:val="0"/>
          <w:numId w:val="3"/>
        </w:numPr>
        <w:spacing w:before="60"/>
        <w:ind w:left="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BD504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server: 服务端, 保存配置信息, 高可用集群, 在局域网内与本地客户端通讯, 通过广域网与其它数据中心通讯。 每个数据中心的 server 数量推荐为 3 </w:t>
      </w:r>
      <w:proofErr w:type="gramStart"/>
      <w:r w:rsidRPr="00BD504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个</w:t>
      </w:r>
      <w:proofErr w:type="gramEnd"/>
      <w:r w:rsidRPr="00BD504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或是 5 </w:t>
      </w:r>
      <w:proofErr w:type="gramStart"/>
      <w:r w:rsidRPr="00BD504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个</w:t>
      </w:r>
      <w:proofErr w:type="gramEnd"/>
      <w:r w:rsidRPr="00BD5047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。</w:t>
      </w:r>
    </w:p>
    <w:p w14:paraId="134D196B" w14:textId="56AE5D5F" w:rsidR="003D1DF0" w:rsidRDefault="003D1DF0" w:rsidP="002A6DDB">
      <w:pPr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b/>
          <w:bCs/>
          <w:color w:val="24292E"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color w:val="24292E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color w:val="24292E"/>
        </w:rPr>
        <w:t>Consul 客户端、服务</w:t>
      </w:r>
      <w:proofErr w:type="gramStart"/>
      <w:r>
        <w:rPr>
          <w:rFonts w:ascii="微软雅黑" w:eastAsia="微软雅黑" w:hAnsi="微软雅黑" w:hint="eastAsia"/>
          <w:color w:val="24292E"/>
        </w:rPr>
        <w:t>端还支持夸中心</w:t>
      </w:r>
      <w:proofErr w:type="gramEnd"/>
      <w:r>
        <w:rPr>
          <w:rFonts w:ascii="微软雅黑" w:eastAsia="微软雅黑" w:hAnsi="微软雅黑" w:hint="eastAsia"/>
          <w:color w:val="24292E"/>
        </w:rPr>
        <w:t>的使用，更加提高了它的高可用性。</w:t>
      </w:r>
    </w:p>
    <w:p w14:paraId="7A40E318" w14:textId="2C11C65D" w:rsidR="003D1DF0" w:rsidRDefault="003D1DF0" w:rsidP="002A6DDB">
      <w:pPr>
        <w:rPr>
          <w:rFonts w:ascii="微软雅黑" w:eastAsia="微软雅黑" w:hAnsi="微软雅黑" w:hint="eastAsia"/>
          <w:b/>
          <w:bCs/>
          <w:color w:val="24292E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24292E"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color w:val="24292E"/>
          <w:sz w:val="32"/>
          <w:szCs w:val="32"/>
        </w:rPr>
        <w:t xml:space="preserve">           </w:t>
      </w:r>
    </w:p>
    <w:p w14:paraId="17933BA9" w14:textId="6F358872" w:rsidR="002A6DDB" w:rsidRDefault="002A6DDB" w:rsidP="002A6DDB">
      <w:pPr>
        <w:rPr>
          <w:rFonts w:ascii="微软雅黑" w:eastAsia="微软雅黑" w:hAnsi="微软雅黑"/>
          <w:color w:val="24292E"/>
          <w:sz w:val="32"/>
          <w:szCs w:val="32"/>
        </w:rPr>
      </w:pPr>
      <w:r>
        <w:rPr>
          <w:rFonts w:ascii="微软雅黑" w:eastAsia="微软雅黑" w:hAnsi="微软雅黑" w:hint="eastAsia"/>
          <w:color w:val="24292E"/>
          <w:sz w:val="32"/>
          <w:szCs w:val="32"/>
        </w:rPr>
        <w:t xml:space="preserve"> </w:t>
      </w:r>
      <w:r>
        <w:rPr>
          <w:rFonts w:ascii="微软雅黑" w:eastAsia="微软雅黑" w:hAnsi="微软雅黑"/>
          <w:color w:val="24292E"/>
          <w:sz w:val="32"/>
          <w:szCs w:val="32"/>
        </w:rPr>
        <w:t xml:space="preserve"> </w:t>
      </w:r>
      <w:r w:rsidR="003D1DF0">
        <w:rPr>
          <w:rFonts w:ascii="微软雅黑" w:eastAsia="微软雅黑" w:hAnsi="微软雅黑"/>
          <w:color w:val="24292E"/>
          <w:sz w:val="32"/>
          <w:szCs w:val="32"/>
        </w:rPr>
        <w:t xml:space="preserve">     </w:t>
      </w:r>
      <w:r w:rsidR="00F26211">
        <w:rPr>
          <w:noProof/>
        </w:rPr>
        <w:drawing>
          <wp:inline distT="0" distB="0" distL="0" distR="0" wp14:anchorId="12EEC832" wp14:editId="74E0343D">
            <wp:extent cx="4403724" cy="1958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72" cy="196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6064" w14:textId="182EC445" w:rsidR="00F26211" w:rsidRDefault="00C17FFE" w:rsidP="002A6DDB">
      <w:pPr>
        <w:rPr>
          <w:rFonts w:ascii="微软雅黑" w:eastAsia="微软雅黑" w:hAnsi="微软雅黑"/>
          <w:b/>
          <w:bCs/>
          <w:color w:val="24292E"/>
          <w:sz w:val="32"/>
          <w:szCs w:val="32"/>
        </w:rPr>
      </w:pPr>
      <w:r w:rsidRPr="00C17FFE">
        <w:rPr>
          <w:rFonts w:ascii="微软雅黑" w:eastAsia="微软雅黑" w:hAnsi="微软雅黑" w:hint="eastAsia"/>
          <w:b/>
          <w:bCs/>
          <w:color w:val="24292E"/>
          <w:sz w:val="32"/>
          <w:szCs w:val="32"/>
        </w:rPr>
        <w:lastRenderedPageBreak/>
        <w:t>Consul 工作原理：</w:t>
      </w:r>
    </w:p>
    <w:p w14:paraId="552C3BEB" w14:textId="3285FD04" w:rsidR="00C17FFE" w:rsidRPr="00C17FFE" w:rsidRDefault="00C17FFE" w:rsidP="002A6DDB">
      <w:pPr>
        <w:rPr>
          <w:rFonts w:ascii="微软雅黑" w:eastAsia="微软雅黑" w:hAnsi="微软雅黑" w:hint="eastAsia"/>
          <w:color w:val="24292E"/>
          <w:sz w:val="32"/>
          <w:szCs w:val="32"/>
        </w:rPr>
      </w:pPr>
      <w:r>
        <w:rPr>
          <w:rFonts w:ascii="微软雅黑" w:eastAsia="微软雅黑" w:hAnsi="微软雅黑" w:hint="eastAsia"/>
          <w:color w:val="24292E"/>
          <w:sz w:val="32"/>
          <w:szCs w:val="32"/>
        </w:rPr>
        <w:t xml:space="preserve"> </w:t>
      </w:r>
      <w:r>
        <w:rPr>
          <w:rFonts w:ascii="微软雅黑" w:eastAsia="微软雅黑" w:hAnsi="微软雅黑"/>
          <w:color w:val="24292E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43398F80" wp14:editId="422342E6">
            <wp:extent cx="4770120" cy="36156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000" cy="36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6284" w14:textId="54543A5E" w:rsidR="00F26211" w:rsidRDefault="00F26211" w:rsidP="002A6DDB">
      <w:pPr>
        <w:rPr>
          <w:rFonts w:ascii="微软雅黑" w:eastAsia="微软雅黑" w:hAnsi="微软雅黑"/>
          <w:color w:val="24292E"/>
          <w:sz w:val="32"/>
          <w:szCs w:val="32"/>
        </w:rPr>
      </w:pPr>
    </w:p>
    <w:p w14:paraId="7EBC7BA0" w14:textId="77777777" w:rsidR="00C17FFE" w:rsidRPr="00C17FFE" w:rsidRDefault="00C17FFE" w:rsidP="00C17FFE">
      <w:pPr>
        <w:widowControl/>
        <w:numPr>
          <w:ilvl w:val="0"/>
          <w:numId w:val="1"/>
        </w:numPr>
        <w:ind w:left="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1、当 Producer 启动的时候，会向 Consul 发送一个 post 请求，告诉 Consul 自己的 IP 和 Port</w:t>
      </w:r>
    </w:p>
    <w:p w14:paraId="1FDFA0CA" w14:textId="77777777" w:rsidR="00C17FFE" w:rsidRPr="00C17FFE" w:rsidRDefault="00C17FFE" w:rsidP="00C17FFE">
      <w:pPr>
        <w:widowControl/>
        <w:numPr>
          <w:ilvl w:val="0"/>
          <w:numId w:val="1"/>
        </w:numPr>
        <w:spacing w:before="60"/>
        <w:ind w:left="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2、Consul 接收到 Producer 的注册后，每隔10s（默认）会向 Producer 发送一个健康检查的请求，检验Producer是否健康</w:t>
      </w:r>
    </w:p>
    <w:p w14:paraId="61281C01" w14:textId="77777777" w:rsidR="00C17FFE" w:rsidRPr="00C17FFE" w:rsidRDefault="00C17FFE" w:rsidP="00C17FFE">
      <w:pPr>
        <w:widowControl/>
        <w:numPr>
          <w:ilvl w:val="0"/>
          <w:numId w:val="1"/>
        </w:numPr>
        <w:spacing w:before="60"/>
        <w:ind w:left="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3、当 Consumer 发送 GET 方式请求 /</w:t>
      </w:r>
      <w:proofErr w:type="spellStart"/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api</w:t>
      </w:r>
      <w:proofErr w:type="spellEnd"/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/address 到 Producer 时，会先从 Consul 中拿到一个存储服务 IP 和 Port 的临时表，从表中拿到 Producer 的 IP 和 Port 后再发送 GET 方式请求 /</w:t>
      </w:r>
      <w:proofErr w:type="spellStart"/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api</w:t>
      </w:r>
      <w:proofErr w:type="spellEnd"/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/address</w:t>
      </w:r>
    </w:p>
    <w:p w14:paraId="5AC73C29" w14:textId="77777777" w:rsidR="00C17FFE" w:rsidRPr="00C17FFE" w:rsidRDefault="00C17FFE" w:rsidP="00C17FFE">
      <w:pPr>
        <w:widowControl/>
        <w:numPr>
          <w:ilvl w:val="0"/>
          <w:numId w:val="1"/>
        </w:numPr>
        <w:spacing w:before="60"/>
        <w:ind w:left="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4、该临时表每隔10s会更新，只包含有通过了健康检查的 Producer</w:t>
      </w:r>
    </w:p>
    <w:p w14:paraId="285BDD05" w14:textId="77777777" w:rsidR="00C17FFE" w:rsidRPr="00C17FFE" w:rsidRDefault="00C17FFE" w:rsidP="00C17FFE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lastRenderedPageBreak/>
        <w:t>Spring Cloud Consul 项目是针对 Consul 的服务治理实现。Consul 是一个分布式高可用的系统，它包含多个组件，但是作为一个整体，在</w:t>
      </w:r>
      <w:proofErr w:type="gramStart"/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微服务</w:t>
      </w:r>
      <w:proofErr w:type="gramEnd"/>
      <w:r w:rsidRPr="00C17FFE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架构中为我们的基础设施提供服务发现和服务配置的工具。</w:t>
      </w:r>
    </w:p>
    <w:p w14:paraId="3E500EE0" w14:textId="2C4AD273" w:rsidR="00F26211" w:rsidRDefault="00C17FFE" w:rsidP="002A6DDB">
      <w:pPr>
        <w:rPr>
          <w:rFonts w:ascii="微软雅黑" w:eastAsia="微软雅黑" w:hAnsi="微软雅黑"/>
          <w:b/>
          <w:bCs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24292E"/>
          <w:sz w:val="36"/>
          <w:szCs w:val="36"/>
        </w:rPr>
        <w:t>Consul 安装：</w:t>
      </w:r>
    </w:p>
    <w:p w14:paraId="032CD592" w14:textId="77777777" w:rsidR="00C17FFE" w:rsidRDefault="00C17FFE" w:rsidP="00C17FFE">
      <w:pPr>
        <w:pStyle w:val="a3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Consul 不同于 Eureka 需要单独安装，访问</w:t>
      </w:r>
      <w:hyperlink r:id="rId7" w:history="1">
        <w:r>
          <w:rPr>
            <w:rStyle w:val="a4"/>
            <w:rFonts w:ascii="微软雅黑" w:eastAsia="微软雅黑" w:hAnsi="微软雅黑" w:hint="eastAsia"/>
            <w:color w:val="0366D6"/>
          </w:rPr>
          <w:t>Consul</w:t>
        </w:r>
        <w:r>
          <w:rPr>
            <w:rStyle w:val="a4"/>
            <w:rFonts w:ascii="微软雅黑" w:eastAsia="微软雅黑" w:hAnsi="微软雅黑" w:hint="eastAsia"/>
            <w:color w:val="0366D6"/>
          </w:rPr>
          <w:t xml:space="preserve"> </w:t>
        </w:r>
        <w:proofErr w:type="gramStart"/>
        <w:r>
          <w:rPr>
            <w:rStyle w:val="a4"/>
            <w:rFonts w:ascii="微软雅黑" w:eastAsia="微软雅黑" w:hAnsi="微软雅黑" w:hint="eastAsia"/>
            <w:color w:val="0366D6"/>
          </w:rPr>
          <w:t>官</w:t>
        </w:r>
        <w:r>
          <w:rPr>
            <w:rStyle w:val="a4"/>
            <w:rFonts w:ascii="微软雅黑" w:eastAsia="微软雅黑" w:hAnsi="微软雅黑" w:hint="eastAsia"/>
            <w:color w:val="0366D6"/>
          </w:rPr>
          <w:t>网</w:t>
        </w:r>
        <w:proofErr w:type="gramEnd"/>
      </w:hyperlink>
      <w:r>
        <w:rPr>
          <w:rFonts w:ascii="微软雅黑" w:eastAsia="微软雅黑" w:hAnsi="微软雅黑" w:hint="eastAsia"/>
          <w:color w:val="24292E"/>
        </w:rPr>
        <w:t>下载 Consul 的最新版本，我这里是 consul_1.2.1。</w:t>
      </w:r>
    </w:p>
    <w:p w14:paraId="6A09F06B" w14:textId="1A59236D" w:rsidR="00C17FFE" w:rsidRDefault="00C17FFE" w:rsidP="00C17FFE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根据不同的系统类型选择不同的安装包，从下图也可以看出 Consul 支持所有主流系统。</w:t>
      </w:r>
    </w:p>
    <w:p w14:paraId="68B0BBF3" w14:textId="135BF555" w:rsidR="00C17FFE" w:rsidRDefault="00C17FFE" w:rsidP="00C17FFE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noProof/>
        </w:rPr>
        <w:drawing>
          <wp:inline distT="0" distB="0" distL="0" distR="0" wp14:anchorId="1D3A7DEB" wp14:editId="20BD25B3">
            <wp:extent cx="5274310" cy="4309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4E3C" w14:textId="35468B42" w:rsidR="00C17FFE" w:rsidRDefault="00037764" w:rsidP="002A6DDB">
      <w:pPr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这里以 Windows 为例，下载下来是一个 consul_1.2.1_windows_amd64.zip 的压缩包，解压是是一个 consul.exe 的执行文件。</w:t>
      </w:r>
    </w:p>
    <w:p w14:paraId="4A049E63" w14:textId="6E5932C6" w:rsidR="00037764" w:rsidRDefault="00037764" w:rsidP="002A6DDB">
      <w:pPr>
        <w:rPr>
          <w:rFonts w:ascii="微软雅黑" w:eastAsia="微软雅黑" w:hAnsi="微软雅黑"/>
          <w:b/>
          <w:bCs/>
          <w:color w:val="24292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672265" wp14:editId="1852A311">
            <wp:extent cx="5311140" cy="18135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C0ED" w14:textId="6E3D53F3" w:rsidR="00037764" w:rsidRDefault="00037764" w:rsidP="002A6DDB">
      <w:pPr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cd 到对应的目录下，使用 </w:t>
      </w:r>
      <w:proofErr w:type="spellStart"/>
      <w:r>
        <w:rPr>
          <w:rFonts w:ascii="微软雅黑" w:eastAsia="微软雅黑" w:hAnsi="微软雅黑" w:hint="eastAsia"/>
          <w:color w:val="24292E"/>
        </w:rPr>
        <w:t>cmd</w:t>
      </w:r>
      <w:proofErr w:type="spellEnd"/>
      <w:r>
        <w:rPr>
          <w:rFonts w:ascii="微软雅黑" w:eastAsia="微软雅黑" w:hAnsi="微软雅黑" w:hint="eastAsia"/>
          <w:color w:val="24292E"/>
        </w:rPr>
        <w:t xml:space="preserve"> 启动 Consul</w:t>
      </w:r>
    </w:p>
    <w:p w14:paraId="52E44849" w14:textId="77777777" w:rsidR="00037764" w:rsidRPr="00037764" w:rsidRDefault="00037764" w:rsidP="00037764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cd D:\Common Files\consul</w:t>
      </w:r>
    </w:p>
    <w:p w14:paraId="1AB5FDE6" w14:textId="77777777" w:rsidR="00037764" w:rsidRPr="00037764" w:rsidRDefault="00037764" w:rsidP="00037764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proofErr w:type="spellStart"/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cmd</w:t>
      </w:r>
      <w:proofErr w:type="spellEnd"/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启动：</w:t>
      </w:r>
    </w:p>
    <w:p w14:paraId="52DA312D" w14:textId="77777777" w:rsidR="00037764" w:rsidRPr="00037764" w:rsidRDefault="00037764" w:rsidP="00037764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consul agent -dev        # -dev</w:t>
      </w:r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表示开发模式运行，另外还有</w:t>
      </w:r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-server</w:t>
      </w:r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表示服务模式运行</w:t>
      </w:r>
    </w:p>
    <w:p w14:paraId="41CA923B" w14:textId="4CD40D26" w:rsidR="00037764" w:rsidRDefault="00037764" w:rsidP="002A6DDB">
      <w:pPr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为了方便期间，可以在同级目录下创建一个 run.bat 脚本来启动，脚本内容如下：</w:t>
      </w:r>
    </w:p>
    <w:p w14:paraId="36C9C050" w14:textId="77777777" w:rsidR="00037764" w:rsidRPr="00037764" w:rsidRDefault="00037764" w:rsidP="00037764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consul agent -dev</w:t>
      </w:r>
    </w:p>
    <w:p w14:paraId="74E38DFB" w14:textId="77777777" w:rsidR="00037764" w:rsidRPr="00037764" w:rsidRDefault="00037764" w:rsidP="00037764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37764">
        <w:rPr>
          <w:rFonts w:ascii="Consolas" w:eastAsia="宋体" w:hAnsi="Consolas" w:cs="宋体"/>
          <w:color w:val="333333"/>
          <w:kern w:val="0"/>
          <w:sz w:val="20"/>
          <w:szCs w:val="20"/>
        </w:rPr>
        <w:t>pause</w:t>
      </w:r>
    </w:p>
    <w:p w14:paraId="7E094CCF" w14:textId="09681890" w:rsidR="00037764" w:rsidRDefault="00037764" w:rsidP="002A6DDB">
      <w:pPr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启动结果如下：</w:t>
      </w:r>
    </w:p>
    <w:p w14:paraId="7983046E" w14:textId="300BBC34" w:rsidR="00037764" w:rsidRDefault="00037764" w:rsidP="002A6DDB">
      <w:pPr>
        <w:rPr>
          <w:rFonts w:ascii="微软雅黑" w:eastAsia="微软雅黑" w:hAnsi="微软雅黑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726591A3" wp14:editId="18D4A006">
            <wp:extent cx="5274310" cy="180627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EF4E" w14:textId="6CA8301A" w:rsidR="00037764" w:rsidRDefault="004529CE" w:rsidP="002A6DDB">
      <w:pPr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启动成功之后访问：</w:t>
      </w:r>
      <w:r>
        <w:rPr>
          <w:rStyle w:val="HTML"/>
          <w:rFonts w:ascii="&amp;quot" w:hAnsi="&amp;quot"/>
          <w:color w:val="C7254E"/>
          <w:sz w:val="20"/>
          <w:szCs w:val="20"/>
        </w:rPr>
        <w:t>http://localhost:8500</w:t>
      </w:r>
      <w:r>
        <w:rPr>
          <w:rFonts w:ascii="微软雅黑" w:eastAsia="微软雅黑" w:hAnsi="微软雅黑" w:hint="eastAsia"/>
          <w:color w:val="24292E"/>
        </w:rPr>
        <w:t>，可以看到 Consul 的管理界面：</w:t>
      </w:r>
    </w:p>
    <w:p w14:paraId="0B4A45B1" w14:textId="6B23F399" w:rsidR="004529CE" w:rsidRDefault="004529CE" w:rsidP="002A6DDB">
      <w:pPr>
        <w:rPr>
          <w:rFonts w:ascii="微软雅黑" w:eastAsia="微软雅黑" w:hAnsi="微软雅黑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282790CE" wp14:editId="3F242DAF">
            <wp:extent cx="5486400" cy="16992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434" cy="17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3036" w14:textId="464FA5E1" w:rsidR="004529CE" w:rsidRDefault="004529CE" w:rsidP="002A6DDB">
      <w:pPr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这样就意味着Consul 服务启动成功了。</w:t>
      </w:r>
    </w:p>
    <w:p w14:paraId="22D1D863" w14:textId="1510E2B5" w:rsidR="004529CE" w:rsidRDefault="004529CE" w:rsidP="002A6DDB">
      <w:pPr>
        <w:rPr>
          <w:rFonts w:ascii="微软雅黑" w:eastAsia="微软雅黑" w:hAnsi="微软雅黑"/>
          <w:b/>
          <w:bCs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24292E"/>
          <w:sz w:val="36"/>
          <w:szCs w:val="36"/>
        </w:rPr>
        <w:lastRenderedPageBreak/>
        <w:t>Consul 服务端：</w:t>
      </w:r>
    </w:p>
    <w:p w14:paraId="43D5ED9B" w14:textId="73A7E9EE" w:rsidR="004529CE" w:rsidRDefault="00CF0271" w:rsidP="002A6DDB">
      <w:pPr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接下来开发 Consul 的服务端，</w:t>
      </w:r>
      <w:r w:rsidR="001862D7">
        <w:rPr>
          <w:rFonts w:ascii="微软雅黑" w:eastAsia="微软雅黑" w:hAnsi="微软雅黑" w:hint="eastAsia"/>
          <w:color w:val="24292E"/>
        </w:rPr>
        <w:t>首先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</w:rPr>
        <w:t>创建一个 spring-cloud-consul-producer 项目</w:t>
      </w:r>
    </w:p>
    <w:p w14:paraId="4E0180C6" w14:textId="77777777" w:rsidR="00CF0271" w:rsidRDefault="00CF0271" w:rsidP="00CF0271">
      <w:pPr>
        <w:pStyle w:val="3"/>
        <w:spacing w:before="360" w:after="240" w:line="375" w:lineRule="atLeast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添加依赖包</w:t>
      </w:r>
    </w:p>
    <w:p w14:paraId="2AB6077E" w14:textId="244A4544" w:rsid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依赖包如下：</w:t>
      </w:r>
    </w:p>
    <w:p w14:paraId="431B5D70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&lt;dependencies&gt;</w:t>
      </w:r>
    </w:p>
    <w:p w14:paraId="0BDC702D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&lt;dependency&gt;</w:t>
      </w:r>
    </w:p>
    <w:p w14:paraId="22C823B3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org.springframework.boot</w:t>
      </w:r>
      <w:proofErr w:type="spellEnd"/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730E4A17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&gt;spring-boot-starter-actuator&lt;/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063D39D0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&lt;/dependency&gt;</w:t>
      </w:r>
    </w:p>
    <w:p w14:paraId="75DF91F0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&lt;dependency&gt;</w:t>
      </w:r>
    </w:p>
    <w:p w14:paraId="1CEE98EE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org.springframework.cloud</w:t>
      </w:r>
      <w:proofErr w:type="spellEnd"/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086D95F1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&gt;spring-cloud-starter-consul-discovery&lt;/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6F1DE9DB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&lt;/dependency&gt;</w:t>
      </w:r>
    </w:p>
    <w:p w14:paraId="69A1764F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&lt;dependency&gt;</w:t>
      </w:r>
    </w:p>
    <w:p w14:paraId="7244A95C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org.springframework.boot</w:t>
      </w:r>
      <w:proofErr w:type="spellEnd"/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4F222781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&gt;spring-boot-starter-web&lt;/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6C526E15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&lt;/dependency&gt;</w:t>
      </w:r>
    </w:p>
    <w:p w14:paraId="3155FCE3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&lt;dependency&gt;</w:t>
      </w:r>
    </w:p>
    <w:p w14:paraId="4AD3619D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org.springframework.boot</w:t>
      </w:r>
      <w:proofErr w:type="spellEnd"/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2A549303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&gt;spring-boot-starter-test&lt;/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09989ECE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&lt;scope&gt;test&lt;/scope&gt;</w:t>
      </w:r>
    </w:p>
    <w:p w14:paraId="3F10E79A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&lt;/dependency&gt;</w:t>
      </w:r>
    </w:p>
    <w:p w14:paraId="0691E394" w14:textId="25D45612" w:rsid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&lt;/dependencies&gt;</w:t>
      </w:r>
    </w:p>
    <w:p w14:paraId="38B34036" w14:textId="77777777" w:rsidR="00CF0271" w:rsidRPr="00CF0271" w:rsidRDefault="00CF0271" w:rsidP="00CF0271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CF0271">
        <w:rPr>
          <w:rFonts w:ascii="&amp;quot" w:eastAsia="宋体" w:hAnsi="&amp;quot" w:cs="宋体"/>
          <w:color w:val="C7254E"/>
          <w:kern w:val="0"/>
          <w:sz w:val="20"/>
          <w:szCs w:val="20"/>
        </w:rPr>
        <w:t>spring-boot-starter-actuator</w:t>
      </w:r>
      <w:r w:rsidRPr="00CF027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 健康检查依赖于此包。</w:t>
      </w:r>
    </w:p>
    <w:p w14:paraId="4FB32B16" w14:textId="77777777" w:rsidR="00CF0271" w:rsidRPr="00CF0271" w:rsidRDefault="00CF0271" w:rsidP="00CF0271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  <w:r w:rsidRPr="00CF0271">
        <w:rPr>
          <w:rFonts w:ascii="&amp;quot" w:eastAsia="宋体" w:hAnsi="&amp;quot" w:cs="宋体"/>
          <w:color w:val="C7254E"/>
          <w:kern w:val="0"/>
          <w:sz w:val="20"/>
          <w:szCs w:val="20"/>
        </w:rPr>
        <w:t>spring-cloud-starter-consul-discovery</w:t>
      </w:r>
      <w:r w:rsidRPr="00CF027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 Spring Cloud Consul 的支持。</w:t>
      </w:r>
    </w:p>
    <w:p w14:paraId="2788D22C" w14:textId="46F39A08" w:rsidR="00CF0271" w:rsidRDefault="00CF0271" w:rsidP="00CF0271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 w:val="24"/>
          <w:szCs w:val="24"/>
        </w:rPr>
      </w:pPr>
      <w:r w:rsidRPr="00CF027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Spring Boot 版本使用的是 2.0.3.RELEASE，Spring Cloud 最新版本是 </w:t>
      </w:r>
      <w:proofErr w:type="spellStart"/>
      <w:r w:rsidRPr="00CF027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>Finchley.RELEASE</w:t>
      </w:r>
      <w:proofErr w:type="spellEnd"/>
      <w:r w:rsidRPr="00CF0271"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  <w:t xml:space="preserve"> 依赖于 Spring Boot 2.x.</w:t>
      </w:r>
    </w:p>
    <w:p w14:paraId="4AAC3D29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&lt;parent&gt;</w:t>
      </w:r>
    </w:p>
    <w:p w14:paraId="4CB31A2C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org.springframework.boot</w:t>
      </w:r>
      <w:proofErr w:type="spellEnd"/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0DFFE061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&gt;spring-boot-starter-parent&lt;/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2C4FAD46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&lt;version&gt;2.0.</w:t>
      </w:r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3.RELEASE</w:t>
      </w:r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&lt;/version&gt;</w:t>
      </w:r>
    </w:p>
    <w:p w14:paraId="07B72D93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relativePath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/&gt; </w:t>
      </w:r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&lt;!--</w:t>
      </w:r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lookup parent from repository --&gt;</w:t>
      </w:r>
    </w:p>
    <w:p w14:paraId="195C1D66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&lt;/parent&gt;</w:t>
      </w:r>
    </w:p>
    <w:p w14:paraId="7DE07FFB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89ACDA6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dependencyManagement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55D030BF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&lt;dependencies&gt;</w:t>
      </w:r>
    </w:p>
    <w:p w14:paraId="2EEAE841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&lt;dependency&gt;</w:t>
      </w:r>
    </w:p>
    <w:p w14:paraId="04DCC96D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org.springframework.cloud</w:t>
      </w:r>
      <w:proofErr w:type="spellEnd"/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groupId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25281CD6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&gt;spring-cloud-dependencies&lt;/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artifactId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0EE7071A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&lt;version&gt;${spring-</w:t>
      </w:r>
      <w:proofErr w:type="spellStart"/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cloud.version</w:t>
      </w:r>
      <w:proofErr w:type="spellEnd"/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}&lt;/version&gt;</w:t>
      </w:r>
    </w:p>
    <w:p w14:paraId="50081D40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&lt;type&gt;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pom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&lt;/type&gt;</w:t>
      </w:r>
    </w:p>
    <w:p w14:paraId="625711EA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&lt;scope&gt;import&lt;/scope&gt;</w:t>
      </w:r>
    </w:p>
    <w:p w14:paraId="41572CE7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&lt;/dependency&gt;</w:t>
      </w:r>
    </w:p>
    <w:p w14:paraId="48626D2A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&lt;/dependencies&gt;</w:t>
      </w:r>
    </w:p>
    <w:p w14:paraId="0302B688" w14:textId="1A2143D2" w:rsid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proofErr w:type="spell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dependencyManagement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09337C8D" w14:textId="173DEC9D" w:rsid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DAB1023" w14:textId="6696E508" w:rsid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98064F9" w14:textId="77777777" w:rsidR="00CF0271" w:rsidRDefault="00CF0271" w:rsidP="00CF0271">
      <w:pPr>
        <w:pStyle w:val="3"/>
        <w:spacing w:before="360" w:after="240" w:line="375" w:lineRule="atLeast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配置文件</w:t>
      </w:r>
    </w:p>
    <w:p w14:paraId="2DAE7B73" w14:textId="61FA35E7" w:rsid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配置文件内容如下：</w:t>
      </w:r>
    </w:p>
    <w:p w14:paraId="3868AE47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spring.application.name=spring-cloud-consul-producer</w:t>
      </w:r>
    </w:p>
    <w:p w14:paraId="22F29E94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server.port</w:t>
      </w:r>
      <w:proofErr w:type="spellEnd"/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=8501</w:t>
      </w:r>
    </w:p>
    <w:p w14:paraId="50BA63DD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spring.cloud</w:t>
      </w:r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.consul.host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=localhost</w:t>
      </w:r>
    </w:p>
    <w:p w14:paraId="1995F5CC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spring.cloud</w:t>
      </w:r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.consul.port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=8500</w:t>
      </w:r>
    </w:p>
    <w:p w14:paraId="290344CA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注册到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consul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的服务名称</w:t>
      </w:r>
    </w:p>
    <w:p w14:paraId="7D72BD44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spring.cloud</w:t>
      </w:r>
      <w:proofErr w:type="gram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.consul.discovery.serviceName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>=service-producer</w:t>
      </w:r>
    </w:p>
    <w:p w14:paraId="56F2C5B8" w14:textId="03C71978" w:rsid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</w:p>
    <w:p w14:paraId="0828C2E0" w14:textId="53CF191D" w:rsid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Consul 的地址和端口号默认是 localhost:8500 ，如果不是这个地址可以自行配置。 </w:t>
      </w:r>
      <w:proofErr w:type="spellStart"/>
      <w:r>
        <w:rPr>
          <w:rStyle w:val="HTML"/>
          <w:rFonts w:ascii="&amp;quot" w:hAnsi="&amp;quot"/>
          <w:color w:val="C7254E"/>
          <w:sz w:val="20"/>
          <w:szCs w:val="20"/>
        </w:rPr>
        <w:t>spring.cloud.consul.discovery.serviceName</w:t>
      </w:r>
      <w:proofErr w:type="spellEnd"/>
      <w:r>
        <w:rPr>
          <w:rFonts w:ascii="微软雅黑" w:eastAsia="微软雅黑" w:hAnsi="微软雅黑" w:hint="eastAsia"/>
          <w:color w:val="24292E"/>
        </w:rPr>
        <w:t xml:space="preserve"> 是指注册到 Consul 的服务名称，后期客户端会根据这个名称来进行服务调用。</w:t>
      </w:r>
    </w:p>
    <w:p w14:paraId="4B035F47" w14:textId="691CFA34" w:rsid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b/>
          <w:bCs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24292E"/>
          <w:sz w:val="30"/>
          <w:szCs w:val="30"/>
        </w:rPr>
        <w:t>启动类：</w:t>
      </w:r>
    </w:p>
    <w:p w14:paraId="1F07DDA2" w14:textId="77777777" w:rsidR="00CF0271" w:rsidRPr="00CF0271" w:rsidRDefault="00CF0271" w:rsidP="00CF0271">
      <w:pPr>
        <w:widowControl/>
        <w:spacing w:line="296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CF027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SpringBootApplication</w:t>
      </w:r>
      <w:proofErr w:type="spellEnd"/>
    </w:p>
    <w:p w14:paraId="0BCE4E1F" w14:textId="77777777" w:rsidR="00CF0271" w:rsidRPr="00CF0271" w:rsidRDefault="00CF0271" w:rsidP="00CF0271">
      <w:pPr>
        <w:widowControl/>
        <w:spacing w:line="296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CF027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EnableDiscoveryClient</w:t>
      </w:r>
      <w:proofErr w:type="spellEnd"/>
    </w:p>
    <w:p w14:paraId="0497AC92" w14:textId="77777777" w:rsidR="00CF0271" w:rsidRPr="00CF0271" w:rsidRDefault="00CF0271" w:rsidP="00CF0271">
      <w:pPr>
        <w:widowControl/>
        <w:spacing w:line="296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class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027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</w:rPr>
        <w:t>ConsulProducerApplication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49C3FE15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EF74970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static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</w:rPr>
        <w:t>void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</w:rPr>
        <w:t>main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gramStart"/>
      <w:r w:rsidRPr="00CF027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String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[</w:t>
      </w:r>
      <w:proofErr w:type="gramEnd"/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]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027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args</w:t>
      </w:r>
      <w:proofErr w:type="spellEnd"/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6FC93769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CF027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SpringApplication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CF027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run</w:t>
      </w:r>
      <w:proofErr w:type="spellEnd"/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F027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ConsulProducerApplication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CF0271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class</w:t>
      </w:r>
      <w:proofErr w:type="spellEnd"/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027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args</w:t>
      </w:r>
      <w:proofErr w:type="spellEnd"/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);</w:t>
      </w:r>
    </w:p>
    <w:p w14:paraId="155F9C60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0FFED1A4" w14:textId="3DBD2DFC" w:rsidR="00CF0271" w:rsidRDefault="00CF0271" w:rsidP="00CF0271">
      <w:pPr>
        <w:widowControl/>
        <w:spacing w:line="296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3A62498A" w14:textId="77777777" w:rsidR="00CF0271" w:rsidRDefault="00CF0271" w:rsidP="00CF0271">
      <w:pPr>
        <w:pStyle w:val="a3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添加了 </w:t>
      </w:r>
      <w:r>
        <w:rPr>
          <w:rStyle w:val="HTML"/>
          <w:rFonts w:ascii="&amp;quot" w:hAnsi="&amp;quot"/>
          <w:color w:val="C7254E"/>
          <w:sz w:val="20"/>
          <w:szCs w:val="20"/>
        </w:rPr>
        <w:t>@</w:t>
      </w:r>
      <w:proofErr w:type="spellStart"/>
      <w:r>
        <w:rPr>
          <w:rStyle w:val="HTML"/>
          <w:rFonts w:ascii="&amp;quot" w:hAnsi="&amp;quot"/>
          <w:color w:val="C7254E"/>
          <w:sz w:val="20"/>
          <w:szCs w:val="20"/>
        </w:rPr>
        <w:t>EnableDiscoveryClient</w:t>
      </w:r>
      <w:proofErr w:type="spellEnd"/>
      <w:r>
        <w:rPr>
          <w:rFonts w:ascii="微软雅黑" w:eastAsia="微软雅黑" w:hAnsi="微软雅黑" w:hint="eastAsia"/>
          <w:color w:val="24292E"/>
        </w:rPr>
        <w:t xml:space="preserve"> 注解表示支持服务发现。</w:t>
      </w:r>
    </w:p>
    <w:p w14:paraId="67AC0181" w14:textId="6430481B" w:rsidR="00CF0271" w:rsidRDefault="00CF0271" w:rsidP="00CF0271">
      <w:pPr>
        <w:pStyle w:val="3"/>
        <w:spacing w:before="360" w:after="240" w:line="375" w:lineRule="atLeast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提供服务：</w:t>
      </w:r>
    </w:p>
    <w:p w14:paraId="4CC2B1EA" w14:textId="74329B8A" w:rsid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我们在创建一个 Controller，</w:t>
      </w:r>
      <w:proofErr w:type="gramStart"/>
      <w:r>
        <w:rPr>
          <w:rFonts w:ascii="微软雅黑" w:eastAsia="微软雅黑" w:hAnsi="微软雅黑" w:hint="eastAsia"/>
          <w:color w:val="24292E"/>
        </w:rPr>
        <w:t>推文提供</w:t>
      </w:r>
      <w:proofErr w:type="gramEnd"/>
      <w:r>
        <w:rPr>
          <w:rFonts w:ascii="微软雅黑" w:eastAsia="微软雅黑" w:hAnsi="微软雅黑" w:hint="eastAsia"/>
          <w:color w:val="24292E"/>
        </w:rPr>
        <w:t xml:space="preserve"> hello 的服务。</w:t>
      </w:r>
    </w:p>
    <w:p w14:paraId="6E70E65F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CF027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RestController</w:t>
      </w:r>
      <w:proofErr w:type="spellEnd"/>
    </w:p>
    <w:p w14:paraId="7C42C2EB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class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F0271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</w:rPr>
        <w:t>HelloController</w:t>
      </w:r>
      <w:proofErr w:type="spellEnd"/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283CADAE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ADFACE0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027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CF0271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RequestMapping</w:t>
      </w:r>
      <w:proofErr w:type="spellEnd"/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r w:rsidRPr="00CF027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"/hello"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</w:p>
    <w:p w14:paraId="31F7DDD9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String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CF0271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</w:rPr>
        <w:t>hello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gramEnd"/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0D06AAD2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return</w:t>
      </w: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CF0271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"hello consul"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;</w:t>
      </w:r>
    </w:p>
    <w:p w14:paraId="53D3FDB9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06B98E55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F0271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47876568" w14:textId="2EC5BC72" w:rsidR="00CF0271" w:rsidRDefault="00DE2BDF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为</w:t>
      </w:r>
      <w:r w:rsidR="00CF0271">
        <w:rPr>
          <w:rFonts w:ascii="微软雅黑" w:eastAsia="微软雅黑" w:hAnsi="微软雅黑" w:hint="eastAsia"/>
          <w:color w:val="24292E"/>
        </w:rPr>
        <w:t>了模拟注册均衡负载复制一份上面的项目重命名为 spring-cloud-consul-producer-2 ,修改对应的端口为 8502，修改 hello 方法的返回值为：”hello consul two</w:t>
      </w:r>
      <w:proofErr w:type="gramStart"/>
      <w:r w:rsidR="00CF0271">
        <w:rPr>
          <w:rFonts w:ascii="微软雅黑" w:eastAsia="微软雅黑" w:hAnsi="微软雅黑" w:hint="eastAsia"/>
          <w:color w:val="24292E"/>
        </w:rPr>
        <w:t>”</w:t>
      </w:r>
      <w:proofErr w:type="gramEnd"/>
      <w:r w:rsidR="00CF0271">
        <w:rPr>
          <w:rFonts w:ascii="微软雅黑" w:eastAsia="微软雅黑" w:hAnsi="微软雅黑" w:hint="eastAsia"/>
          <w:color w:val="24292E"/>
        </w:rPr>
        <w:t>，修改完成后依次启动两个项目。</w:t>
      </w:r>
    </w:p>
    <w:p w14:paraId="304A263E" w14:textId="72DB2363" w:rsid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这时候我们再次在浏览器访问地址：http://localhost:8500，显示如下：</w:t>
      </w:r>
    </w:p>
    <w:p w14:paraId="5BE97779" w14:textId="32CE17B0" w:rsidR="00DE2BDF" w:rsidRDefault="00DE2BDF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</w:p>
    <w:p w14:paraId="276F7695" w14:textId="69768483" w:rsidR="00DE2BDF" w:rsidRDefault="00DE2BDF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Helvetica" w:hAnsi="Helvetica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C302824" wp14:editId="33EEC133">
            <wp:extent cx="5273675" cy="1988820"/>
            <wp:effectExtent l="0" t="0" r="3175" b="0"/>
            <wp:docPr id="12" name="图片 12" descr="http://www.itmind.net/assets/images/2018/springcloud/consol_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itmind.net/assets/images/2018/springcloud/consol_produc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71" cy="19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7E45" w14:textId="12B93101" w:rsidR="00DE2BDF" w:rsidRDefault="00DE2BDF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我们发现页面多了 service-producer 服务，点击进去后页面显示有两个服务提供者：</w:t>
      </w:r>
    </w:p>
    <w:p w14:paraId="6599B72C" w14:textId="535C75CD" w:rsidR="00DE2BDF" w:rsidRDefault="00DE2BDF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Helvetica" w:hAnsi="Helvetica" w:cs="Arial"/>
          <w:noProof/>
          <w:color w:val="333333"/>
          <w:sz w:val="21"/>
          <w:szCs w:val="21"/>
        </w:rPr>
        <w:drawing>
          <wp:inline distT="0" distB="0" distL="0" distR="0" wp14:anchorId="49288E3B" wp14:editId="6419E58D">
            <wp:extent cx="5274310" cy="1707719"/>
            <wp:effectExtent l="0" t="0" r="2540" b="6985"/>
            <wp:docPr id="13" name="图片 13" descr="http://www.itmind.net/assets/images/2018/springcloud/consol_produc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itmind.net/assets/images/2018/springcloud/consol_producer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24292E"/>
        </w:rPr>
        <w:t>这样服务提供者就准备好了。</w:t>
      </w:r>
    </w:p>
    <w:p w14:paraId="1D202380" w14:textId="5284D9DC" w:rsidR="00DE2BDF" w:rsidRDefault="00DE2BDF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b/>
          <w:bCs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24292E"/>
          <w:sz w:val="36"/>
          <w:szCs w:val="36"/>
        </w:rPr>
        <w:t>Consul 消费端：</w:t>
      </w:r>
    </w:p>
    <w:p w14:paraId="4DA6A436" w14:textId="484456AC" w:rsidR="00DE2BDF" w:rsidRDefault="00DE2BDF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我们创建一个 spring-cloud-consul-consumer 项目，</w:t>
      </w:r>
      <w:proofErr w:type="spellStart"/>
      <w:r>
        <w:rPr>
          <w:rFonts w:ascii="微软雅黑" w:eastAsia="微软雅黑" w:hAnsi="微软雅黑" w:hint="eastAsia"/>
          <w:color w:val="24292E"/>
        </w:rPr>
        <w:t>pom</w:t>
      </w:r>
      <w:proofErr w:type="spellEnd"/>
      <w:r>
        <w:rPr>
          <w:rFonts w:ascii="微软雅黑" w:eastAsia="微软雅黑" w:hAnsi="微软雅黑" w:hint="eastAsia"/>
          <w:color w:val="24292E"/>
        </w:rPr>
        <w:t xml:space="preserve"> 文件和上面示例保持一致。</w:t>
      </w:r>
    </w:p>
    <w:p w14:paraId="4D31FDCB" w14:textId="77777777" w:rsidR="00DE2BDF" w:rsidRDefault="00DE2BDF" w:rsidP="00DE2BDF">
      <w:pPr>
        <w:pStyle w:val="3"/>
        <w:spacing w:before="360" w:after="240" w:line="375" w:lineRule="atLeast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配置文件</w:t>
      </w:r>
    </w:p>
    <w:p w14:paraId="11E235B5" w14:textId="77777777" w:rsidR="00DE2BDF" w:rsidRDefault="00DE2BDF" w:rsidP="00DE2BDF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配置文件内容如下</w:t>
      </w:r>
    </w:p>
    <w:p w14:paraId="228956E3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spring.application.name=spring-cloud-consul-consumer</w:t>
      </w:r>
    </w:p>
    <w:p w14:paraId="09D6FC17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server.port</w:t>
      </w:r>
      <w:proofErr w:type="spellEnd"/>
      <w:proofErr w:type="gramEnd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=8503</w:t>
      </w:r>
    </w:p>
    <w:p w14:paraId="1791A59F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spring.cloud</w:t>
      </w:r>
      <w:proofErr w:type="gramEnd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.consul.host</w:t>
      </w:r>
      <w:proofErr w:type="spellEnd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=127.0.0.1</w:t>
      </w:r>
    </w:p>
    <w:p w14:paraId="498B7F21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spring.cloud</w:t>
      </w:r>
      <w:proofErr w:type="gramEnd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.consul.port</w:t>
      </w:r>
      <w:proofErr w:type="spellEnd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=8500</w:t>
      </w:r>
    </w:p>
    <w:p w14:paraId="079901F0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#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设置不需要注册到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consul 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中</w:t>
      </w:r>
    </w:p>
    <w:p w14:paraId="13EC0BB6" w14:textId="36F8BE33" w:rsid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spring.cloud</w:t>
      </w:r>
      <w:proofErr w:type="gramEnd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.consul.discovery.register</w:t>
      </w:r>
      <w:proofErr w:type="spellEnd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>=false</w:t>
      </w:r>
    </w:p>
    <w:p w14:paraId="7FA57F6B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</w:p>
    <w:p w14:paraId="00BDE78B" w14:textId="0B16245C" w:rsidR="00DE2BDF" w:rsidRDefault="000B560B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客户端可以设置注册到 Consul 中，也可以不注册到 Consul 注册中心中，根据我们的业务来选择，只需要在使用服务时通过 Consul 对外提供的接口获取服务信息即可。</w:t>
      </w:r>
    </w:p>
    <w:p w14:paraId="6B7D93E4" w14:textId="054FF1EC" w:rsidR="000B560B" w:rsidRDefault="000B560B" w:rsidP="00CF0271">
      <w:pPr>
        <w:pStyle w:val="a3"/>
        <w:spacing w:before="0" w:beforeAutospacing="0" w:after="240" w:afterAutospacing="0"/>
        <w:rPr>
          <w:rFonts w:ascii="微软雅黑" w:eastAsia="微软雅黑" w:hAnsi="微软雅黑"/>
          <w:b/>
          <w:bCs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24292E"/>
          <w:sz w:val="30"/>
          <w:szCs w:val="30"/>
        </w:rPr>
        <w:t>启动类：</w:t>
      </w:r>
    </w:p>
    <w:p w14:paraId="317B6606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B560B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0B560B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SpringBootApplication</w:t>
      </w:r>
      <w:proofErr w:type="spellEnd"/>
    </w:p>
    <w:p w14:paraId="6605D06A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class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B560B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</w:rPr>
        <w:t>ConsulConsumerApplication</w:t>
      </w:r>
      <w:proofErr w:type="spellEnd"/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0819635B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1053C4D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static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B560B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</w:rPr>
        <w:t>void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B560B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</w:rPr>
        <w:t>main</w:t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gramStart"/>
      <w:r w:rsidRPr="000B560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String</w:t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[</w:t>
      </w:r>
      <w:proofErr w:type="gramEnd"/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]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B560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args</w:t>
      </w:r>
      <w:proofErr w:type="spellEnd"/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50E73030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0B560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SpringApplication</w:t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0B560B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run</w:t>
      </w:r>
      <w:proofErr w:type="spellEnd"/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B560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ConsulConsumerApplication</w:t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0B560B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class</w:t>
      </w:r>
      <w:proofErr w:type="spellEnd"/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B560B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args</w:t>
      </w:r>
      <w:proofErr w:type="spellEnd"/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);</w:t>
      </w:r>
    </w:p>
    <w:p w14:paraId="50306F96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B560B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6D35B8A3" w14:textId="77777777" w:rsidR="000B560B" w:rsidRPr="000B560B" w:rsidRDefault="000B560B" w:rsidP="000B560B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B560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29056E86" w14:textId="2077AFED" w:rsidR="000B560B" w:rsidRDefault="000B560B" w:rsidP="000B560B">
      <w:pPr>
        <w:pStyle w:val="3"/>
        <w:spacing w:before="360" w:after="240" w:line="375" w:lineRule="atLeast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进行测试：</w:t>
      </w:r>
    </w:p>
    <w:p w14:paraId="506DD455" w14:textId="636D9ED8" w:rsidR="000B560B" w:rsidRDefault="000B560B" w:rsidP="000B560B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我们先来创建一个 </w:t>
      </w:r>
      <w:proofErr w:type="spellStart"/>
      <w:r>
        <w:rPr>
          <w:rFonts w:ascii="微软雅黑" w:eastAsia="微软雅黑" w:hAnsi="微软雅黑" w:hint="eastAsia"/>
          <w:color w:val="24292E"/>
        </w:rPr>
        <w:t>ServiceController</w:t>
      </w:r>
      <w:proofErr w:type="spellEnd"/>
      <w:r>
        <w:rPr>
          <w:rFonts w:ascii="微软雅黑" w:eastAsia="微软雅黑" w:hAnsi="微软雅黑" w:hint="eastAsia"/>
          <w:color w:val="24292E"/>
        </w:rPr>
        <w:t xml:space="preserve"> ,试试如果去获取 Consul 中的服务</w:t>
      </w:r>
    </w:p>
    <w:p w14:paraId="002B55FF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RestController</w:t>
      </w:r>
      <w:proofErr w:type="spellEnd"/>
    </w:p>
    <w:p w14:paraId="198EBC5B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class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</w:rPr>
        <w:t>ServiceController</w:t>
      </w:r>
      <w:proofErr w:type="spellEnd"/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13DCA2B0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25A018E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Autowired</w:t>
      </w:r>
      <w:proofErr w:type="spellEnd"/>
    </w:p>
    <w:p w14:paraId="21FA526D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private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LoadBalancerClient</w:t>
      </w:r>
      <w:proofErr w:type="spellEnd"/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loadBalancer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;</w:t>
      </w:r>
    </w:p>
    <w:p w14:paraId="1B38E138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Autowired</w:t>
      </w:r>
      <w:proofErr w:type="spellEnd"/>
    </w:p>
    <w:p w14:paraId="7024E12E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private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DiscoveryClient</w:t>
      </w:r>
      <w:proofErr w:type="spellEnd"/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discoveryClient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;</w:t>
      </w:r>
    </w:p>
    <w:p w14:paraId="51DF989F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09EEEFCB" w14:textId="77777777" w:rsidR="00224436" w:rsidRPr="00224436" w:rsidRDefault="00224436" w:rsidP="00224436">
      <w:pPr>
        <w:widowControl/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 w:rsidRPr="0022443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  <w:t>/**</w:t>
      </w:r>
    </w:p>
    <w:p w14:paraId="2E720508" w14:textId="77777777" w:rsidR="00224436" w:rsidRPr="00224436" w:rsidRDefault="00224436" w:rsidP="00224436">
      <w:pPr>
        <w:widowControl/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  <w:t xml:space="preserve">     * 获取所有服务</w:t>
      </w:r>
    </w:p>
    <w:p w14:paraId="6737C5EA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  <w:t xml:space="preserve">     */</w:t>
      </w:r>
    </w:p>
    <w:p w14:paraId="61B0A32F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RequestMapping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r w:rsidRPr="002244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"/services"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</w:p>
    <w:p w14:paraId="5071219B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Object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2443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</w:rPr>
        <w:t>services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gram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1F2327DA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return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discoveryClient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getInstances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r w:rsidRPr="002244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"service-producer"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);</w:t>
      </w:r>
    </w:p>
    <w:p w14:paraId="22BCA94B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3AB76695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8E72EC8" w14:textId="77777777" w:rsidR="00224436" w:rsidRPr="00224436" w:rsidRDefault="00224436" w:rsidP="00224436">
      <w:pPr>
        <w:widowControl/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  <w:t>/**</w:t>
      </w:r>
    </w:p>
    <w:p w14:paraId="47FA8187" w14:textId="77777777" w:rsidR="00224436" w:rsidRPr="00224436" w:rsidRDefault="00224436" w:rsidP="00224436">
      <w:pPr>
        <w:widowControl/>
        <w:jc w:val="left"/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  <w:t xml:space="preserve">     * 从所有服务中选择一个服务（轮询）</w:t>
      </w:r>
    </w:p>
    <w:p w14:paraId="7047EDD5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</w:rPr>
        <w:t xml:space="preserve">     */</w:t>
      </w:r>
    </w:p>
    <w:p w14:paraId="127C03C3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RequestMapping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r w:rsidRPr="002244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"/discover"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</w:p>
    <w:p w14:paraId="3AA8FB39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Object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2443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</w:rPr>
        <w:t>discover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gram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7FBA9A10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return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loadBalancer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choose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r w:rsidRPr="002244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"service-producer"</w:t>
      </w:r>
      <w:proofErr w:type="gramStart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).</w:t>
      </w:r>
      <w:proofErr w:type="spellStart"/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getUri</w:t>
      </w:r>
      <w:proofErr w:type="spellEnd"/>
      <w:proofErr w:type="gram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().</w:t>
      </w:r>
      <w:proofErr w:type="spellStart"/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toString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();</w:t>
      </w:r>
    </w:p>
    <w:p w14:paraId="34B54848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29A2BE5C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01698755" w14:textId="77777777" w:rsidR="00224436" w:rsidRDefault="00224436" w:rsidP="00224436">
      <w:pPr>
        <w:pStyle w:val="a3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Controller 中有俩</w:t>
      </w:r>
      <w:proofErr w:type="gramStart"/>
      <w:r>
        <w:rPr>
          <w:rFonts w:ascii="微软雅黑" w:eastAsia="微软雅黑" w:hAnsi="微软雅黑" w:hint="eastAsia"/>
          <w:color w:val="24292E"/>
        </w:rPr>
        <w:t>个</w:t>
      </w:r>
      <w:proofErr w:type="gramEnd"/>
      <w:r>
        <w:rPr>
          <w:rFonts w:ascii="微软雅黑" w:eastAsia="微软雅黑" w:hAnsi="微软雅黑" w:hint="eastAsia"/>
          <w:color w:val="24292E"/>
        </w:rPr>
        <w:t>方法，一个是获取所有服务名为</w:t>
      </w:r>
      <w:r>
        <w:rPr>
          <w:rStyle w:val="HTML"/>
          <w:rFonts w:ascii="&amp;quot" w:hAnsi="&amp;quot"/>
          <w:color w:val="C7254E"/>
          <w:sz w:val="20"/>
          <w:szCs w:val="20"/>
        </w:rPr>
        <w:t>service-producer</w:t>
      </w:r>
      <w:r>
        <w:rPr>
          <w:rFonts w:ascii="微软雅黑" w:eastAsia="微软雅黑" w:hAnsi="微软雅黑" w:hint="eastAsia"/>
          <w:color w:val="24292E"/>
        </w:rPr>
        <w:t>的服务信息并返回到页面，一个是随机从服务名为</w:t>
      </w:r>
      <w:r>
        <w:rPr>
          <w:rStyle w:val="HTML"/>
          <w:rFonts w:ascii="&amp;quot" w:hAnsi="&amp;quot"/>
          <w:color w:val="C7254E"/>
          <w:sz w:val="20"/>
          <w:szCs w:val="20"/>
        </w:rPr>
        <w:t>service-producer</w:t>
      </w:r>
      <w:r>
        <w:rPr>
          <w:rFonts w:ascii="微软雅黑" w:eastAsia="微软雅黑" w:hAnsi="微软雅黑" w:hint="eastAsia"/>
          <w:color w:val="24292E"/>
        </w:rPr>
        <w:t>的服务中获取一个并返回到页面。</w:t>
      </w:r>
    </w:p>
    <w:p w14:paraId="48797F7A" w14:textId="77777777" w:rsidR="00224436" w:rsidRDefault="00224436" w:rsidP="00224436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添加完 </w:t>
      </w:r>
      <w:proofErr w:type="spellStart"/>
      <w:r>
        <w:rPr>
          <w:rFonts w:ascii="微软雅黑" w:eastAsia="微软雅黑" w:hAnsi="微软雅黑" w:hint="eastAsia"/>
          <w:color w:val="24292E"/>
        </w:rPr>
        <w:t>ServiceController</w:t>
      </w:r>
      <w:proofErr w:type="spellEnd"/>
      <w:r>
        <w:rPr>
          <w:rFonts w:ascii="微软雅黑" w:eastAsia="微软雅黑" w:hAnsi="微软雅黑" w:hint="eastAsia"/>
          <w:color w:val="24292E"/>
        </w:rPr>
        <w:t xml:space="preserve"> 之后我们启动项目，访问地址：</w:t>
      </w:r>
      <w:r>
        <w:rPr>
          <w:rStyle w:val="HTML"/>
          <w:rFonts w:ascii="&amp;quot" w:hAnsi="&amp;quot"/>
          <w:color w:val="C7254E"/>
          <w:sz w:val="20"/>
          <w:szCs w:val="20"/>
        </w:rPr>
        <w:t>http://localhost:8503/services</w:t>
      </w:r>
      <w:r>
        <w:rPr>
          <w:rFonts w:ascii="微软雅黑" w:eastAsia="微软雅黑" w:hAnsi="微软雅黑" w:hint="eastAsia"/>
          <w:color w:val="24292E"/>
        </w:rPr>
        <w:t>，返回：</w:t>
      </w:r>
    </w:p>
    <w:p w14:paraId="44785AEE" w14:textId="5245CC19" w:rsidR="00D016BE" w:rsidRDefault="00224436" w:rsidP="000B560B">
      <w:pPr>
        <w:pStyle w:val="a3"/>
        <w:spacing w:before="0" w:beforeAutospacing="0" w:after="24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>[{"serviceId":"service-producer","host":"windows10.microdone.cn","port":8501,"secure":false,"metadata":{"secure":"false"},"uri":"http://windows10.microdone.cn:8501","scheme":null},{"serviceId":"service-producer","host":"windows10.microdone.cn","port":8502,"secure":false,"metadata":{"secure":"false"},"uri":"http://windows10.microdone.cn:8502","scheme":null}]</w:t>
      </w:r>
    </w:p>
    <w:p w14:paraId="6DE34E4A" w14:textId="77777777" w:rsidR="00224436" w:rsidRDefault="00224436" w:rsidP="00224436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发现我们刚才创建的端口为 8501 和 8502 的两个服务端都存在。</w:t>
      </w:r>
    </w:p>
    <w:p w14:paraId="443F4E24" w14:textId="77777777" w:rsidR="00224436" w:rsidRDefault="00224436" w:rsidP="00224436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多次访问地址：</w:t>
      </w:r>
      <w:r>
        <w:rPr>
          <w:rStyle w:val="HTML"/>
          <w:rFonts w:ascii="&amp;quot" w:hAnsi="&amp;quot"/>
          <w:color w:val="C7254E"/>
          <w:sz w:val="20"/>
          <w:szCs w:val="20"/>
        </w:rPr>
        <w:t>http://localhost:8503/discover</w:t>
      </w:r>
      <w:r>
        <w:rPr>
          <w:rFonts w:ascii="微软雅黑" w:eastAsia="微软雅黑" w:hAnsi="微软雅黑" w:hint="eastAsia"/>
          <w:color w:val="24292E"/>
        </w:rPr>
        <w:t>，页面会交替返回下面信息：</w:t>
      </w:r>
    </w:p>
    <w:p w14:paraId="2B25F87F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>http://windows10.microdone.cn:8501</w:t>
      </w:r>
    </w:p>
    <w:p w14:paraId="6ABAE3F2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>http://windows10.microdone.cn:8502</w:t>
      </w:r>
    </w:p>
    <w:p w14:paraId="1EC7A384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>...</w:t>
      </w:r>
    </w:p>
    <w:p w14:paraId="1C155D29" w14:textId="77777777" w:rsidR="00224436" w:rsidRDefault="00224436" w:rsidP="00224436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说明 8501 和 8502 的两个服务会交替出现，从而实现了获取服务端地址的均衡负载。</w:t>
      </w:r>
    </w:p>
    <w:p w14:paraId="7AA3ABC8" w14:textId="77777777" w:rsidR="00224436" w:rsidRDefault="00224436" w:rsidP="00224436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大多数情况下我们希望使用均衡负载的形式去获取服务</w:t>
      </w:r>
      <w:proofErr w:type="gramStart"/>
      <w:r>
        <w:rPr>
          <w:rFonts w:ascii="微软雅黑" w:eastAsia="微软雅黑" w:hAnsi="微软雅黑" w:hint="eastAsia"/>
          <w:color w:val="24292E"/>
        </w:rPr>
        <w:t>端提供</w:t>
      </w:r>
      <w:proofErr w:type="gramEnd"/>
      <w:r>
        <w:rPr>
          <w:rFonts w:ascii="微软雅黑" w:eastAsia="微软雅黑" w:hAnsi="微软雅黑" w:hint="eastAsia"/>
          <w:color w:val="24292E"/>
        </w:rPr>
        <w:t>的服务，因此使用第二种方法来模拟调用服务</w:t>
      </w:r>
      <w:proofErr w:type="gramStart"/>
      <w:r>
        <w:rPr>
          <w:rFonts w:ascii="微软雅黑" w:eastAsia="微软雅黑" w:hAnsi="微软雅黑" w:hint="eastAsia"/>
          <w:color w:val="24292E"/>
        </w:rPr>
        <w:t>端提供</w:t>
      </w:r>
      <w:proofErr w:type="gramEnd"/>
      <w:r>
        <w:rPr>
          <w:rFonts w:ascii="微软雅黑" w:eastAsia="微软雅黑" w:hAnsi="微软雅黑" w:hint="eastAsia"/>
          <w:color w:val="24292E"/>
        </w:rPr>
        <w:t>的 hello 方法。</w:t>
      </w:r>
    </w:p>
    <w:p w14:paraId="74021934" w14:textId="77777777" w:rsidR="00224436" w:rsidRDefault="00224436" w:rsidP="00224436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创建 </w:t>
      </w:r>
      <w:proofErr w:type="spellStart"/>
      <w:r>
        <w:rPr>
          <w:rFonts w:ascii="微软雅黑" w:eastAsia="微软雅黑" w:hAnsi="微软雅黑" w:hint="eastAsia"/>
          <w:color w:val="24292E"/>
        </w:rPr>
        <w:t>CallHelloController</w:t>
      </w:r>
      <w:proofErr w:type="spellEnd"/>
      <w:r>
        <w:rPr>
          <w:rFonts w:ascii="微软雅黑" w:eastAsia="微软雅黑" w:hAnsi="微软雅黑" w:hint="eastAsia"/>
          <w:color w:val="24292E"/>
        </w:rPr>
        <w:t xml:space="preserve"> ：</w:t>
      </w:r>
    </w:p>
    <w:p w14:paraId="27EB7AC9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RestController</w:t>
      </w:r>
      <w:proofErr w:type="spellEnd"/>
    </w:p>
    <w:p w14:paraId="0FD240F9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class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</w:rPr>
        <w:t>CallHelloController</w:t>
      </w:r>
      <w:proofErr w:type="spellEnd"/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10133CAB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D0B260A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Autowired</w:t>
      </w:r>
      <w:proofErr w:type="spellEnd"/>
    </w:p>
    <w:p w14:paraId="3FBF3722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private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LoadBalancerClient</w:t>
      </w:r>
      <w:proofErr w:type="spellEnd"/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loadBalancer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;</w:t>
      </w:r>
    </w:p>
    <w:p w14:paraId="25B2E39A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AD25306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@</w:t>
      </w:r>
      <w:proofErr w:type="spellStart"/>
      <w:r w:rsidRPr="0022443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</w:rPr>
        <w:t>RequestMapping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r w:rsidRPr="002244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"/call"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</w:p>
    <w:p w14:paraId="51C80357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public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String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2443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</w:rPr>
        <w:t>call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gram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{</w:t>
      </w:r>
    </w:p>
    <w:p w14:paraId="01350B9B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ServiceInstance</w:t>
      </w:r>
      <w:proofErr w:type="spellEnd"/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serviceInstance</w:t>
      </w:r>
      <w:proofErr w:type="spellEnd"/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=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loadBalancer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choose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r w:rsidRPr="002244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"service-producer"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);</w:t>
      </w:r>
    </w:p>
    <w:p w14:paraId="6B0AFB78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System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out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println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r w:rsidRPr="002244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"服务地址："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+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serviceInstance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getUri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());</w:t>
      </w:r>
    </w:p>
    <w:p w14:paraId="1F5E1359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System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out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println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r w:rsidRPr="002244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"服务名称："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+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serviceInstance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getServiceId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());</w:t>
      </w:r>
    </w:p>
    <w:p w14:paraId="7718F9CC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433F75B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String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callServiceResult</w:t>
      </w:r>
      <w:proofErr w:type="spellEnd"/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=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new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RestTemplate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gramStart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).</w:t>
      </w:r>
      <w:proofErr w:type="spellStart"/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getForObject</w:t>
      </w:r>
      <w:proofErr w:type="spellEnd"/>
      <w:proofErr w:type="gram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serviceInstance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getUri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().</w:t>
      </w:r>
      <w:proofErr w:type="spellStart"/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toString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()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+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443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</w:rPr>
        <w:t>"/hello"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,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String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class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);</w:t>
      </w:r>
    </w:p>
    <w:p w14:paraId="28A5156F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System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out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.</w:t>
      </w:r>
      <w:r w:rsidRPr="0022443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</w:rPr>
        <w:t>println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(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callServiceResult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);</w:t>
      </w:r>
    </w:p>
    <w:p w14:paraId="6033FFB7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return</w:t>
      </w: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443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callServiceResult</w:t>
      </w:r>
      <w:proofErr w:type="spellEnd"/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;</w:t>
      </w:r>
    </w:p>
    <w:p w14:paraId="45E5F8C1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2284E5D2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F717DBB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}</w:t>
      </w:r>
    </w:p>
    <w:p w14:paraId="5AB3BA51" w14:textId="72CE7BA6" w:rsidR="00224436" w:rsidRDefault="00224436" w:rsidP="000B560B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使用 </w:t>
      </w:r>
      <w:proofErr w:type="spellStart"/>
      <w:r>
        <w:rPr>
          <w:rFonts w:ascii="微软雅黑" w:eastAsia="微软雅黑" w:hAnsi="微软雅黑" w:hint="eastAsia"/>
          <w:color w:val="24292E"/>
        </w:rPr>
        <w:t>RestTemplate</w:t>
      </w:r>
      <w:proofErr w:type="spellEnd"/>
      <w:r>
        <w:rPr>
          <w:rFonts w:ascii="微软雅黑" w:eastAsia="微软雅黑" w:hAnsi="微软雅黑" w:hint="eastAsia"/>
          <w:color w:val="24292E"/>
        </w:rPr>
        <w:t xml:space="preserve"> 进行远程调用。添加完之后重启 spring-cloud-consul-consumer 项目。在浏览器中访问地址：</w:t>
      </w:r>
      <w:r>
        <w:rPr>
          <w:rStyle w:val="HTML"/>
          <w:rFonts w:ascii="&amp;quot" w:hAnsi="&amp;quot"/>
          <w:color w:val="C7254E"/>
          <w:sz w:val="20"/>
          <w:szCs w:val="20"/>
        </w:rPr>
        <w:t>http://localhost:8503/call</w:t>
      </w:r>
      <w:r>
        <w:rPr>
          <w:rFonts w:ascii="微软雅黑" w:eastAsia="微软雅黑" w:hAnsi="微软雅黑" w:hint="eastAsia"/>
          <w:color w:val="24292E"/>
        </w:rPr>
        <w:t>，依次返回结果如下：</w:t>
      </w:r>
    </w:p>
    <w:p w14:paraId="18403379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>hello consul</w:t>
      </w:r>
    </w:p>
    <w:p w14:paraId="72036A11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>hello consul two</w:t>
      </w:r>
    </w:p>
    <w:p w14:paraId="08090876" w14:textId="77777777" w:rsidR="00224436" w:rsidRPr="00224436" w:rsidRDefault="00224436" w:rsidP="00224436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4436">
        <w:rPr>
          <w:rFonts w:ascii="Consolas" w:eastAsia="宋体" w:hAnsi="Consolas" w:cs="宋体"/>
          <w:color w:val="333333"/>
          <w:kern w:val="0"/>
          <w:sz w:val="20"/>
          <w:szCs w:val="20"/>
        </w:rPr>
        <w:t>...</w:t>
      </w:r>
    </w:p>
    <w:p w14:paraId="766A72BB" w14:textId="0900B203" w:rsidR="00224436" w:rsidRPr="00224436" w:rsidRDefault="00224436" w:rsidP="000B560B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说明已经成功的调用了 Consul 服务</w:t>
      </w:r>
      <w:proofErr w:type="gramStart"/>
      <w:r>
        <w:rPr>
          <w:rFonts w:ascii="微软雅黑" w:eastAsia="微软雅黑" w:hAnsi="微软雅黑" w:hint="eastAsia"/>
          <w:color w:val="24292E"/>
        </w:rPr>
        <w:t>端提供</w:t>
      </w:r>
      <w:proofErr w:type="gramEnd"/>
      <w:r>
        <w:rPr>
          <w:rFonts w:ascii="微软雅黑" w:eastAsia="微软雅黑" w:hAnsi="微软雅黑" w:hint="eastAsia"/>
          <w:color w:val="24292E"/>
        </w:rPr>
        <w:t>的服务，并且实现了服务端的均衡负载功能。通过</w:t>
      </w:r>
      <w:r>
        <w:rPr>
          <w:rFonts w:ascii="微软雅黑" w:eastAsia="微软雅黑" w:hAnsi="微软雅黑" w:hint="eastAsia"/>
          <w:color w:val="24292E"/>
        </w:rPr>
        <w:t>以上</w:t>
      </w:r>
      <w:r>
        <w:rPr>
          <w:rFonts w:ascii="微软雅黑" w:eastAsia="微软雅黑" w:hAnsi="微软雅黑" w:hint="eastAsia"/>
          <w:color w:val="24292E"/>
        </w:rPr>
        <w:t>我们发现 Consul 提供的服务发现易用、强大。</w:t>
      </w:r>
    </w:p>
    <w:p w14:paraId="1015EE67" w14:textId="77777777" w:rsidR="000B560B" w:rsidRDefault="000B560B" w:rsidP="000B560B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</w:p>
    <w:p w14:paraId="67009EF5" w14:textId="77777777" w:rsidR="000B560B" w:rsidRPr="00DE2BDF" w:rsidRDefault="000B560B" w:rsidP="00CF0271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</w:p>
    <w:p w14:paraId="5485F7B7" w14:textId="7B807F28" w:rsid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</w:p>
    <w:p w14:paraId="1D99F93C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</w:p>
    <w:p w14:paraId="17B79A2C" w14:textId="77777777" w:rsid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</w:p>
    <w:p w14:paraId="45DD4756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</w:p>
    <w:p w14:paraId="0A68F9A7" w14:textId="77777777" w:rsidR="00CF0271" w:rsidRPr="00CF0271" w:rsidRDefault="00CF0271" w:rsidP="00CF027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 w:val="24"/>
          <w:szCs w:val="24"/>
        </w:rPr>
      </w:pPr>
    </w:p>
    <w:p w14:paraId="5DF6B7F2" w14:textId="77777777" w:rsidR="00CF0271" w:rsidRPr="00CF0271" w:rsidRDefault="00CF0271" w:rsidP="00CF0271">
      <w:pPr>
        <w:widowControl/>
        <w:spacing w:line="296" w:lineRule="atLeast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</w:p>
    <w:p w14:paraId="50500909" w14:textId="77777777" w:rsidR="00CF0271" w:rsidRPr="00CF0271" w:rsidRDefault="00CF0271" w:rsidP="00CF0271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</w:p>
    <w:p w14:paraId="294D6784" w14:textId="77777777" w:rsidR="00CF0271" w:rsidRPr="00CF0271" w:rsidRDefault="00CF0271" w:rsidP="002A6DDB">
      <w:pPr>
        <w:rPr>
          <w:rFonts w:ascii="微软雅黑" w:eastAsia="微软雅黑" w:hAnsi="微软雅黑" w:hint="eastAsia"/>
          <w:b/>
          <w:bCs/>
          <w:color w:val="24292E"/>
          <w:sz w:val="36"/>
          <w:szCs w:val="36"/>
        </w:rPr>
      </w:pPr>
    </w:p>
    <w:p w14:paraId="2FE2D67A" w14:textId="77777777" w:rsidR="00C17FFE" w:rsidRPr="00C17FFE" w:rsidRDefault="00C17FFE" w:rsidP="002A6DDB">
      <w:pPr>
        <w:rPr>
          <w:rFonts w:ascii="微软雅黑" w:eastAsia="微软雅黑" w:hAnsi="微软雅黑" w:hint="eastAsia"/>
          <w:color w:val="24292E"/>
          <w:sz w:val="32"/>
          <w:szCs w:val="32"/>
        </w:rPr>
      </w:pPr>
    </w:p>
    <w:p w14:paraId="58300AB6" w14:textId="4617D06B" w:rsidR="00F26211" w:rsidRDefault="00F26211" w:rsidP="002A6DDB">
      <w:pPr>
        <w:rPr>
          <w:rFonts w:ascii="微软雅黑" w:eastAsia="微软雅黑" w:hAnsi="微软雅黑"/>
          <w:color w:val="24292E"/>
          <w:sz w:val="32"/>
          <w:szCs w:val="32"/>
        </w:rPr>
      </w:pPr>
    </w:p>
    <w:p w14:paraId="1AA36CB8" w14:textId="0A8E8C24" w:rsidR="00F26211" w:rsidRDefault="00F26211" w:rsidP="002A6DDB">
      <w:pPr>
        <w:rPr>
          <w:rFonts w:ascii="微软雅黑" w:eastAsia="微软雅黑" w:hAnsi="微软雅黑"/>
          <w:color w:val="24292E"/>
          <w:sz w:val="32"/>
          <w:szCs w:val="32"/>
        </w:rPr>
      </w:pPr>
    </w:p>
    <w:p w14:paraId="19A2E486" w14:textId="192598F0" w:rsidR="00F26211" w:rsidRDefault="00F26211" w:rsidP="002A6DDB">
      <w:pPr>
        <w:rPr>
          <w:rFonts w:ascii="微软雅黑" w:eastAsia="微软雅黑" w:hAnsi="微软雅黑"/>
          <w:color w:val="24292E"/>
          <w:sz w:val="32"/>
          <w:szCs w:val="32"/>
        </w:rPr>
      </w:pPr>
    </w:p>
    <w:p w14:paraId="5268E1C3" w14:textId="1CA9E6FC" w:rsidR="00F26211" w:rsidRDefault="00F26211" w:rsidP="002A6DDB">
      <w:pPr>
        <w:rPr>
          <w:rFonts w:ascii="微软雅黑" w:eastAsia="微软雅黑" w:hAnsi="微软雅黑"/>
          <w:color w:val="24292E"/>
          <w:sz w:val="32"/>
          <w:szCs w:val="32"/>
        </w:rPr>
      </w:pPr>
    </w:p>
    <w:p w14:paraId="3D0F0FAA" w14:textId="05D8B67E" w:rsidR="00F26211" w:rsidRDefault="00F26211" w:rsidP="002A6DDB">
      <w:pPr>
        <w:rPr>
          <w:rFonts w:ascii="微软雅黑" w:eastAsia="微软雅黑" w:hAnsi="微软雅黑"/>
          <w:color w:val="24292E"/>
          <w:sz w:val="32"/>
          <w:szCs w:val="32"/>
        </w:rPr>
      </w:pPr>
    </w:p>
    <w:p w14:paraId="65DDA90F" w14:textId="77777777" w:rsidR="00F26211" w:rsidRPr="002A6DDB" w:rsidRDefault="00F26211" w:rsidP="002A6DDB">
      <w:pPr>
        <w:rPr>
          <w:rFonts w:ascii="微软雅黑" w:eastAsia="微软雅黑" w:hAnsi="微软雅黑" w:hint="eastAsia"/>
          <w:color w:val="24292E"/>
          <w:sz w:val="32"/>
          <w:szCs w:val="32"/>
        </w:rPr>
      </w:pPr>
    </w:p>
    <w:sectPr w:rsidR="00F26211" w:rsidRPr="002A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8584C"/>
    <w:multiLevelType w:val="multilevel"/>
    <w:tmpl w:val="683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E759B"/>
    <w:multiLevelType w:val="multilevel"/>
    <w:tmpl w:val="147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C4C76"/>
    <w:multiLevelType w:val="multilevel"/>
    <w:tmpl w:val="2E3A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F"/>
    <w:rsid w:val="00037764"/>
    <w:rsid w:val="000A751F"/>
    <w:rsid w:val="000B560B"/>
    <w:rsid w:val="001862D7"/>
    <w:rsid w:val="001B3B24"/>
    <w:rsid w:val="001E276C"/>
    <w:rsid w:val="00224436"/>
    <w:rsid w:val="002A6DDB"/>
    <w:rsid w:val="003D1DF0"/>
    <w:rsid w:val="004529CE"/>
    <w:rsid w:val="00522315"/>
    <w:rsid w:val="009641D1"/>
    <w:rsid w:val="00A236BD"/>
    <w:rsid w:val="00AD4A36"/>
    <w:rsid w:val="00BD5047"/>
    <w:rsid w:val="00C17FFE"/>
    <w:rsid w:val="00CF0271"/>
    <w:rsid w:val="00D016BE"/>
    <w:rsid w:val="00DE2BDF"/>
    <w:rsid w:val="00F2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4F68"/>
  <w15:chartTrackingRefBased/>
  <w15:docId w15:val="{3D0D1152-30FB-431C-A180-CB8CA758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B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9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B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3B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C17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7FF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17FFE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529C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529CE"/>
    <w:rPr>
      <w:b/>
      <w:bCs/>
      <w:sz w:val="32"/>
      <w:szCs w:val="32"/>
    </w:rPr>
  </w:style>
  <w:style w:type="character" w:customStyle="1" w:styleId="nd">
    <w:name w:val="nd"/>
    <w:basedOn w:val="a0"/>
    <w:rsid w:val="00CF0271"/>
  </w:style>
  <w:style w:type="character" w:customStyle="1" w:styleId="kd">
    <w:name w:val="kd"/>
    <w:basedOn w:val="a0"/>
    <w:rsid w:val="00CF0271"/>
  </w:style>
  <w:style w:type="character" w:customStyle="1" w:styleId="nc">
    <w:name w:val="nc"/>
    <w:basedOn w:val="a0"/>
    <w:rsid w:val="00CF0271"/>
  </w:style>
  <w:style w:type="character" w:customStyle="1" w:styleId="o">
    <w:name w:val="o"/>
    <w:basedOn w:val="a0"/>
    <w:rsid w:val="00CF0271"/>
  </w:style>
  <w:style w:type="character" w:customStyle="1" w:styleId="kt">
    <w:name w:val="kt"/>
    <w:basedOn w:val="a0"/>
    <w:rsid w:val="00CF0271"/>
  </w:style>
  <w:style w:type="character" w:customStyle="1" w:styleId="nf">
    <w:name w:val="nf"/>
    <w:basedOn w:val="a0"/>
    <w:rsid w:val="00CF0271"/>
  </w:style>
  <w:style w:type="character" w:customStyle="1" w:styleId="n">
    <w:name w:val="n"/>
    <w:basedOn w:val="a0"/>
    <w:rsid w:val="00CF0271"/>
  </w:style>
  <w:style w:type="character" w:customStyle="1" w:styleId="na">
    <w:name w:val="na"/>
    <w:basedOn w:val="a0"/>
    <w:rsid w:val="00CF0271"/>
  </w:style>
  <w:style w:type="character" w:customStyle="1" w:styleId="s">
    <w:name w:val="s"/>
    <w:basedOn w:val="a0"/>
    <w:rsid w:val="00CF0271"/>
  </w:style>
  <w:style w:type="character" w:customStyle="1" w:styleId="k">
    <w:name w:val="k"/>
    <w:basedOn w:val="a0"/>
    <w:rsid w:val="00CF0271"/>
  </w:style>
  <w:style w:type="character" w:customStyle="1" w:styleId="cm">
    <w:name w:val="cm"/>
    <w:basedOn w:val="a0"/>
    <w:rsid w:val="0022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consul.io/downloads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13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志越</dc:creator>
  <cp:keywords/>
  <dc:description/>
  <cp:lastModifiedBy>张 志越</cp:lastModifiedBy>
  <cp:revision>12</cp:revision>
  <dcterms:created xsi:type="dcterms:W3CDTF">2019-05-11T16:20:00Z</dcterms:created>
  <dcterms:modified xsi:type="dcterms:W3CDTF">2019-05-12T10:20:00Z</dcterms:modified>
</cp:coreProperties>
</file>