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D78"/>
          <w:sz w:val="28"/>
        </w:rPr>
        <w:t>第28届中国机器人及人工智能大赛</w:t>
      </w:r>
    </w:p>
    <w:p>
      <w:pPr>
        <w:jc w:val="center"/>
      </w:pPr>
      <w:r>
        <w:rPr>
          <w:rFonts w:ascii="微软雅黑" w:hAnsi="微软雅黑" w:eastAsia="微软雅黑"/>
          <w:b/>
          <w:color w:val="141E2D"/>
          <w:sz w:val="44"/>
        </w:rPr>
        <w:t>项目研究活动照片</w:t>
      </w:r>
    </w:p>
    <w:p>
      <w:pPr>
        <w:jc w:val="center"/>
      </w:pPr>
      <w:r>
        <w:rPr>
          <w:rFonts w:ascii="微软雅黑" w:hAnsi="微软雅黑" w:eastAsia="微软雅黑"/>
          <w:b w:val="0"/>
          <w:color w:val="586069"/>
          <w:sz w:val="24"/>
        </w:rPr>
        <w:t>开发、联调、测试与展示记录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项目名称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“灵宠智芯”——基于OpenHarmony的多模态全息数字虚拟宠物协同系统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项目成员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张梓悦、何荣庆、彭诗情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指导教师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何炜婷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所在学校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广东东软学院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材料类型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项目研究活动照片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整理日期</w:t>
            </w:r>
          </w:p>
        </w:tc>
        <w:tc>
          <w:tcPr>
            <w:tcW w:type="dxa" w:w="4706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一、活动照片索引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资料名称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内容说明</w:t>
            </w:r>
          </w:p>
        </w:tc>
        <w:tc>
          <w:tcPr>
            <w:tcW w:type="dxa" w:w="2353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证明用途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P-01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实物联调环境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手机端、开发板与全息装置同步展示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三端联动证明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P-02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开发板硬件平台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开发板、传感器与外设接口记录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硬件联调证明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P-03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全息显示测试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不同角度和光照下的全息宠物显示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展示效果证明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P-04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移动端功能验证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主页面、选择、档案、对话、喂食与传感器页面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软件功能证明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P-05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测试与材料整理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性能指标、活动记录和附件材料整理</w:t>
            </w:r>
          </w:p>
        </w:tc>
        <w:tc>
          <w:tcPr>
            <w:tcW w:type="dxa" w:w="2353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过程完整性证明</w:t>
            </w:r>
          </w:p>
        </w:tc>
      </w:tr>
    </w:tbl>
    <w:p/>
    <w:p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本文件用于记录项目研究活动中的关键照片和截图。每组照片均配套说明活动阶段、记录内容和对应成果，便于评审人员理解项目从设计、开发、联调到测试整理的完整过程。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二、硬件联调与全息显示测试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230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23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 实物联调环境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记录手机端、开发板和全息显示端同时运行的场景。</w:t>
            </w:r>
          </w:p>
        </w:tc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133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133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图P-2 开发板硬件平台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记录开发板接口、传感器接入和硬件基础。</w:t>
            </w:r>
          </w:p>
        </w:tc>
      </w:tr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5341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534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图P-3 全息显示测试一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验证宠物形象在全息装置中的可见性。</w:t>
            </w:r>
          </w:p>
        </w:tc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8409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840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图P-4 全息显示测试二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记录侧向观察下的显示效果。</w:t>
            </w:r>
          </w:p>
        </w:tc>
      </w:tr>
      <w:tr>
        <w:tc>
          <w:tcPr>
            <w:tcW w:type="dxa" w:w="4706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4544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454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图P-5 全息显示测试三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记录宠物动作姿态和展示稳定性。</w:t>
            </w:r>
          </w:p>
        </w:tc>
        <w:tc>
          <w:tcPr>
            <w:tcW w:type="dxa" w:w="4706"/>
            <w:vAlign w:val="top"/>
            <w:shd w:fill="FFFFFF"/>
          </w:tcPr>
          <w:p/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三、移动端功能验证记录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3840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8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图P-6 程序主页面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验证主控入口、宠物状态和交互面板。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48291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82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图P-7 宠物选择与命名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验证初始化流程和用户输入保存。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43527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435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图P-8 宠物档案界面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验证成长档案和互动记忆展示。</w:t>
            </w:r>
          </w:p>
        </w:tc>
      </w:tr>
      <w:tr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3541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354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图P-9 AI对话界面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验证连续对话和交互记录。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26946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69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图P-10 喂食功能界面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验证行为触发与状态反馈。</w:t>
            </w:r>
          </w:p>
        </w:tc>
        <w:tc>
          <w:tcPr>
            <w:tcW w:type="dxa" w:w="3137"/>
            <w:vAlign w:val="top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2000" cy="32384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3238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17"/>
              </w:rPr>
              <w:t>图P-11 传感器监测界面</w:t>
            </w:r>
          </w:p>
          <w:p>
            <w:r>
              <w:rPr>
                <w:rFonts w:ascii="微软雅黑" w:hAnsi="微软雅黑" w:eastAsia="微软雅黑"/>
                <w:b w:val="0"/>
                <w:color w:val="586069"/>
                <w:sz w:val="16"/>
              </w:rPr>
              <w:t>验证温湿度等环境数据展示。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四、研究活动过程记录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882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时间</w:t>
            </w:r>
          </w:p>
        </w:tc>
        <w:tc>
          <w:tcPr>
            <w:tcW w:type="dxa" w:w="1882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活动内容</w:t>
            </w:r>
          </w:p>
        </w:tc>
        <w:tc>
          <w:tcPr>
            <w:tcW w:type="dxa" w:w="1882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记录要点</w:t>
            </w:r>
          </w:p>
        </w:tc>
        <w:tc>
          <w:tcPr>
            <w:tcW w:type="dxa" w:w="1882"/>
            <w:vAlign w:val="center"/>
            <w:shd w:fill="F2F6F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D78"/>
                <w:sz w:val="18"/>
              </w:rPr>
              <w:t>成果材料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前期调研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2026年5月上旬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需求分析、竞品比较、技术路线确认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明确情绪陪伴、长期记忆、跨端协同和全息展示价值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需求归纳图、产品缺陷表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原型开发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2026年5月中旬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ArkTS/ArkUI页面与交互流程实现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验证主页面、喂食、档案、AI对话、传感器页面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移动端功能截图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硬件联调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2026年5月中下旬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开发板、传感器与全息显示装置连接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验证感知数据回传、设备同步和展示链路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硬件平台图、实物照片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测试完善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2026年5月下旬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功能、性能、兼容性和展示效果检查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记录帧率、延迟、启动时间和本地存储表现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测试表、全息测试照片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材料整理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2026年6月1日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申报材料、测试附件、研究资料和活动照片归档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统一编号、补充图表、核对附件清单</w:t>
            </w:r>
          </w:p>
        </w:tc>
        <w:tc>
          <w:tcPr>
            <w:tcW w:type="dxa" w:w="1882"/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41E2D"/>
                <w:sz w:val="18"/>
              </w:rPr>
              <w:t>最终Word材料包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F4D78"/>
          <w:sz w:val="30"/>
        </w:rPr>
        <w:t>五、照片真实性与用途说明</w:t>
      </w:r>
    </w:p>
    <w:p>
      <w:pPr>
        <w:ind w:firstLine="420"/>
      </w:pPr>
      <w:r>
        <w:rPr>
          <w:rFonts w:ascii="微软雅黑" w:hAnsi="微软雅黑" w:eastAsia="微软雅黑"/>
          <w:b w:val="0"/>
          <w:color w:val="141E2D"/>
          <w:sz w:val="21"/>
        </w:rPr>
        <w:t>本文件中的照片与截图均围绕作品说明书所述功能、硬件和展示环节整理，用于说明项目研究、开发、联调、测试和展示过程。材料提交时可与项目研究报告、系统测试报告和多场景测试验证数据配套使用。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86069"/>
        <w:sz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/>
        <w:b w:val="0"/>
        <w:color w:val="58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微软雅黑" w:hAnsi="微软雅黑" w:eastAsia="微软雅黑"/>
        <w:b w:val="0"/>
        <w:color w:val="586069"/>
        <w:sz w:val="18"/>
      </w:rPr>
      <w:t>项目研究活动照片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