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FE0F9D">
      <w:pPr>
        <w:spacing w:before="120" w:beforeAutospacing="0" w:afterAutospacing="0" w:line="400" w:lineRule="exact"/>
        <w:jc w:val="center"/>
        <w:rPr>
          <w:rFonts w:ascii="宋体" w:hAnsi="宋体"/>
          <w:sz w:val="52"/>
          <w:szCs w:val="52"/>
        </w:rPr>
      </w:pPr>
    </w:p>
    <w:p w14:paraId="66143ABE">
      <w:pPr>
        <w:spacing w:before="120" w:beforeAutospacing="0" w:afterAutospacing="0" w:line="400" w:lineRule="exact"/>
        <w:jc w:val="center"/>
        <w:rPr>
          <w:rFonts w:ascii="宋体" w:hAnsi="宋体"/>
          <w:sz w:val="52"/>
          <w:szCs w:val="52"/>
        </w:rPr>
      </w:pPr>
    </w:p>
    <w:p w14:paraId="2C206C98"/>
    <w:p w14:paraId="78386D1C"/>
    <w:p w14:paraId="7DAC9E41">
      <w:pPr>
        <w:spacing w:before="120" w:beforeAutospacing="0" w:afterAutospacing="0" w:line="400" w:lineRule="exact"/>
        <w:jc w:val="center"/>
        <w:rPr>
          <w:rFonts w:ascii="黑体" w:hAnsi="宋体" w:eastAsia="黑体"/>
          <w:sz w:val="44"/>
          <w:szCs w:val="44"/>
        </w:rPr>
      </w:pPr>
    </w:p>
    <w:p w14:paraId="59A2945E">
      <w:pPr>
        <w:spacing w:before="120" w:beforeAutospacing="0" w:afterAutospacing="0" w:line="400" w:lineRule="exact"/>
        <w:jc w:val="center"/>
        <w:rPr>
          <w:rFonts w:ascii="黑体" w:hAnsi="宋体" w:eastAsia="黑体"/>
          <w:sz w:val="44"/>
          <w:szCs w:val="44"/>
        </w:rPr>
      </w:pPr>
    </w:p>
    <w:p w14:paraId="0E040188">
      <w:pPr>
        <w:spacing w:before="120" w:beforeAutospacing="0" w:afterAutospacing="0" w:line="400" w:lineRule="exact"/>
        <w:rPr>
          <w:rFonts w:ascii="黑体" w:hAnsi="宋体" w:eastAsia="黑体"/>
          <w:sz w:val="44"/>
          <w:szCs w:val="44"/>
        </w:rPr>
      </w:pPr>
    </w:p>
    <w:p w14:paraId="2CF369DD">
      <w:pPr>
        <w:jc w:val="center"/>
        <w:rPr>
          <w:rFonts w:ascii="宋体" w:hAnsi="宋体" w:cs="宋体"/>
          <w:b/>
          <w:bCs/>
          <w:sz w:val="84"/>
          <w:szCs w:val="84"/>
        </w:rPr>
      </w:pPr>
      <w:r>
        <w:rPr>
          <w:rFonts w:hint="eastAsia" w:ascii="宋体" w:hAnsi="宋体" w:cs="宋体"/>
          <w:b/>
          <w:bCs/>
          <w:sz w:val="84"/>
          <w:szCs w:val="84"/>
        </w:rPr>
        <w:t>合</w:t>
      </w:r>
    </w:p>
    <w:p w14:paraId="38D009E5">
      <w:pPr>
        <w:jc w:val="center"/>
        <w:rPr>
          <w:rFonts w:ascii="宋体" w:hAnsi="宋体" w:cs="宋体"/>
          <w:b/>
          <w:bCs/>
          <w:sz w:val="84"/>
          <w:szCs w:val="84"/>
        </w:rPr>
      </w:pPr>
      <w:r>
        <w:rPr>
          <w:rFonts w:hint="eastAsia" w:ascii="宋体" w:hAnsi="宋体" w:cs="宋体"/>
          <w:b/>
          <w:bCs/>
          <w:sz w:val="84"/>
          <w:szCs w:val="84"/>
        </w:rPr>
        <w:t>同</w:t>
      </w:r>
    </w:p>
    <w:p w14:paraId="2C35E055">
      <w:pPr>
        <w:jc w:val="center"/>
        <w:rPr>
          <w:rFonts w:hint="eastAsia" w:ascii="宋体" w:hAnsi="宋体" w:cs="宋体"/>
          <w:b/>
          <w:bCs/>
          <w:sz w:val="84"/>
          <w:szCs w:val="84"/>
        </w:rPr>
      </w:pPr>
      <w:r>
        <w:rPr>
          <w:rFonts w:hint="eastAsia" w:ascii="宋体" w:hAnsi="宋体" w:cs="宋体"/>
          <w:b/>
          <w:bCs/>
          <w:sz w:val="84"/>
          <w:szCs w:val="84"/>
        </w:rPr>
        <w:t>书</w:t>
      </w:r>
    </w:p>
    <w:p w14:paraId="1513E6CE">
      <w:pPr>
        <w:jc w:val="center"/>
        <w:rPr>
          <w:rFonts w:hint="eastAsia" w:ascii="宋体" w:hAnsi="宋体" w:cs="宋体"/>
          <w:b/>
          <w:bCs/>
          <w:sz w:val="84"/>
          <w:szCs w:val="84"/>
        </w:rPr>
      </w:pPr>
    </w:p>
    <w:p w14:paraId="4508F8F0">
      <w:pPr>
        <w:spacing w:before="120" w:beforeAutospacing="0" w:afterAutospacing="0"/>
        <w:rPr>
          <w:rFonts w:ascii="黑体" w:hAnsi="宋体" w:eastAsia="黑体"/>
          <w:bCs/>
          <w:sz w:val="36"/>
          <w:szCs w:val="36"/>
        </w:rPr>
      </w:pPr>
    </w:p>
    <w:p w14:paraId="7CA849A2">
      <w:pPr>
        <w:spacing w:before="120" w:beforeAutospacing="0" w:afterAutospacing="0" w:line="400" w:lineRule="exact"/>
        <w:rPr>
          <w:rFonts w:ascii="黑体" w:hAnsi="宋体" w:eastAsia="黑体"/>
          <w:bCs/>
          <w:sz w:val="36"/>
          <w:szCs w:val="36"/>
        </w:rPr>
      </w:pPr>
    </w:p>
    <w:p w14:paraId="7BDFDABE">
      <w:pPr>
        <w:spacing w:before="120" w:beforeAutospacing="0" w:afterAutospacing="0" w:line="400" w:lineRule="exact"/>
        <w:ind w:firstLine="2240" w:firstLineChars="800"/>
        <w:rPr>
          <w:rFonts w:hint="eastAsia" w:ascii="微软雅黑" w:hAnsi="微软雅黑" w:eastAsia="微软雅黑" w:cs="微软雅黑"/>
          <w:b w:val="0"/>
          <w:bCs/>
          <w:sz w:val="28"/>
          <w:szCs w:val="28"/>
          <w:u w:val="none"/>
          <w:lang w:val="en-US" w:eastAsia="zh-CN"/>
        </w:rPr>
      </w:pPr>
      <w:r>
        <w:rPr>
          <w:rFonts w:hint="eastAsia" w:ascii="微软雅黑" w:hAnsi="微软雅黑" w:eastAsia="微软雅黑" w:cs="微软雅黑"/>
          <w:b w:val="0"/>
          <w:bCs/>
          <w:sz w:val="28"/>
          <w:szCs w:val="28"/>
        </w:rPr>
        <w:t>项目名称：</w:t>
      </w:r>
      <w:r>
        <w:rPr>
          <w:rFonts w:hint="eastAsia" w:ascii="微软雅黑" w:hAnsi="微软雅黑" w:eastAsia="微软雅黑" w:cs="微软雅黑"/>
          <w:b w:val="0"/>
          <w:bCs/>
          <w:sz w:val="28"/>
          <w:szCs w:val="28"/>
          <w:u w:val="double"/>
          <w:lang w:val="en-US" w:eastAsia="zh-CN"/>
        </w:rPr>
        <w:t xml:space="preserve">      技术服务合同           </w:t>
      </w:r>
      <w:r>
        <w:rPr>
          <w:rFonts w:hint="eastAsia" w:ascii="微软雅黑" w:hAnsi="微软雅黑" w:eastAsia="微软雅黑" w:cs="微软雅黑"/>
          <w:b w:val="0"/>
          <w:bCs/>
          <w:sz w:val="28"/>
          <w:szCs w:val="28"/>
          <w:u w:val="none"/>
          <w:lang w:val="en-US" w:eastAsia="zh-CN"/>
        </w:rPr>
        <w:t xml:space="preserve">                             </w:t>
      </w:r>
    </w:p>
    <w:p w14:paraId="3DF8EE91">
      <w:pPr>
        <w:spacing w:before="120" w:beforeAutospacing="0" w:afterAutospacing="0" w:line="400" w:lineRule="exact"/>
        <w:ind w:firstLine="2240" w:firstLineChars="800"/>
        <w:rPr>
          <w:rFonts w:hint="eastAsia" w:ascii="微软雅黑" w:hAnsi="微软雅黑" w:eastAsia="微软雅黑" w:cs="微软雅黑"/>
          <w:b w:val="0"/>
          <w:bCs/>
          <w:sz w:val="28"/>
          <w:szCs w:val="28"/>
          <w:u w:val="single"/>
          <w:lang w:val="en-US" w:eastAsia="zh-CN"/>
        </w:rPr>
      </w:pPr>
      <w:r>
        <w:rPr>
          <w:rFonts w:hint="eastAsia" w:ascii="微软雅黑" w:hAnsi="微软雅黑" w:eastAsia="微软雅黑" w:cs="微软雅黑"/>
          <w:b w:val="0"/>
          <w:bCs/>
          <w:sz w:val="28"/>
          <w:szCs w:val="28"/>
        </w:rPr>
        <w:t xml:space="preserve">甲   </w:t>
      </w:r>
      <w:r>
        <w:rPr>
          <w:rFonts w:hint="eastAsia" w:ascii="微软雅黑" w:hAnsi="微软雅黑" w:eastAsia="微软雅黑" w:cs="微软雅黑"/>
          <w:b w:val="0"/>
          <w:bCs/>
          <w:sz w:val="28"/>
          <w:szCs w:val="28"/>
          <w:lang w:val="en-US" w:eastAsia="zh-CN"/>
        </w:rPr>
        <w:t xml:space="preserve"> </w:t>
      </w:r>
      <w:r>
        <w:rPr>
          <w:rFonts w:hint="eastAsia" w:ascii="微软雅黑" w:hAnsi="微软雅黑" w:eastAsia="微软雅黑" w:cs="微软雅黑"/>
          <w:b w:val="0"/>
          <w:bCs/>
          <w:sz w:val="28"/>
          <w:szCs w:val="28"/>
        </w:rPr>
        <w:t>方：</w:t>
      </w:r>
      <w:r>
        <w:rPr>
          <w:rFonts w:hint="eastAsia" w:ascii="微软雅黑" w:hAnsi="微软雅黑" w:eastAsia="微软雅黑" w:cs="微软雅黑"/>
          <w:b w:val="0"/>
          <w:bCs/>
          <w:sz w:val="28"/>
          <w:szCs w:val="28"/>
          <w:u w:val="single"/>
          <w:lang w:val="en-US" w:eastAsia="zh-CN"/>
        </w:rPr>
        <w:t xml:space="preserve">                            </w:t>
      </w:r>
    </w:p>
    <w:p w14:paraId="2AB7168D">
      <w:pPr>
        <w:spacing w:before="120" w:beforeAutospacing="0" w:afterAutospacing="0" w:line="400" w:lineRule="exact"/>
        <w:ind w:firstLine="2240" w:firstLineChars="800"/>
        <w:rPr>
          <w:rFonts w:hint="eastAsia" w:ascii="微软雅黑" w:hAnsi="微软雅黑" w:eastAsia="微软雅黑" w:cs="微软雅黑"/>
          <w:b w:val="0"/>
          <w:bCs/>
          <w:sz w:val="28"/>
          <w:szCs w:val="28"/>
          <w:u w:val="none"/>
          <w:lang w:val="en-US" w:eastAsia="zh-CN"/>
        </w:rPr>
      </w:pPr>
      <w:r>
        <w:rPr>
          <w:rFonts w:hint="eastAsia" w:ascii="微软雅黑" w:hAnsi="微软雅黑" w:eastAsia="微软雅黑" w:cs="微软雅黑"/>
          <w:b w:val="0"/>
          <w:bCs/>
          <w:sz w:val="28"/>
          <w:szCs w:val="28"/>
        </w:rPr>
        <w:t xml:space="preserve">乙   </w:t>
      </w:r>
      <w:r>
        <w:rPr>
          <w:rFonts w:hint="eastAsia" w:ascii="微软雅黑" w:hAnsi="微软雅黑" w:eastAsia="微软雅黑" w:cs="微软雅黑"/>
          <w:b w:val="0"/>
          <w:bCs/>
          <w:sz w:val="28"/>
          <w:szCs w:val="28"/>
          <w:lang w:val="en-US" w:eastAsia="zh-CN"/>
        </w:rPr>
        <w:t xml:space="preserve"> </w:t>
      </w:r>
      <w:r>
        <w:rPr>
          <w:rFonts w:hint="eastAsia" w:ascii="微软雅黑" w:hAnsi="微软雅黑" w:eastAsia="微软雅黑" w:cs="微软雅黑"/>
          <w:b w:val="0"/>
          <w:bCs/>
          <w:sz w:val="28"/>
          <w:szCs w:val="28"/>
        </w:rPr>
        <w:t>方：</w:t>
      </w:r>
      <w:r>
        <w:rPr>
          <w:rFonts w:hint="eastAsia" w:ascii="微软雅黑" w:hAnsi="微软雅黑" w:eastAsia="微软雅黑" w:cs="微软雅黑"/>
          <w:b w:val="0"/>
          <w:bCs/>
          <w:sz w:val="28"/>
          <w:szCs w:val="28"/>
          <w:u w:val="double"/>
          <w:lang w:val="en-US" w:eastAsia="zh-CN"/>
        </w:rPr>
        <w:t xml:space="preserve">                             </w:t>
      </w:r>
      <w:r>
        <w:rPr>
          <w:rFonts w:hint="eastAsia" w:ascii="微软雅黑" w:hAnsi="微软雅黑" w:eastAsia="微软雅黑" w:cs="微软雅黑"/>
          <w:b w:val="0"/>
          <w:bCs/>
          <w:sz w:val="28"/>
          <w:szCs w:val="28"/>
          <w:u w:val="none"/>
          <w:lang w:val="en-US" w:eastAsia="zh-CN"/>
        </w:rPr>
        <w:t xml:space="preserve">         </w:t>
      </w:r>
    </w:p>
    <w:p w14:paraId="59E82612">
      <w:pPr>
        <w:tabs>
          <w:tab w:val="left" w:pos="5385"/>
        </w:tabs>
        <w:spacing w:before="120" w:beforeAutospacing="0" w:afterAutospacing="0" w:line="400" w:lineRule="exact"/>
        <w:ind w:firstLine="2240" w:firstLineChars="800"/>
        <w:rPr>
          <w:rFonts w:hint="eastAsia" w:ascii="微软雅黑" w:hAnsi="微软雅黑" w:eastAsia="微软雅黑" w:cs="微软雅黑"/>
          <w:b w:val="0"/>
          <w:bCs/>
          <w:sz w:val="28"/>
          <w:szCs w:val="28"/>
        </w:rPr>
      </w:pPr>
      <w:r>
        <w:rPr>
          <w:rFonts w:hint="eastAsia" w:ascii="微软雅黑" w:hAnsi="微软雅黑" w:eastAsia="微软雅黑" w:cs="微软雅黑"/>
          <w:b w:val="0"/>
          <w:bCs/>
          <w:sz w:val="28"/>
          <w:szCs w:val="28"/>
        </w:rPr>
        <w:t>签约时间：</w:t>
      </w:r>
      <w:r>
        <w:rPr>
          <w:rFonts w:hint="eastAsia" w:ascii="微软雅黑" w:hAnsi="微软雅黑" w:eastAsia="微软雅黑" w:cs="微软雅黑"/>
          <w:b w:val="0"/>
          <w:bCs/>
          <w:sz w:val="28"/>
          <w:szCs w:val="28"/>
          <w:u w:val="single"/>
        </w:rPr>
        <w:t xml:space="preserve"> </w:t>
      </w:r>
      <w:r>
        <w:rPr>
          <w:rFonts w:hint="eastAsia" w:ascii="微软雅黑" w:hAnsi="微软雅黑" w:eastAsia="微软雅黑" w:cs="微软雅黑"/>
          <w:b w:val="0"/>
          <w:bCs/>
          <w:sz w:val="28"/>
          <w:szCs w:val="28"/>
          <w:u w:val="single"/>
          <w:lang w:val="en-US" w:eastAsia="zh-CN"/>
        </w:rPr>
        <w:t xml:space="preserve">    2026年5月11日       </w:t>
      </w:r>
      <w:r>
        <w:rPr>
          <w:rFonts w:hint="eastAsia" w:ascii="微软雅黑" w:hAnsi="微软雅黑" w:eastAsia="微软雅黑" w:cs="微软雅黑"/>
          <w:b w:val="0"/>
          <w:bCs/>
          <w:sz w:val="28"/>
          <w:szCs w:val="28"/>
        </w:rPr>
        <w:t xml:space="preserve">            </w:t>
      </w:r>
    </w:p>
    <w:p w14:paraId="0B408EA6">
      <w:pPr>
        <w:ind w:firstLine="2240" w:firstLineChars="800"/>
        <w:jc w:val="both"/>
        <w:rPr>
          <w:rFonts w:hint="default" w:ascii="微软雅黑" w:hAnsi="微软雅黑" w:eastAsia="微软雅黑" w:cs="微软雅黑"/>
          <w:b w:val="0"/>
          <w:bCs/>
          <w:sz w:val="28"/>
          <w:szCs w:val="28"/>
          <w:u w:val="single"/>
          <w:lang w:val="en-US" w:eastAsia="zh-CN"/>
        </w:rPr>
      </w:pPr>
      <w:r>
        <w:rPr>
          <w:rFonts w:hint="eastAsia" w:ascii="微软雅黑" w:hAnsi="微软雅黑" w:eastAsia="微软雅黑" w:cs="微软雅黑"/>
          <w:b w:val="0"/>
          <w:bCs/>
          <w:sz w:val="28"/>
          <w:szCs w:val="28"/>
        </w:rPr>
        <w:t>合同编号：</w:t>
      </w:r>
      <w:r>
        <w:rPr>
          <w:rFonts w:hint="eastAsia" w:ascii="微软雅黑" w:hAnsi="微软雅黑" w:eastAsia="微软雅黑" w:cs="微软雅黑"/>
          <w:b w:val="0"/>
          <w:bCs/>
          <w:sz w:val="28"/>
          <w:szCs w:val="28"/>
          <w:u w:val="single"/>
        </w:rPr>
        <w:t xml:space="preserve">    </w:t>
      </w:r>
      <w:r>
        <w:rPr>
          <w:rFonts w:hint="eastAsia" w:ascii="微软雅黑" w:hAnsi="微软雅黑" w:eastAsia="微软雅黑" w:cs="微软雅黑"/>
          <w:b w:val="0"/>
          <w:bCs/>
          <w:sz w:val="28"/>
          <w:szCs w:val="28"/>
          <w:u w:val="single"/>
          <w:lang w:val="en-US" w:eastAsia="zh-CN"/>
        </w:rPr>
        <w:t xml:space="preserve">                  </w:t>
      </w:r>
      <w:bookmarkStart w:id="0" w:name="_GoBack"/>
      <w:bookmarkEnd w:id="0"/>
      <w:r>
        <w:rPr>
          <w:rFonts w:hint="eastAsia" w:ascii="微软雅黑" w:hAnsi="微软雅黑" w:eastAsia="微软雅黑" w:cs="微软雅黑"/>
          <w:b w:val="0"/>
          <w:bCs/>
          <w:sz w:val="28"/>
          <w:szCs w:val="28"/>
          <w:u w:val="single"/>
          <w:lang w:val="en-US" w:eastAsia="zh-CN"/>
        </w:rPr>
        <w:t xml:space="preserve">       </w:t>
      </w:r>
    </w:p>
    <w:p w14:paraId="7FF6BE24">
      <w:pPr>
        <w:ind w:firstLine="1680" w:firstLineChars="600"/>
        <w:jc w:val="both"/>
        <w:rPr>
          <w:rFonts w:hint="eastAsia" w:ascii="微软雅黑" w:hAnsi="微软雅黑" w:eastAsia="微软雅黑" w:cs="微软雅黑"/>
          <w:b w:val="0"/>
          <w:bCs/>
          <w:sz w:val="28"/>
          <w:szCs w:val="28"/>
          <w:u w:val="single"/>
          <w:lang w:val="en-US" w:eastAsia="zh-CN"/>
        </w:rPr>
      </w:pPr>
    </w:p>
    <w:p w14:paraId="0699295D">
      <w:pPr>
        <w:spacing w:beforeAutospacing="0" w:afterAutospacing="0" w:line="360" w:lineRule="auto"/>
        <w:rPr>
          <w:rFonts w:ascii="宋体" w:hAnsi="宋体" w:eastAsia="黑体"/>
          <w:sz w:val="28"/>
          <w:szCs w:val="28"/>
          <w:u w:val="single"/>
        </w:rPr>
      </w:pPr>
    </w:p>
    <w:p w14:paraId="68A1C26B">
      <w:pPr>
        <w:spacing w:beforeAutospacing="0" w:afterAutospacing="0" w:line="360" w:lineRule="auto"/>
        <w:rPr>
          <w:szCs w:val="21"/>
        </w:rPr>
      </w:pPr>
    </w:p>
    <w:p w14:paraId="5075F3A8">
      <w:pPr>
        <w:jc w:val="center"/>
        <w:rPr>
          <w:b/>
          <w:bCs/>
          <w:sz w:val="44"/>
          <w:szCs w:val="44"/>
        </w:rPr>
      </w:pPr>
      <w:r>
        <w:rPr>
          <w:rFonts w:hint="eastAsia"/>
          <w:b/>
          <w:bCs/>
          <w:sz w:val="44"/>
          <w:szCs w:val="44"/>
        </w:rPr>
        <w:t>合同服务单</w:t>
      </w:r>
    </w:p>
    <w:p w14:paraId="0E79832A">
      <w:pPr>
        <w:spacing w:beforeAutospacing="0" w:afterAutospacing="0" w:line="360" w:lineRule="auto"/>
        <w:rPr>
          <w:sz w:val="24"/>
        </w:rPr>
      </w:pPr>
    </w:p>
    <w:p w14:paraId="6EF63888">
      <w:pPr>
        <w:spacing w:beforeAutospacing="0" w:afterAutospacing="0" w:line="360" w:lineRule="auto"/>
        <w:rPr>
          <w:rFonts w:hint="eastAsia"/>
          <w:sz w:val="24"/>
        </w:rPr>
      </w:pPr>
      <w:r>
        <w:rPr>
          <w:rFonts w:hint="eastAsia"/>
          <w:sz w:val="24"/>
        </w:rPr>
        <w:t>甲方：</w:t>
      </w:r>
    </w:p>
    <w:p w14:paraId="0EF6566B">
      <w:pPr>
        <w:spacing w:beforeAutospacing="0" w:afterAutospacing="0" w:line="360" w:lineRule="auto"/>
        <w:rPr>
          <w:sz w:val="24"/>
        </w:rPr>
      </w:pPr>
      <w:r>
        <w:rPr>
          <w:rFonts w:hint="eastAsia"/>
          <w:sz w:val="24"/>
        </w:rPr>
        <w:t>地址：</w:t>
      </w:r>
      <w:r>
        <w:rPr>
          <w:rFonts w:hint="eastAsia"/>
          <w:sz w:val="24"/>
        </w:rPr>
        <w:br w:type="textWrapping"/>
      </w:r>
      <w:r>
        <w:rPr>
          <w:rFonts w:hint="eastAsia"/>
          <w:sz w:val="24"/>
        </w:rPr>
        <w:t>乙方：</w:t>
      </w:r>
    </w:p>
    <w:p w14:paraId="4B7D4F67">
      <w:pPr>
        <w:spacing w:beforeAutospacing="0" w:afterAutospacing="0" w:line="360" w:lineRule="auto"/>
        <w:ind w:left="6480" w:hanging="6480" w:hangingChars="2700"/>
        <w:rPr>
          <w:rFonts w:hint="default" w:eastAsia="宋体"/>
          <w:sz w:val="24"/>
          <w:u w:val="single"/>
          <w:lang w:val="en-US" w:eastAsia="zh-CN"/>
        </w:rPr>
      </w:pPr>
      <w:r>
        <w:rPr>
          <w:rFonts w:hint="eastAsia"/>
          <w:sz w:val="24"/>
        </w:rPr>
        <w:t>地址：</w:t>
      </w:r>
    </w:p>
    <w:p w14:paraId="012E6B66">
      <w:pPr>
        <w:spacing w:beforeAutospacing="0" w:afterAutospacing="0" w:line="360" w:lineRule="auto"/>
        <w:rPr>
          <w:rFonts w:hint="eastAsia"/>
          <w:sz w:val="24"/>
        </w:rPr>
      </w:pPr>
      <w:r>
        <w:rPr>
          <w:rFonts w:hint="eastAsia"/>
          <w:sz w:val="24"/>
        </w:rPr>
        <w:t xml:space="preserve">   </w:t>
      </w:r>
      <w:r>
        <w:rPr>
          <w:sz w:val="24"/>
        </w:rPr>
        <w:t>依据《中华人民共和国</w:t>
      </w:r>
      <w:r>
        <w:rPr>
          <w:rFonts w:hint="eastAsia"/>
          <w:sz w:val="24"/>
          <w:lang w:val="en-US" w:eastAsia="zh-CN"/>
        </w:rPr>
        <w:t>民典法</w:t>
      </w:r>
      <w:r>
        <w:rPr>
          <w:sz w:val="24"/>
        </w:rPr>
        <w:t>》及有关法规，本着诚实、守信的原则，</w:t>
      </w:r>
      <w:r>
        <w:rPr>
          <w:rFonts w:hint="eastAsia"/>
          <w:sz w:val="24"/>
        </w:rPr>
        <w:t>由乙</w:t>
      </w:r>
      <w:r>
        <w:rPr>
          <w:sz w:val="24"/>
        </w:rPr>
        <w:t>方</w:t>
      </w:r>
      <w:r>
        <w:rPr>
          <w:rFonts w:hint="eastAsia"/>
          <w:sz w:val="24"/>
        </w:rPr>
        <w:t>为甲方网络营销提供服务，由甲方</w:t>
      </w:r>
      <w:r>
        <w:rPr>
          <w:rFonts w:hint="eastAsia" w:ascii="宋体" w:hAnsi="宋体"/>
          <w:kern w:val="0"/>
          <w:sz w:val="24"/>
        </w:rPr>
        <w:t>支付相应服务</w:t>
      </w:r>
      <w:r>
        <w:rPr>
          <w:rFonts w:ascii="宋体" w:hAnsi="宋体"/>
          <w:kern w:val="0"/>
          <w:sz w:val="24"/>
        </w:rPr>
        <w:t>费用</w:t>
      </w:r>
      <w:r>
        <w:rPr>
          <w:sz w:val="24"/>
        </w:rPr>
        <w:t>；乙方愿意提供技术支持和服务，经甲乙双方协商一致，达成以下协议：</w:t>
      </w:r>
      <w:r>
        <w:rPr>
          <w:rFonts w:hint="eastAsia"/>
          <w:sz w:val="24"/>
        </w:rPr>
        <w:t xml:space="preserve">  </w:t>
      </w:r>
    </w:p>
    <w:p w14:paraId="4CC5D77F">
      <w:pPr>
        <w:numPr>
          <w:ilvl w:val="0"/>
          <w:numId w:val="1"/>
        </w:numPr>
        <w:ind w:firstLine="480" w:firstLineChars="200"/>
        <w:rPr>
          <w:rFonts w:hint="eastAsia"/>
        </w:rPr>
      </w:pPr>
      <w:r>
        <w:rPr>
          <w:rFonts w:hint="eastAsia" w:ascii="宋体" w:hAnsi="宋体"/>
          <w:bCs/>
          <w:sz w:val="24"/>
        </w:rPr>
        <w:t>服务项目：</w:t>
      </w:r>
    </w:p>
    <w:tbl>
      <w:tblPr>
        <w:tblStyle w:val="6"/>
        <w:tblpPr w:leftFromText="180" w:rightFromText="180" w:vertAnchor="page" w:horzAnchor="page" w:tblpX="1608" w:tblpY="6036"/>
        <w:tblOverlap w:val="never"/>
        <w:tblW w:w="85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3"/>
        <w:gridCol w:w="2114"/>
        <w:gridCol w:w="1665"/>
        <w:gridCol w:w="1606"/>
        <w:gridCol w:w="2059"/>
      </w:tblGrid>
      <w:tr w14:paraId="08A87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8527" w:type="dxa"/>
            <w:gridSpan w:val="5"/>
            <w:noWrap w:val="0"/>
            <w:vAlign w:val="center"/>
          </w:tcPr>
          <w:p w14:paraId="00DFC87D">
            <w:pPr>
              <w:jc w:val="center"/>
              <w:rPr>
                <w:rFonts w:hint="eastAsia" w:eastAsia="宋体"/>
                <w:lang w:eastAsia="zh-CN"/>
              </w:rPr>
            </w:pPr>
            <w:r>
              <w:rPr>
                <w:rFonts w:hint="eastAsia"/>
                <w:lang w:eastAsia="zh-CN"/>
              </w:rPr>
              <w:t xml:space="preserve">开发方案  </w:t>
            </w:r>
          </w:p>
        </w:tc>
      </w:tr>
      <w:tr w14:paraId="44A2E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1083" w:type="dxa"/>
            <w:noWrap w:val="0"/>
            <w:vAlign w:val="center"/>
          </w:tcPr>
          <w:p w14:paraId="6B21BF03">
            <w:pPr>
              <w:jc w:val="center"/>
              <w:rPr>
                <w:rFonts w:hint="eastAsia"/>
              </w:rPr>
            </w:pPr>
            <w:r>
              <w:rPr>
                <w:rFonts w:hint="eastAsia"/>
              </w:rPr>
              <w:t>序号</w:t>
            </w:r>
          </w:p>
        </w:tc>
        <w:tc>
          <w:tcPr>
            <w:tcW w:w="2114" w:type="dxa"/>
            <w:noWrap w:val="0"/>
            <w:vAlign w:val="center"/>
          </w:tcPr>
          <w:p w14:paraId="30D97ACB">
            <w:pPr>
              <w:jc w:val="center"/>
              <w:rPr>
                <w:rFonts w:hint="eastAsia"/>
              </w:rPr>
            </w:pPr>
            <w:r>
              <w:rPr>
                <w:rFonts w:hint="eastAsia"/>
                <w:lang w:eastAsia="zh-CN"/>
              </w:rPr>
              <w:t>服务</w:t>
            </w:r>
            <w:r>
              <w:rPr>
                <w:rFonts w:hint="eastAsia"/>
              </w:rPr>
              <w:t>名称</w:t>
            </w:r>
          </w:p>
        </w:tc>
        <w:tc>
          <w:tcPr>
            <w:tcW w:w="1665" w:type="dxa"/>
            <w:noWrap w:val="0"/>
            <w:vAlign w:val="center"/>
          </w:tcPr>
          <w:p w14:paraId="2A983CFC">
            <w:pPr>
              <w:jc w:val="center"/>
              <w:rPr>
                <w:rFonts w:hint="eastAsia"/>
              </w:rPr>
            </w:pPr>
            <w:r>
              <w:rPr>
                <w:rFonts w:hint="eastAsia"/>
              </w:rPr>
              <w:t>单价</w:t>
            </w:r>
          </w:p>
        </w:tc>
        <w:tc>
          <w:tcPr>
            <w:tcW w:w="1606" w:type="dxa"/>
            <w:noWrap w:val="0"/>
            <w:vAlign w:val="center"/>
          </w:tcPr>
          <w:p w14:paraId="527AFD78">
            <w:pPr>
              <w:jc w:val="center"/>
              <w:rPr>
                <w:rFonts w:hint="eastAsia" w:eastAsia="宋体"/>
                <w:lang w:val="en-US" w:eastAsia="zh-CN"/>
              </w:rPr>
            </w:pPr>
            <w:r>
              <w:rPr>
                <w:rFonts w:hint="eastAsia"/>
              </w:rPr>
              <w:t>金额</w:t>
            </w:r>
            <w:r>
              <w:rPr>
                <w:rFonts w:hint="eastAsia"/>
                <w:lang w:val="en-US" w:eastAsia="zh-CN"/>
              </w:rPr>
              <w:t>/元</w:t>
            </w:r>
          </w:p>
        </w:tc>
        <w:tc>
          <w:tcPr>
            <w:tcW w:w="2059" w:type="dxa"/>
            <w:noWrap w:val="0"/>
            <w:vAlign w:val="center"/>
          </w:tcPr>
          <w:p w14:paraId="45AA4893">
            <w:pPr>
              <w:jc w:val="center"/>
              <w:rPr>
                <w:rFonts w:hint="eastAsia"/>
              </w:rPr>
            </w:pPr>
            <w:r>
              <w:rPr>
                <w:rFonts w:hint="eastAsia"/>
              </w:rPr>
              <w:t>备注</w:t>
            </w:r>
          </w:p>
        </w:tc>
      </w:tr>
      <w:tr w14:paraId="4C243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1083" w:type="dxa"/>
            <w:noWrap w:val="0"/>
            <w:vAlign w:val="center"/>
          </w:tcPr>
          <w:p w14:paraId="73443FCF">
            <w:pPr>
              <w:jc w:val="center"/>
              <w:rPr>
                <w:rFonts w:hint="default" w:eastAsia="宋体"/>
                <w:lang w:val="en-US" w:eastAsia="zh-CN"/>
              </w:rPr>
            </w:pPr>
            <w:r>
              <w:rPr>
                <w:rFonts w:hint="eastAsia"/>
                <w:lang w:val="en-US" w:eastAsia="zh-CN"/>
              </w:rPr>
              <w:t>1</w:t>
            </w:r>
          </w:p>
        </w:tc>
        <w:tc>
          <w:tcPr>
            <w:tcW w:w="2114" w:type="dxa"/>
            <w:noWrap w:val="0"/>
            <w:vAlign w:val="center"/>
          </w:tcPr>
          <w:p w14:paraId="024A9057">
            <w:pPr>
              <w:jc w:val="left"/>
              <w:rPr>
                <w:rFonts w:hint="default"/>
                <w:lang w:val="en-US" w:eastAsia="zh-CN"/>
              </w:rPr>
            </w:pPr>
            <w:r>
              <w:rPr>
                <w:rFonts w:hint="eastAsia"/>
                <w:lang w:val="en-US" w:eastAsia="zh-CN"/>
              </w:rPr>
              <w:t>小程序申请</w:t>
            </w:r>
          </w:p>
        </w:tc>
        <w:tc>
          <w:tcPr>
            <w:tcW w:w="1665" w:type="dxa"/>
            <w:noWrap w:val="0"/>
            <w:vAlign w:val="center"/>
          </w:tcPr>
          <w:p w14:paraId="779396C6">
            <w:pPr>
              <w:jc w:val="center"/>
              <w:rPr>
                <w:rFonts w:hint="eastAsia"/>
                <w:lang w:eastAsia="zh-CN"/>
              </w:rPr>
            </w:pPr>
            <w:r>
              <w:rPr>
                <w:rFonts w:hint="eastAsia"/>
                <w:lang w:eastAsia="zh-CN"/>
              </w:rPr>
              <w:t>元</w:t>
            </w:r>
          </w:p>
        </w:tc>
        <w:tc>
          <w:tcPr>
            <w:tcW w:w="1606" w:type="dxa"/>
            <w:vMerge w:val="restart"/>
            <w:noWrap w:val="0"/>
            <w:vAlign w:val="center"/>
          </w:tcPr>
          <w:p w14:paraId="1D5B1DBE">
            <w:pPr>
              <w:ind w:firstLine="210" w:firstLineChars="100"/>
              <w:jc w:val="both"/>
              <w:rPr>
                <w:rFonts w:hint="default"/>
                <w:lang w:val="en-US" w:eastAsia="zh-CN"/>
              </w:rPr>
            </w:pPr>
            <w:r>
              <w:rPr>
                <w:rFonts w:hint="eastAsia"/>
                <w:lang w:val="en-US" w:eastAsia="zh-CN"/>
              </w:rPr>
              <w:t>1500元</w:t>
            </w:r>
          </w:p>
        </w:tc>
        <w:tc>
          <w:tcPr>
            <w:tcW w:w="2059" w:type="dxa"/>
            <w:vMerge w:val="restart"/>
            <w:noWrap w:val="0"/>
            <w:vAlign w:val="center"/>
          </w:tcPr>
          <w:p w14:paraId="72F86FCD">
            <w:pPr>
              <w:jc w:val="center"/>
              <w:rPr>
                <w:rFonts w:hint="eastAsia"/>
                <w:sz w:val="30"/>
                <w:szCs w:val="30"/>
                <w:lang w:val="en-US" w:eastAsia="zh-CN"/>
              </w:rPr>
            </w:pPr>
            <w:r>
              <w:rPr>
                <w:rFonts w:hint="eastAsia"/>
                <w:sz w:val="30"/>
                <w:szCs w:val="30"/>
                <w:lang w:val="en-US" w:eastAsia="zh-CN"/>
              </w:rPr>
              <w:t>需要甲方提供营业执照等注册信息，提供完整代码，服务器和域名，由乙方进行部署工作以及上线审核。</w:t>
            </w:r>
          </w:p>
          <w:p w14:paraId="552A9B01">
            <w:pPr>
              <w:jc w:val="center"/>
              <w:rPr>
                <w:rFonts w:hint="default"/>
                <w:lang w:val="en-US"/>
              </w:rPr>
            </w:pPr>
            <w:r>
              <w:rPr>
                <w:rFonts w:hint="eastAsia"/>
                <w:lang w:val="en-US" w:eastAsia="zh-CN"/>
              </w:rPr>
              <w:t xml:space="preserve"> </w:t>
            </w:r>
          </w:p>
          <w:p w14:paraId="7D0DB1F6">
            <w:pPr>
              <w:jc w:val="center"/>
              <w:rPr>
                <w:rFonts w:hint="default"/>
                <w:lang w:val="en-US"/>
              </w:rPr>
            </w:pPr>
            <w:r>
              <w:rPr>
                <w:rFonts w:hint="eastAsia"/>
                <w:lang w:val="en-US" w:eastAsia="zh-CN"/>
              </w:rPr>
              <w:t xml:space="preserve"> </w:t>
            </w:r>
          </w:p>
          <w:p w14:paraId="62D895B9">
            <w:pPr>
              <w:jc w:val="center"/>
              <w:rPr>
                <w:rFonts w:hint="default"/>
                <w:lang w:val="en-US"/>
              </w:rPr>
            </w:pPr>
            <w:r>
              <w:rPr>
                <w:rFonts w:hint="eastAsia"/>
                <w:lang w:val="en-US" w:eastAsia="zh-CN"/>
              </w:rPr>
              <w:t xml:space="preserve"> </w:t>
            </w:r>
          </w:p>
          <w:p w14:paraId="5641ED59">
            <w:pPr>
              <w:jc w:val="center"/>
              <w:rPr>
                <w:rFonts w:hint="eastAsia"/>
                <w:lang w:val="en-US" w:eastAsia="zh-CN"/>
              </w:rPr>
            </w:pPr>
            <w:r>
              <w:rPr>
                <w:rFonts w:hint="eastAsia"/>
                <w:lang w:val="en-US" w:eastAsia="zh-CN"/>
              </w:rPr>
              <w:t xml:space="preserve"> </w:t>
            </w:r>
          </w:p>
        </w:tc>
      </w:tr>
      <w:tr w14:paraId="660A4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1083" w:type="dxa"/>
            <w:noWrap w:val="0"/>
            <w:vAlign w:val="center"/>
          </w:tcPr>
          <w:p w14:paraId="073E6466">
            <w:pPr>
              <w:jc w:val="center"/>
              <w:rPr>
                <w:rFonts w:hint="default"/>
                <w:lang w:val="en-US" w:eastAsia="zh-CN"/>
              </w:rPr>
            </w:pPr>
            <w:r>
              <w:rPr>
                <w:rFonts w:hint="eastAsia"/>
                <w:lang w:val="en-US" w:eastAsia="zh-CN"/>
              </w:rPr>
              <w:t>2</w:t>
            </w:r>
          </w:p>
        </w:tc>
        <w:tc>
          <w:tcPr>
            <w:tcW w:w="2114" w:type="dxa"/>
            <w:noWrap w:val="0"/>
            <w:vAlign w:val="center"/>
          </w:tcPr>
          <w:p w14:paraId="4CBC1D8C">
            <w:pPr>
              <w:jc w:val="left"/>
              <w:rPr>
                <w:rFonts w:hint="default"/>
                <w:lang w:val="en-US" w:eastAsia="zh-CN"/>
              </w:rPr>
            </w:pPr>
            <w:r>
              <w:rPr>
                <w:rFonts w:hint="eastAsia"/>
                <w:lang w:val="en-US" w:eastAsia="zh-CN"/>
              </w:rPr>
              <w:t>小程序备案</w:t>
            </w:r>
          </w:p>
        </w:tc>
        <w:tc>
          <w:tcPr>
            <w:tcW w:w="1665" w:type="dxa"/>
            <w:noWrap w:val="0"/>
            <w:vAlign w:val="center"/>
          </w:tcPr>
          <w:p w14:paraId="07385A93">
            <w:pPr>
              <w:jc w:val="center"/>
              <w:rPr>
                <w:rFonts w:hint="eastAsia"/>
                <w:lang w:eastAsia="zh-CN"/>
              </w:rPr>
            </w:pPr>
            <w:r>
              <w:rPr>
                <w:rFonts w:hint="eastAsia"/>
                <w:lang w:eastAsia="zh-CN"/>
              </w:rPr>
              <w:t>元</w:t>
            </w:r>
          </w:p>
        </w:tc>
        <w:tc>
          <w:tcPr>
            <w:tcW w:w="1606" w:type="dxa"/>
            <w:vMerge w:val="continue"/>
            <w:noWrap w:val="0"/>
            <w:vAlign w:val="center"/>
          </w:tcPr>
          <w:p w14:paraId="1147CC49">
            <w:pPr>
              <w:jc w:val="center"/>
              <w:rPr>
                <w:rFonts w:hint="default"/>
                <w:lang w:val="en-US" w:eastAsia="zh-CN"/>
              </w:rPr>
            </w:pPr>
          </w:p>
        </w:tc>
        <w:tc>
          <w:tcPr>
            <w:tcW w:w="2059" w:type="dxa"/>
            <w:vMerge w:val="continue"/>
            <w:noWrap w:val="0"/>
            <w:vAlign w:val="center"/>
          </w:tcPr>
          <w:p w14:paraId="1F9D13ED">
            <w:pPr>
              <w:jc w:val="center"/>
              <w:rPr>
                <w:rFonts w:hint="default"/>
                <w:lang w:val="en-US"/>
              </w:rPr>
            </w:pPr>
          </w:p>
        </w:tc>
      </w:tr>
      <w:tr w14:paraId="5B1F5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1083" w:type="dxa"/>
            <w:noWrap w:val="0"/>
            <w:vAlign w:val="center"/>
          </w:tcPr>
          <w:p w14:paraId="78781364">
            <w:pPr>
              <w:jc w:val="center"/>
              <w:rPr>
                <w:rFonts w:hint="default"/>
                <w:lang w:val="en-US" w:eastAsia="zh-CN"/>
              </w:rPr>
            </w:pPr>
            <w:r>
              <w:rPr>
                <w:rFonts w:hint="eastAsia"/>
                <w:lang w:val="en-US" w:eastAsia="zh-CN"/>
              </w:rPr>
              <w:t>3</w:t>
            </w:r>
          </w:p>
        </w:tc>
        <w:tc>
          <w:tcPr>
            <w:tcW w:w="2114" w:type="dxa"/>
            <w:noWrap w:val="0"/>
            <w:vAlign w:val="center"/>
          </w:tcPr>
          <w:p w14:paraId="379D4F11">
            <w:pPr>
              <w:jc w:val="left"/>
              <w:rPr>
                <w:rFonts w:hint="eastAsia"/>
                <w:lang w:val="en-US" w:eastAsia="zh-CN"/>
              </w:rPr>
            </w:pPr>
            <w:r>
              <w:rPr>
                <w:rFonts w:hint="eastAsia"/>
                <w:lang w:val="en-US" w:eastAsia="zh-CN"/>
              </w:rPr>
              <w:t>微信支付开通</w:t>
            </w:r>
          </w:p>
        </w:tc>
        <w:tc>
          <w:tcPr>
            <w:tcW w:w="1665" w:type="dxa"/>
            <w:noWrap w:val="0"/>
            <w:vAlign w:val="center"/>
          </w:tcPr>
          <w:p w14:paraId="57663D11">
            <w:pPr>
              <w:jc w:val="center"/>
              <w:rPr>
                <w:rFonts w:hint="eastAsia"/>
                <w:lang w:eastAsia="zh-CN"/>
              </w:rPr>
            </w:pPr>
            <w:r>
              <w:rPr>
                <w:rFonts w:hint="eastAsia"/>
                <w:lang w:eastAsia="zh-CN"/>
              </w:rPr>
              <w:t>元</w:t>
            </w:r>
          </w:p>
        </w:tc>
        <w:tc>
          <w:tcPr>
            <w:tcW w:w="1606" w:type="dxa"/>
            <w:vMerge w:val="continue"/>
            <w:noWrap w:val="0"/>
            <w:vAlign w:val="center"/>
          </w:tcPr>
          <w:p w14:paraId="1C63C60A">
            <w:pPr>
              <w:jc w:val="center"/>
              <w:rPr>
                <w:rFonts w:hint="default"/>
                <w:lang w:val="en-US" w:eastAsia="zh-CN"/>
              </w:rPr>
            </w:pPr>
          </w:p>
        </w:tc>
        <w:tc>
          <w:tcPr>
            <w:tcW w:w="2059" w:type="dxa"/>
            <w:vMerge w:val="continue"/>
            <w:noWrap w:val="0"/>
            <w:vAlign w:val="center"/>
          </w:tcPr>
          <w:p w14:paraId="641DEBA6">
            <w:pPr>
              <w:jc w:val="center"/>
              <w:rPr>
                <w:rFonts w:hint="default"/>
                <w:lang w:val="en-US"/>
              </w:rPr>
            </w:pPr>
          </w:p>
        </w:tc>
      </w:tr>
      <w:tr w14:paraId="2A30B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1083" w:type="dxa"/>
            <w:noWrap w:val="0"/>
            <w:vAlign w:val="center"/>
          </w:tcPr>
          <w:p w14:paraId="16698116">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w:t>
            </w:r>
          </w:p>
        </w:tc>
        <w:tc>
          <w:tcPr>
            <w:tcW w:w="2114" w:type="dxa"/>
            <w:noWrap w:val="0"/>
            <w:vAlign w:val="center"/>
          </w:tcPr>
          <w:p w14:paraId="34EFBEBC">
            <w:pPr>
              <w:jc w:val="left"/>
              <w:rPr>
                <w:rFonts w:hint="eastAsia" w:ascii="宋体" w:hAnsi="宋体" w:eastAsia="宋体" w:cs="宋体"/>
                <w:sz w:val="21"/>
                <w:szCs w:val="21"/>
                <w:lang w:val="en-US" w:eastAsia="zh-CN"/>
              </w:rPr>
            </w:pPr>
            <w:r>
              <w:rPr>
                <w:rFonts w:hint="eastAsia" w:ascii="宋体" w:hAnsi="宋体" w:cs="宋体"/>
                <w:sz w:val="21"/>
                <w:szCs w:val="21"/>
                <w:lang w:val="en-US" w:eastAsia="zh-CN"/>
              </w:rPr>
              <w:t>系统部署</w:t>
            </w:r>
          </w:p>
        </w:tc>
        <w:tc>
          <w:tcPr>
            <w:tcW w:w="1665" w:type="dxa"/>
            <w:noWrap w:val="0"/>
            <w:vAlign w:val="center"/>
          </w:tcPr>
          <w:p w14:paraId="3FFC3332">
            <w:pPr>
              <w:jc w:val="center"/>
              <w:rPr>
                <w:rFonts w:hint="eastAsia"/>
                <w:lang w:eastAsia="zh-CN"/>
              </w:rPr>
            </w:pPr>
            <w:r>
              <w:rPr>
                <w:rFonts w:hint="eastAsia"/>
                <w:lang w:eastAsia="zh-CN"/>
              </w:rPr>
              <w:t>元</w:t>
            </w:r>
          </w:p>
        </w:tc>
        <w:tc>
          <w:tcPr>
            <w:tcW w:w="1606" w:type="dxa"/>
            <w:vMerge w:val="continue"/>
            <w:noWrap w:val="0"/>
            <w:vAlign w:val="center"/>
          </w:tcPr>
          <w:p w14:paraId="00BEC3B7">
            <w:pPr>
              <w:jc w:val="center"/>
              <w:rPr>
                <w:rFonts w:hint="default"/>
                <w:lang w:val="en-US" w:eastAsia="zh-CN"/>
              </w:rPr>
            </w:pPr>
          </w:p>
        </w:tc>
        <w:tc>
          <w:tcPr>
            <w:tcW w:w="2059" w:type="dxa"/>
            <w:vMerge w:val="continue"/>
            <w:noWrap w:val="0"/>
            <w:vAlign w:val="center"/>
          </w:tcPr>
          <w:p w14:paraId="45B53524">
            <w:pPr>
              <w:jc w:val="center"/>
              <w:rPr>
                <w:rFonts w:hint="default"/>
                <w:lang w:val="en-US"/>
              </w:rPr>
            </w:pPr>
          </w:p>
        </w:tc>
      </w:tr>
      <w:tr w14:paraId="680ED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1083" w:type="dxa"/>
            <w:noWrap w:val="0"/>
            <w:vAlign w:val="center"/>
          </w:tcPr>
          <w:p w14:paraId="1A74F882">
            <w:pPr>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5</w:t>
            </w:r>
          </w:p>
        </w:tc>
        <w:tc>
          <w:tcPr>
            <w:tcW w:w="2114" w:type="dxa"/>
            <w:noWrap w:val="0"/>
            <w:vAlign w:val="center"/>
          </w:tcPr>
          <w:p w14:paraId="5204FFAE">
            <w:pPr>
              <w:jc w:val="left"/>
              <w:rPr>
                <w:rFonts w:hint="eastAsia" w:ascii="宋体" w:hAnsi="宋体" w:eastAsia="宋体" w:cs="宋体"/>
                <w:sz w:val="21"/>
                <w:szCs w:val="21"/>
                <w:lang w:val="en-US" w:eastAsia="zh-CN"/>
              </w:rPr>
            </w:pPr>
            <w:r>
              <w:rPr>
                <w:rFonts w:hint="eastAsia" w:ascii="宋体" w:hAnsi="宋体" w:cs="宋体"/>
                <w:sz w:val="21"/>
                <w:szCs w:val="21"/>
                <w:lang w:val="en-US" w:eastAsia="zh-CN"/>
              </w:rPr>
              <w:t>资质申请与上线</w:t>
            </w:r>
          </w:p>
        </w:tc>
        <w:tc>
          <w:tcPr>
            <w:tcW w:w="1665" w:type="dxa"/>
            <w:noWrap w:val="0"/>
            <w:vAlign w:val="center"/>
          </w:tcPr>
          <w:p w14:paraId="3496778A">
            <w:pPr>
              <w:jc w:val="center"/>
              <w:rPr>
                <w:rFonts w:hint="eastAsia"/>
                <w:lang w:eastAsia="zh-CN"/>
              </w:rPr>
            </w:pPr>
            <w:r>
              <w:rPr>
                <w:rFonts w:hint="eastAsia"/>
                <w:lang w:eastAsia="zh-CN"/>
              </w:rPr>
              <w:t>元</w:t>
            </w:r>
          </w:p>
        </w:tc>
        <w:tc>
          <w:tcPr>
            <w:tcW w:w="1606" w:type="dxa"/>
            <w:vMerge w:val="continue"/>
            <w:noWrap w:val="0"/>
            <w:vAlign w:val="center"/>
          </w:tcPr>
          <w:p w14:paraId="08F54FD0">
            <w:pPr>
              <w:jc w:val="center"/>
              <w:rPr>
                <w:rFonts w:hint="default"/>
                <w:lang w:val="en-US" w:eastAsia="zh-CN"/>
              </w:rPr>
            </w:pPr>
          </w:p>
        </w:tc>
        <w:tc>
          <w:tcPr>
            <w:tcW w:w="2059" w:type="dxa"/>
            <w:vMerge w:val="continue"/>
            <w:noWrap w:val="0"/>
            <w:vAlign w:val="center"/>
          </w:tcPr>
          <w:p w14:paraId="586DA686">
            <w:pPr>
              <w:jc w:val="center"/>
              <w:rPr>
                <w:rFonts w:hint="eastAsia"/>
                <w:lang w:val="en-US" w:eastAsia="zh-CN"/>
              </w:rPr>
            </w:pPr>
          </w:p>
        </w:tc>
      </w:tr>
      <w:tr w14:paraId="55725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3197" w:type="dxa"/>
            <w:gridSpan w:val="2"/>
            <w:noWrap w:val="0"/>
            <w:vAlign w:val="center"/>
          </w:tcPr>
          <w:p w14:paraId="17F3E02B">
            <w:pPr>
              <w:jc w:val="both"/>
              <w:rPr>
                <w:rFonts w:hint="default"/>
                <w:lang w:val="en-US" w:eastAsia="zh-CN"/>
              </w:rPr>
            </w:pPr>
            <w:r>
              <w:rPr>
                <w:rFonts w:hint="eastAsia"/>
                <w:lang w:val="en-US" w:eastAsia="zh-CN"/>
              </w:rPr>
              <w:t>合计：技术服务</w:t>
            </w:r>
          </w:p>
        </w:tc>
        <w:tc>
          <w:tcPr>
            <w:tcW w:w="5330" w:type="dxa"/>
            <w:gridSpan w:val="3"/>
            <w:noWrap w:val="0"/>
            <w:vAlign w:val="center"/>
          </w:tcPr>
          <w:p w14:paraId="188019D8">
            <w:pPr>
              <w:jc w:val="center"/>
              <w:rPr>
                <w:rFonts w:hint="default"/>
                <w:lang w:val="en-US" w:eastAsia="zh-CN"/>
              </w:rPr>
            </w:pPr>
            <w:r>
              <w:rPr>
                <w:rFonts w:hint="eastAsia" w:ascii="宋体" w:hAnsi="宋体"/>
                <w:bCs/>
                <w:sz w:val="24"/>
                <w:u w:val="none"/>
                <w:lang w:val="en-US" w:eastAsia="zh-CN"/>
              </w:rPr>
              <w:t>壹仟圆整</w:t>
            </w:r>
          </w:p>
        </w:tc>
      </w:tr>
    </w:tbl>
    <w:p w14:paraId="1EF5C82C">
      <w:pPr>
        <w:ind w:firstLine="480" w:firstLineChars="200"/>
        <w:rPr>
          <w:rFonts w:ascii="宋体" w:hAnsi="宋体"/>
          <w:bCs/>
          <w:sz w:val="24"/>
        </w:rPr>
      </w:pPr>
      <w:r>
        <w:rPr>
          <w:rFonts w:hint="eastAsia" w:ascii="宋体" w:hAnsi="宋体"/>
          <w:bCs/>
          <w:sz w:val="24"/>
        </w:rPr>
        <w:t>甲乙双方按约定，签约合同后的1个工作日内甲方向乙方支付</w:t>
      </w:r>
      <w:r>
        <w:rPr>
          <w:rFonts w:hint="eastAsia" w:ascii="宋体" w:hAnsi="宋体"/>
          <w:bCs/>
          <w:sz w:val="24"/>
          <w:lang w:val="en-US" w:eastAsia="zh-CN"/>
        </w:rPr>
        <w:t>系统款</w:t>
      </w:r>
      <w:r>
        <w:rPr>
          <w:rFonts w:hint="eastAsia" w:ascii="宋体" w:hAnsi="宋体"/>
          <w:bCs/>
          <w:sz w:val="24"/>
          <w:u w:val="single"/>
          <w:lang w:val="en-US" w:eastAsia="zh-CN"/>
        </w:rPr>
        <w:t xml:space="preserve">  </w:t>
      </w:r>
      <w:r>
        <w:rPr>
          <w:rFonts w:hint="eastAsia" w:ascii="宋体" w:hAnsi="宋体"/>
          <w:bCs/>
          <w:sz w:val="24"/>
        </w:rPr>
        <w:t>元，大写</w:t>
      </w:r>
      <w:r>
        <w:rPr>
          <w:rFonts w:hint="eastAsia" w:ascii="宋体" w:hAnsi="宋体"/>
          <w:bCs/>
          <w:sz w:val="24"/>
          <w:u w:val="single"/>
        </w:rPr>
        <w:t xml:space="preserve"> </w:t>
      </w:r>
      <w:r>
        <w:rPr>
          <w:rFonts w:hint="eastAsia" w:ascii="宋体" w:hAnsi="宋体"/>
          <w:bCs/>
          <w:sz w:val="24"/>
          <w:u w:val="single"/>
          <w:lang w:val="en-US" w:eastAsia="zh-CN"/>
        </w:rPr>
        <w:t xml:space="preserve">    </w:t>
      </w:r>
      <w:r>
        <w:rPr>
          <w:rFonts w:hint="eastAsia" w:ascii="宋体" w:hAnsi="宋体"/>
          <w:bCs/>
          <w:sz w:val="24"/>
          <w:lang w:val="en-US" w:eastAsia="zh-CN"/>
        </w:rPr>
        <w:t>,乙方为甲方开具发票,乙方15个工作日完成。</w:t>
      </w:r>
    </w:p>
    <w:p w14:paraId="3196FA98">
      <w:pPr>
        <w:spacing w:beforeAutospacing="0" w:afterAutospacing="0" w:line="400" w:lineRule="exact"/>
        <w:ind w:firstLine="480" w:firstLineChars="200"/>
        <w:rPr>
          <w:sz w:val="24"/>
        </w:rPr>
      </w:pPr>
      <w:r>
        <w:rPr>
          <w:rFonts w:hint="eastAsia"/>
          <w:sz w:val="24"/>
          <w:lang w:val="en-US" w:eastAsia="zh-CN"/>
        </w:rPr>
        <w:t>三</w:t>
      </w:r>
      <w:r>
        <w:rPr>
          <w:rFonts w:hint="eastAsia"/>
          <w:sz w:val="24"/>
        </w:rPr>
        <w:t>、付款方式</w:t>
      </w:r>
    </w:p>
    <w:p w14:paraId="7CB4385D">
      <w:pPr>
        <w:spacing w:beforeAutospacing="0" w:afterAutospacing="0" w:line="360" w:lineRule="auto"/>
        <w:rPr>
          <w:rFonts w:ascii="宋体" w:hAnsi="宋体"/>
          <w:bCs/>
          <w:sz w:val="24"/>
        </w:rPr>
      </w:pPr>
      <w:r>
        <w:rPr>
          <w:rFonts w:hint="eastAsia" w:ascii="宋体" w:hAnsi="宋体"/>
          <w:bCs/>
          <w:sz w:val="24"/>
        </w:rPr>
        <w:t xml:space="preserve"> 合同签订后，甲方应向乙方如下账户支付服务费用，支付费用已收款凭证为准：</w:t>
      </w:r>
    </w:p>
    <w:tbl>
      <w:tblPr>
        <w:tblStyle w:val="6"/>
        <w:tblW w:w="92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42"/>
      </w:tblGrid>
      <w:tr w14:paraId="0539E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699ED57C">
            <w:r>
              <w:rPr>
                <w:rFonts w:hint="eastAsia"/>
              </w:rPr>
              <w:t>□</w:t>
            </w:r>
            <w:r>
              <w:rPr>
                <w:rFonts w:hint="eastAsia" w:ascii="宋体" w:hAnsi="宋体" w:cs="宋体"/>
              </w:rPr>
              <w:t>现</w:t>
            </w:r>
            <w:r>
              <w:rPr>
                <w:rFonts w:hint="eastAsia" w:ascii="Dotum" w:hAnsi="Dotum" w:eastAsia="Dotum" w:cs="Dotum"/>
              </w:rPr>
              <w:t>金</w:t>
            </w:r>
            <w:r>
              <w:rPr>
                <w:rFonts w:hint="eastAsia"/>
              </w:rPr>
              <w:t xml:space="preserve">    □ 刷卡   □ 支付宝  </w:t>
            </w:r>
            <w:r>
              <w:rPr>
                <w:rFonts w:hint="eastAsia"/>
                <w:lang w:eastAsia="zh-CN"/>
              </w:rPr>
              <w:t>□微信</w:t>
            </w:r>
            <w:r>
              <w:rPr>
                <w:rFonts w:hint="eastAsia"/>
              </w:rPr>
              <w:t xml:space="preserve"> </w:t>
            </w:r>
            <w:r>
              <w:rPr>
                <w:rFonts w:hint="eastAsia"/>
                <w:lang w:val="en-US" w:eastAsia="zh-CN"/>
              </w:rPr>
              <w:t xml:space="preserve">  </w:t>
            </w:r>
            <w:r>
              <w:rPr>
                <w:rFonts w:hint="eastAsia"/>
                <w:lang w:eastAsia="zh-CN"/>
              </w:rPr>
              <w:t>□</w:t>
            </w:r>
            <w:r>
              <w:rPr>
                <w:rFonts w:hint="eastAsia" w:ascii="宋体" w:hAnsi="宋体" w:cs="宋体"/>
              </w:rPr>
              <w:t>银</w:t>
            </w:r>
            <w:r>
              <w:rPr>
                <w:rFonts w:hint="eastAsia" w:ascii="Dotum" w:hAnsi="Dotum" w:eastAsia="Dotum" w:cs="Dotum"/>
              </w:rPr>
              <w:t>行</w:t>
            </w:r>
            <w:r>
              <w:rPr>
                <w:rFonts w:hint="eastAsia" w:ascii="宋体" w:hAnsi="宋体" w:cs="宋体"/>
              </w:rPr>
              <w:t>转账</w:t>
            </w:r>
          </w:p>
        </w:tc>
      </w:tr>
      <w:tr w14:paraId="6F7A8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377F09B9">
            <w:pPr>
              <w:spacing w:beforeAutospacing="0" w:afterAutospacing="0" w:line="360" w:lineRule="auto"/>
              <w:rPr>
                <w:rFonts w:hint="eastAsia"/>
              </w:rPr>
            </w:pPr>
            <w:r>
              <w:rPr>
                <w:rFonts w:hint="eastAsia"/>
              </w:rPr>
              <w:t>账户名称：</w:t>
            </w:r>
          </w:p>
          <w:p w14:paraId="55B67016">
            <w:pPr>
              <w:spacing w:beforeAutospacing="0" w:afterAutospacing="0" w:line="360" w:lineRule="auto"/>
              <w:rPr>
                <w:rFonts w:hint="eastAsia" w:eastAsia="宋体"/>
                <w:lang w:eastAsia="zh-CN"/>
              </w:rPr>
            </w:pPr>
            <w:r>
              <w:rPr>
                <w:rFonts w:hint="eastAsia"/>
              </w:rPr>
              <w:t>账号：</w:t>
            </w:r>
          </w:p>
          <w:p w14:paraId="466A0831">
            <w:pPr>
              <w:spacing w:beforeAutospacing="0" w:afterAutospacing="0" w:line="360" w:lineRule="auto"/>
              <w:rPr>
                <w:rFonts w:ascii="新宋体" w:hAnsi="新宋体" w:eastAsia="新宋体" w:cs="新宋体"/>
                <w:sz w:val="24"/>
                <w:szCs w:val="24"/>
              </w:rPr>
            </w:pPr>
            <w:r>
              <w:rPr>
                <w:rFonts w:hint="eastAsia"/>
              </w:rPr>
              <w:t>开户行：</w:t>
            </w:r>
          </w:p>
        </w:tc>
      </w:tr>
    </w:tbl>
    <w:p w14:paraId="671EE605">
      <w:pPr>
        <w:widowControl/>
        <w:ind w:firstLine="420" w:firstLineChars="200"/>
        <w:jc w:val="left"/>
      </w:pPr>
    </w:p>
    <w:p w14:paraId="2BB31D80">
      <w:pPr>
        <w:spacing w:beforeAutospacing="0" w:afterAutospacing="0" w:line="360" w:lineRule="auto"/>
        <w:ind w:firstLine="480" w:firstLineChars="200"/>
        <w:rPr>
          <w:sz w:val="24"/>
        </w:rPr>
      </w:pPr>
      <w:r>
        <w:rPr>
          <w:rFonts w:hint="eastAsia"/>
          <w:sz w:val="24"/>
          <w:lang w:val="en-US" w:eastAsia="zh-CN"/>
        </w:rPr>
        <w:t>四</w:t>
      </w:r>
      <w:r>
        <w:rPr>
          <w:rFonts w:hint="eastAsia"/>
          <w:sz w:val="24"/>
        </w:rPr>
        <w:t>、</w:t>
      </w:r>
      <w:r>
        <w:rPr>
          <w:sz w:val="24"/>
        </w:rPr>
        <w:t>双方权利与义务</w:t>
      </w:r>
    </w:p>
    <w:p w14:paraId="449C6D89">
      <w:pPr>
        <w:spacing w:beforeAutospacing="0" w:afterAutospacing="0" w:line="360" w:lineRule="auto"/>
        <w:ind w:firstLine="480" w:firstLineChars="200"/>
        <w:rPr>
          <w:sz w:val="24"/>
        </w:rPr>
      </w:pPr>
      <w:r>
        <w:rPr>
          <w:sz w:val="24"/>
        </w:rPr>
        <w:t>甲方：</w:t>
      </w:r>
    </w:p>
    <w:p w14:paraId="0EE4E321">
      <w:pPr>
        <w:spacing w:beforeAutospacing="0" w:afterAutospacing="0" w:line="360" w:lineRule="auto"/>
        <w:ind w:firstLine="480" w:firstLineChars="200"/>
        <w:rPr>
          <w:sz w:val="24"/>
          <w:highlight w:val="yellow"/>
        </w:rPr>
      </w:pPr>
      <w:r>
        <w:rPr>
          <w:rFonts w:hint="eastAsia"/>
          <w:sz w:val="24"/>
        </w:rPr>
        <w:t>1、</w:t>
      </w:r>
      <w:r>
        <w:rPr>
          <w:sz w:val="24"/>
        </w:rPr>
        <w:t>甲方应对提供的电子资料的真实性负责。</w:t>
      </w:r>
    </w:p>
    <w:p w14:paraId="484762E6">
      <w:pPr>
        <w:spacing w:beforeAutospacing="0" w:afterAutospacing="0" w:line="360" w:lineRule="auto"/>
        <w:ind w:firstLine="480" w:firstLineChars="200"/>
        <w:rPr>
          <w:sz w:val="24"/>
        </w:rPr>
      </w:pPr>
      <w:r>
        <w:rPr>
          <w:rFonts w:hint="eastAsia"/>
          <w:sz w:val="24"/>
        </w:rPr>
        <w:t>2、</w:t>
      </w:r>
      <w:r>
        <w:rPr>
          <w:sz w:val="24"/>
        </w:rPr>
        <w:t>甲方在</w:t>
      </w:r>
      <w:r>
        <w:rPr>
          <w:rFonts w:hint="eastAsia"/>
          <w:sz w:val="24"/>
        </w:rPr>
        <w:t>服务期间</w:t>
      </w:r>
      <w:r>
        <w:rPr>
          <w:sz w:val="24"/>
        </w:rPr>
        <w:t>提供</w:t>
      </w:r>
      <w:r>
        <w:rPr>
          <w:rFonts w:hint="eastAsia"/>
          <w:sz w:val="24"/>
        </w:rPr>
        <w:t>给乙方公众号账号密码等网络推广服务相关管理权限</w:t>
      </w:r>
      <w:r>
        <w:rPr>
          <w:sz w:val="24"/>
        </w:rPr>
        <w:t>。</w:t>
      </w:r>
    </w:p>
    <w:p w14:paraId="24689A33">
      <w:pPr>
        <w:spacing w:beforeAutospacing="0" w:afterAutospacing="0" w:line="360" w:lineRule="auto"/>
        <w:ind w:firstLine="480" w:firstLineChars="200"/>
        <w:rPr>
          <w:rFonts w:hint="eastAsia"/>
          <w:sz w:val="24"/>
          <w:szCs w:val="24"/>
        </w:rPr>
      </w:pPr>
      <w:r>
        <w:rPr>
          <w:rFonts w:hint="eastAsia"/>
          <w:sz w:val="24"/>
          <w:szCs w:val="24"/>
        </w:rPr>
        <w:t>3、甲方同意本合同的签署意味着甲方授权乙方在履行本合同时可以使用甲方的名称、商标、域名、企业标志等，但此等使用不能损害甲方的利益。</w:t>
      </w:r>
    </w:p>
    <w:p w14:paraId="33D18732">
      <w:pPr>
        <w:spacing w:beforeAutospacing="0" w:afterAutospacing="0" w:line="360" w:lineRule="auto"/>
        <w:ind w:firstLine="480" w:firstLineChars="200"/>
        <w:rPr>
          <w:rFonts w:hint="default" w:eastAsia="宋体"/>
          <w:sz w:val="24"/>
          <w:szCs w:val="24"/>
          <w:lang w:val="en-US" w:eastAsia="zh-CN"/>
        </w:rPr>
      </w:pPr>
      <w:r>
        <w:rPr>
          <w:rFonts w:hint="eastAsia"/>
          <w:sz w:val="24"/>
          <w:szCs w:val="24"/>
          <w:lang w:val="en-US" w:eastAsia="zh-CN"/>
        </w:rPr>
        <w:t>4</w:t>
      </w:r>
      <w:r>
        <w:rPr>
          <w:rFonts w:hint="eastAsia"/>
          <w:sz w:val="24"/>
          <w:szCs w:val="24"/>
        </w:rPr>
        <w:t>、甲方</w:t>
      </w:r>
      <w:r>
        <w:rPr>
          <w:rFonts w:hint="eastAsia"/>
          <w:sz w:val="24"/>
          <w:szCs w:val="24"/>
          <w:lang w:val="en-US" w:eastAsia="zh-CN"/>
        </w:rPr>
        <w:t>需及时提供乙方服务所需的资料,如因资料未及时提供导致乙方没有在约定时间完成的乙方不承担责任</w:t>
      </w:r>
      <w:r>
        <w:rPr>
          <w:rFonts w:hint="eastAsia"/>
          <w:sz w:val="24"/>
          <w:szCs w:val="24"/>
        </w:rPr>
        <w:t>。</w:t>
      </w:r>
    </w:p>
    <w:p w14:paraId="3FFECDA0">
      <w:pPr>
        <w:spacing w:beforeAutospacing="0" w:afterAutospacing="0" w:line="360" w:lineRule="auto"/>
        <w:ind w:firstLine="480" w:firstLineChars="200"/>
        <w:rPr>
          <w:sz w:val="24"/>
        </w:rPr>
      </w:pPr>
      <w:r>
        <w:rPr>
          <w:sz w:val="24"/>
        </w:rPr>
        <w:t>乙方：</w:t>
      </w:r>
    </w:p>
    <w:p w14:paraId="563A0F02">
      <w:pPr>
        <w:spacing w:beforeAutospacing="0" w:afterAutospacing="0" w:line="360" w:lineRule="auto"/>
        <w:ind w:firstLine="480" w:firstLineChars="200"/>
        <w:rPr>
          <w:sz w:val="24"/>
        </w:rPr>
      </w:pPr>
      <w:r>
        <w:rPr>
          <w:rFonts w:hint="eastAsia"/>
          <w:sz w:val="24"/>
        </w:rPr>
        <w:t>1、</w:t>
      </w:r>
      <w:r>
        <w:rPr>
          <w:sz w:val="24"/>
        </w:rPr>
        <w:t>乙方应依据双方商定的</w:t>
      </w:r>
      <w:r>
        <w:rPr>
          <w:rFonts w:hint="eastAsia"/>
          <w:sz w:val="24"/>
        </w:rPr>
        <w:t>服务内容</w:t>
      </w:r>
      <w:r>
        <w:rPr>
          <w:sz w:val="24"/>
        </w:rPr>
        <w:t>，在双方约定的时间内，完成协议，乙方有权对甲方</w:t>
      </w:r>
      <w:r>
        <w:rPr>
          <w:rFonts w:hint="eastAsia"/>
          <w:sz w:val="24"/>
        </w:rPr>
        <w:t>提供的服务</w:t>
      </w:r>
      <w:r>
        <w:rPr>
          <w:sz w:val="24"/>
        </w:rPr>
        <w:t>提出自己的建议。</w:t>
      </w:r>
    </w:p>
    <w:p w14:paraId="637FCA67">
      <w:pPr>
        <w:spacing w:beforeAutospacing="0" w:afterAutospacing="0" w:line="360" w:lineRule="auto"/>
        <w:ind w:firstLine="480" w:firstLineChars="200"/>
        <w:rPr>
          <w:sz w:val="24"/>
        </w:rPr>
      </w:pPr>
      <w:r>
        <w:rPr>
          <w:rFonts w:hint="eastAsia"/>
          <w:sz w:val="24"/>
        </w:rPr>
        <w:t>2、</w:t>
      </w:r>
      <w:r>
        <w:rPr>
          <w:sz w:val="24"/>
        </w:rPr>
        <w:t>双方合作期间，乙方对甲方提供的文字及图片资料未经甲方许可不得以任何方式泄露给第三方，但对甲方提供在</w:t>
      </w:r>
      <w:r>
        <w:rPr>
          <w:rFonts w:hint="eastAsia"/>
          <w:sz w:val="24"/>
        </w:rPr>
        <w:t>平台</w:t>
      </w:r>
      <w:r>
        <w:rPr>
          <w:sz w:val="24"/>
        </w:rPr>
        <w:t>上公开的任何信息若被第三者采用</w:t>
      </w:r>
      <w:r>
        <w:rPr>
          <w:rFonts w:hint="eastAsia"/>
          <w:sz w:val="24"/>
        </w:rPr>
        <w:t>除外</w:t>
      </w:r>
      <w:r>
        <w:rPr>
          <w:sz w:val="24"/>
        </w:rPr>
        <w:t>。</w:t>
      </w:r>
    </w:p>
    <w:p w14:paraId="035D2F7C">
      <w:pPr>
        <w:spacing w:beforeAutospacing="0" w:afterAutospacing="0" w:line="360" w:lineRule="auto"/>
        <w:ind w:firstLine="480" w:firstLineChars="200"/>
        <w:rPr>
          <w:sz w:val="24"/>
        </w:rPr>
      </w:pPr>
      <w:r>
        <w:rPr>
          <w:rFonts w:hint="eastAsia"/>
          <w:sz w:val="24"/>
        </w:rPr>
        <w:t>3、在服务过程中,如甲方需要购买第三方服务（如短信通知服务,腾讯云服务,其他第三方服务）产生的本协议以外费用均由甲方承担</w:t>
      </w:r>
      <w:r>
        <w:rPr>
          <w:sz w:val="24"/>
        </w:rPr>
        <w:t>。</w:t>
      </w:r>
    </w:p>
    <w:p w14:paraId="56AB4060">
      <w:pPr>
        <w:spacing w:beforeAutospacing="0" w:afterAutospacing="0" w:line="360" w:lineRule="auto"/>
        <w:ind w:firstLine="480" w:firstLineChars="200"/>
        <w:rPr>
          <w:sz w:val="24"/>
        </w:rPr>
      </w:pPr>
      <w:r>
        <w:rPr>
          <w:rFonts w:hint="eastAsia"/>
          <w:sz w:val="24"/>
        </w:rPr>
        <w:t>4、乙方负责服务器维护服务,工作时间内出现问题保证2小时内响应,24小时内解决,非工作时间内出现问题保证4小时内响应,48小时内解决.如特殊原因无法按时解决需在24小时内向甲方说明情况并给出解决方案.</w:t>
      </w:r>
    </w:p>
    <w:p w14:paraId="5E572F2D">
      <w:pPr>
        <w:spacing w:beforeAutospacing="0" w:afterAutospacing="0" w:line="360" w:lineRule="auto"/>
        <w:ind w:firstLine="480" w:firstLineChars="200"/>
        <w:rPr>
          <w:sz w:val="24"/>
        </w:rPr>
      </w:pPr>
      <w:r>
        <w:rPr>
          <w:rFonts w:hint="eastAsia" w:ascii="宋体" w:hAnsi="宋体"/>
          <w:sz w:val="24"/>
          <w:szCs w:val="24"/>
        </w:rPr>
        <w:t>5</w:t>
      </w:r>
      <w:r>
        <w:rPr>
          <w:rFonts w:hint="eastAsia"/>
          <w:sz w:val="24"/>
        </w:rPr>
        <w:t>、乙方不得对外公开宣传与甲方关于此项目的合作信息.</w:t>
      </w:r>
    </w:p>
    <w:p w14:paraId="7D712463">
      <w:pPr>
        <w:spacing w:beforeAutospacing="0" w:afterAutospacing="0" w:line="360" w:lineRule="auto"/>
        <w:ind w:firstLine="480" w:firstLineChars="200"/>
        <w:rPr>
          <w:sz w:val="24"/>
        </w:rPr>
      </w:pPr>
      <w:r>
        <w:rPr>
          <w:rFonts w:hint="eastAsia"/>
          <w:sz w:val="24"/>
          <w:lang w:val="en-US" w:eastAsia="zh-CN"/>
        </w:rPr>
        <w:t>五</w:t>
      </w:r>
      <w:r>
        <w:rPr>
          <w:rFonts w:hint="eastAsia"/>
          <w:sz w:val="24"/>
        </w:rPr>
        <w:t>、</w:t>
      </w:r>
      <w:r>
        <w:rPr>
          <w:sz w:val="24"/>
        </w:rPr>
        <w:t>违约责任</w:t>
      </w:r>
    </w:p>
    <w:p w14:paraId="2A5E9214">
      <w:pPr>
        <w:spacing w:beforeAutospacing="0" w:afterAutospacing="0" w:line="360" w:lineRule="auto"/>
        <w:ind w:firstLine="480" w:firstLineChars="200"/>
        <w:rPr>
          <w:sz w:val="24"/>
        </w:rPr>
      </w:pPr>
      <w:r>
        <w:rPr>
          <w:sz w:val="24"/>
        </w:rPr>
        <w:t>1</w:t>
      </w:r>
      <w:r>
        <w:rPr>
          <w:rFonts w:hint="eastAsia"/>
          <w:sz w:val="24"/>
        </w:rPr>
        <w:t>、本协议签订后，乙方应当向甲方提供部署服务。</w:t>
      </w:r>
    </w:p>
    <w:p w14:paraId="70E01DD4">
      <w:pPr>
        <w:spacing w:beforeAutospacing="0" w:afterAutospacing="0" w:line="360" w:lineRule="auto"/>
        <w:ind w:firstLine="480" w:firstLineChars="200"/>
        <w:rPr>
          <w:sz w:val="24"/>
          <w:szCs w:val="24"/>
        </w:rPr>
      </w:pPr>
      <w:r>
        <w:rPr>
          <w:rFonts w:hint="eastAsia"/>
          <w:sz w:val="24"/>
          <w:szCs w:val="24"/>
        </w:rPr>
        <w:t xml:space="preserve">2、双方应本着诚实信用的原则履行本合同。任何一方在履行中采用欺诈、胁迫或者暴力的手段，另一方可以解除本合同并有权要求对方承担本合同总价款30%的违约金，造成其他损失，违约方应当予以赔偿损失。任何一方在履行中发现或者有证据表明对方已经、正在或将要违约，可以中止履行本合同，但应及时通知对方。若对方继续不履行、履行不当或者违反本合同，该方可以解除本合同并要求对方承担本合同总价款30%的违约金，造成其他损失，违约方应当予以赔偿损失。  </w:t>
      </w:r>
    </w:p>
    <w:p w14:paraId="3662197E">
      <w:pPr>
        <w:spacing w:beforeAutospacing="0" w:afterAutospacing="0" w:line="360" w:lineRule="auto"/>
        <w:ind w:firstLine="480" w:firstLineChars="200"/>
        <w:rPr>
          <w:sz w:val="24"/>
          <w:szCs w:val="24"/>
        </w:rPr>
      </w:pPr>
      <w:r>
        <w:rPr>
          <w:rFonts w:hint="eastAsia"/>
          <w:sz w:val="24"/>
          <w:szCs w:val="24"/>
        </w:rPr>
        <w:t xml:space="preserve">3、双方当事人应当保守在履行本合同过程中获知的对方商业秘密。  </w:t>
      </w:r>
    </w:p>
    <w:p w14:paraId="462CE6E7">
      <w:pPr>
        <w:spacing w:beforeAutospacing="0" w:afterAutospacing="0" w:line="360" w:lineRule="auto"/>
        <w:ind w:firstLine="480" w:firstLineChars="200"/>
        <w:rPr>
          <w:sz w:val="24"/>
          <w:szCs w:val="24"/>
        </w:rPr>
      </w:pPr>
      <w:r>
        <w:rPr>
          <w:rFonts w:hint="eastAsia"/>
          <w:sz w:val="24"/>
          <w:szCs w:val="24"/>
        </w:rPr>
        <w:t xml:space="preserve">4、本合同签订后，经双方当事人协商一致，可以对本合同有关条款进行变更或者补充但应当以书面形式确认。上述文件一经签署，即具有法律效力并成为本合同的有效组成部分。 </w:t>
      </w:r>
    </w:p>
    <w:p w14:paraId="359E9D8A">
      <w:pPr>
        <w:spacing w:beforeAutospacing="0" w:afterAutospacing="0" w:line="360" w:lineRule="auto"/>
        <w:ind w:firstLine="480" w:firstLineChars="200"/>
        <w:rPr>
          <w:rFonts w:ascii="宋体" w:hAnsi="宋体"/>
          <w:sz w:val="24"/>
          <w:szCs w:val="24"/>
        </w:rPr>
      </w:pPr>
      <w:r>
        <w:rPr>
          <w:rFonts w:hint="eastAsia" w:ascii="宋体" w:hAnsi="宋体"/>
          <w:sz w:val="24"/>
          <w:szCs w:val="24"/>
          <w:lang w:val="en-US" w:eastAsia="zh-CN"/>
        </w:rPr>
        <w:t>六</w:t>
      </w:r>
      <w:r>
        <w:rPr>
          <w:rFonts w:hint="eastAsia" w:ascii="宋体" w:hAnsi="宋体"/>
          <w:sz w:val="24"/>
          <w:szCs w:val="24"/>
        </w:rPr>
        <w:t>、</w:t>
      </w:r>
      <w:r>
        <w:rPr>
          <w:rFonts w:ascii="宋体" w:hAnsi="宋体" w:cs="Helvetica Neue"/>
          <w:kern w:val="0"/>
          <w:sz w:val="24"/>
          <w:szCs w:val="24"/>
        </w:rPr>
        <w:t>甲乙双方，若因某一方违背合同条款造成对方经济损失的需赔偿对方经济损失。</w:t>
      </w:r>
      <w:r>
        <w:rPr>
          <w:rFonts w:hint="eastAsia" w:ascii="宋体" w:hAnsi="宋体"/>
          <w:sz w:val="24"/>
          <w:szCs w:val="24"/>
        </w:rPr>
        <w:t xml:space="preserve">                                                         </w:t>
      </w:r>
    </w:p>
    <w:p w14:paraId="1148C05C">
      <w:pPr>
        <w:spacing w:beforeAutospacing="0" w:afterAutospacing="0" w:line="360" w:lineRule="auto"/>
        <w:ind w:firstLine="480" w:firstLineChars="200"/>
        <w:rPr>
          <w:rFonts w:hint="eastAsia" w:ascii="宋体" w:hAnsi="宋体" w:eastAsia="宋体" w:cs="宋体"/>
          <w:sz w:val="24"/>
          <w:szCs w:val="24"/>
        </w:rPr>
      </w:pPr>
      <w:r>
        <w:rPr>
          <w:rFonts w:hint="eastAsia"/>
          <w:sz w:val="24"/>
          <w:szCs w:val="24"/>
          <w:lang w:val="en-US" w:eastAsia="zh-CN"/>
        </w:rPr>
        <w:t>七</w:t>
      </w:r>
      <w:r>
        <w:rPr>
          <w:rFonts w:hint="eastAsia"/>
          <w:sz w:val="24"/>
          <w:szCs w:val="24"/>
        </w:rPr>
        <w:t>、因不可抗力或者其他意外事件，或者使得本合同的履行不可能、不必要或者无意义的，任一方均可以解除本合同。遭受不可抗力、意外事件的一方全部或部分不能履行本合同、解除或迟延履行本合同的，应当在不可抗力事件发生后的48个小时内将事件情况以书面形式通知另一方并向另一方提交相应的证明。本合同所称不可抗力、意外事件是指不能预见、不能克服并不能避免且对一方当事人造成重大影响的客观事件，包</w:t>
      </w:r>
      <w:r>
        <w:rPr>
          <w:rFonts w:hint="eastAsia" w:ascii="宋体" w:hAnsi="宋体" w:eastAsia="宋体" w:cs="宋体"/>
          <w:sz w:val="24"/>
          <w:szCs w:val="24"/>
        </w:rPr>
        <w:t xml:space="preserve">括但不限于自然灾害如洪水、地震、火灾和风暴等以及社会事件如战争、动乱、政府行为等。      </w:t>
      </w:r>
    </w:p>
    <w:p w14:paraId="1AF73448">
      <w:pPr>
        <w:spacing w:beforeAutospacing="0" w:afterAutospacing="0"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八</w:t>
      </w:r>
      <w:r>
        <w:rPr>
          <w:rFonts w:hint="eastAsia" w:ascii="宋体" w:hAnsi="宋体" w:eastAsia="宋体" w:cs="宋体"/>
          <w:sz w:val="24"/>
          <w:szCs w:val="24"/>
        </w:rPr>
        <w:t>、订立本合同所依据的客观情况发生重大变化，致使本合同无法履行的，经双方协商同意，可以变更本合同相关内容或者终止合同的履行。</w:t>
      </w:r>
    </w:p>
    <w:p w14:paraId="7E1FF87B">
      <w:pPr>
        <w:spacing w:beforeAutospacing="0" w:afterAutospacing="0"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九</w:t>
      </w:r>
      <w:r>
        <w:rPr>
          <w:rFonts w:hint="eastAsia" w:ascii="宋体" w:hAnsi="宋体" w:eastAsia="宋体" w:cs="宋体"/>
          <w:sz w:val="24"/>
          <w:szCs w:val="24"/>
        </w:rPr>
        <w:t>、一方变更通讯地址或者联系方式，应及时将变更后的地址、联系方式书面通知另一方，否则变更方应对此造成的一切后果承担责任。</w:t>
      </w:r>
    </w:p>
    <w:p w14:paraId="1C286BA8">
      <w:pPr>
        <w:spacing w:beforeAutospacing="0" w:afterAutospacing="0"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十、双方当事人对本合同的订立、解释、履行、效力等发生争议的，应友好协商解决；协商不成的，双方同意向乙方主要营业地人民法院起诉。本合同的终止、撤消、无效不应影响前款约定的效力。</w:t>
      </w:r>
    </w:p>
    <w:p w14:paraId="36C88540">
      <w:pPr>
        <w:spacing w:beforeAutospacing="0" w:afterAutospacing="0" w:line="360" w:lineRule="auto"/>
        <w:ind w:firstLine="480" w:firstLineChars="200"/>
        <w:rPr>
          <w:sz w:val="24"/>
          <w:szCs w:val="24"/>
        </w:rPr>
      </w:pPr>
      <w:r>
        <w:rPr>
          <w:rFonts w:hint="eastAsia" w:ascii="宋体" w:hAnsi="宋体" w:eastAsia="宋体" w:cs="宋体"/>
          <w:sz w:val="24"/>
          <w:szCs w:val="24"/>
        </w:rPr>
        <w:t>十</w:t>
      </w:r>
      <w:r>
        <w:rPr>
          <w:rFonts w:hint="eastAsia" w:ascii="宋体" w:hAnsi="宋体" w:eastAsia="宋体" w:cs="宋体"/>
          <w:sz w:val="24"/>
          <w:szCs w:val="24"/>
          <w:lang w:val="en-US" w:eastAsia="zh-CN"/>
        </w:rPr>
        <w:t>一</w:t>
      </w:r>
      <w:r>
        <w:rPr>
          <w:rFonts w:hint="eastAsia" w:ascii="宋体" w:hAnsi="宋体" w:eastAsia="宋体" w:cs="宋体"/>
          <w:sz w:val="24"/>
          <w:szCs w:val="24"/>
        </w:rPr>
        <w:t>、如果本合同任何条款根据现行法律被确定为无效或无法实施，本合同的其他所有条款将继续有效。此种情况下，双方将</w:t>
      </w:r>
      <w:r>
        <w:rPr>
          <w:rFonts w:hint="eastAsia"/>
          <w:sz w:val="24"/>
          <w:szCs w:val="24"/>
        </w:rPr>
        <w:t>以有效的约定替换该约定，且该有效约定应尽可能接近原约定和本合同相应的精神和宗旨。</w:t>
      </w:r>
    </w:p>
    <w:p w14:paraId="2EF8F33D">
      <w:pPr>
        <w:spacing w:beforeAutospacing="0" w:afterAutospacing="0" w:line="360" w:lineRule="auto"/>
        <w:ind w:firstLine="480" w:firstLineChars="200"/>
        <w:rPr>
          <w:sz w:val="24"/>
        </w:rPr>
      </w:pPr>
      <w:r>
        <w:rPr>
          <w:rFonts w:hint="eastAsia"/>
          <w:sz w:val="24"/>
          <w:szCs w:val="24"/>
        </w:rPr>
        <w:t>十</w:t>
      </w:r>
      <w:r>
        <w:rPr>
          <w:rFonts w:hint="eastAsia"/>
          <w:sz w:val="24"/>
          <w:szCs w:val="24"/>
          <w:lang w:val="en-US" w:eastAsia="zh-CN"/>
        </w:rPr>
        <w:t>二</w:t>
      </w:r>
      <w:r>
        <w:rPr>
          <w:rFonts w:hint="eastAsia"/>
          <w:sz w:val="24"/>
          <w:szCs w:val="24"/>
        </w:rPr>
        <w:t>、</w:t>
      </w:r>
      <w:r>
        <w:rPr>
          <w:sz w:val="24"/>
        </w:rPr>
        <w:t>未尽事宜，经双方友好协商解决 </w:t>
      </w:r>
      <w:r>
        <w:rPr>
          <w:rFonts w:hint="eastAsia"/>
          <w:sz w:val="24"/>
        </w:rPr>
        <w:t>。</w:t>
      </w:r>
    </w:p>
    <w:p w14:paraId="64383601">
      <w:pPr>
        <w:spacing w:beforeAutospacing="0" w:afterAutospacing="0" w:line="360" w:lineRule="auto"/>
        <w:ind w:firstLine="480" w:firstLineChars="200"/>
        <w:rPr>
          <w:sz w:val="24"/>
          <w:szCs w:val="24"/>
        </w:rPr>
      </w:pPr>
      <w:r>
        <w:rPr>
          <w:rFonts w:hint="eastAsia"/>
          <w:sz w:val="24"/>
        </w:rPr>
        <w:t>十</w:t>
      </w:r>
      <w:r>
        <w:rPr>
          <w:rFonts w:hint="eastAsia"/>
          <w:sz w:val="24"/>
          <w:lang w:val="en-US" w:eastAsia="zh-CN"/>
        </w:rPr>
        <w:t>三</w:t>
      </w:r>
      <w:r>
        <w:rPr>
          <w:rFonts w:hint="eastAsia"/>
          <w:sz w:val="24"/>
        </w:rPr>
        <w:t>、</w:t>
      </w:r>
      <w:r>
        <w:rPr>
          <w:rFonts w:hint="eastAsia"/>
          <w:sz w:val="24"/>
          <w:szCs w:val="24"/>
        </w:rPr>
        <w:t xml:space="preserve">本合同经双方授权代表签字并盖章，自签订日起生效。     </w:t>
      </w:r>
    </w:p>
    <w:p w14:paraId="71E409FF">
      <w:pPr>
        <w:spacing w:beforeAutospacing="0" w:afterAutospacing="0" w:line="360" w:lineRule="auto"/>
        <w:ind w:firstLine="480" w:firstLineChars="200"/>
        <w:rPr>
          <w:rFonts w:hint="eastAsia"/>
          <w:sz w:val="24"/>
          <w:szCs w:val="24"/>
        </w:rPr>
      </w:pPr>
      <w:r>
        <w:rPr>
          <w:rFonts w:hint="eastAsia"/>
          <w:sz w:val="24"/>
          <w:szCs w:val="24"/>
        </w:rPr>
        <w:t>十</w:t>
      </w:r>
      <w:r>
        <w:rPr>
          <w:rFonts w:hint="eastAsia"/>
          <w:sz w:val="24"/>
          <w:szCs w:val="24"/>
          <w:lang w:val="en-US" w:eastAsia="zh-CN"/>
        </w:rPr>
        <w:t>四</w:t>
      </w:r>
      <w:r>
        <w:rPr>
          <w:rFonts w:hint="eastAsia"/>
          <w:sz w:val="24"/>
          <w:szCs w:val="24"/>
        </w:rPr>
        <w:t>、本合同一式两份，双方当事人各执一份，具有同等法律效力。</w:t>
      </w:r>
    </w:p>
    <w:p w14:paraId="613A9DDC">
      <w:pPr>
        <w:spacing w:beforeAutospacing="0" w:afterAutospacing="0" w:line="360" w:lineRule="auto"/>
        <w:rPr>
          <w:sz w:val="24"/>
        </w:rPr>
      </w:pPr>
      <w:r>
        <w:rPr>
          <w:rFonts w:hint="eastAsia"/>
          <w:sz w:val="24"/>
        </w:rPr>
        <w:t>甲 方（盖章）：                                   乙 方（盖章）：</w:t>
      </w:r>
    </w:p>
    <w:p w14:paraId="56B248D4">
      <w:pPr>
        <w:spacing w:beforeAutospacing="0" w:afterAutospacing="0" w:line="480" w:lineRule="auto"/>
        <w:rPr>
          <w:sz w:val="24"/>
        </w:rPr>
      </w:pPr>
      <w:r>
        <w:rPr>
          <w:rFonts w:hint="eastAsia"/>
          <w:sz w:val="24"/>
        </w:rPr>
        <w:t>代 表（签字）：                                   代 表（签字）：</w:t>
      </w:r>
    </w:p>
    <w:p w14:paraId="1A354C22">
      <w:pPr>
        <w:spacing w:beforeAutospacing="0" w:afterAutospacing="0" w:line="480" w:lineRule="auto"/>
        <w:ind w:left="5880" w:hanging="5880" w:hangingChars="2450"/>
        <w:jc w:val="both"/>
        <w:rPr>
          <w:rFonts w:hint="eastAsia"/>
          <w:sz w:val="24"/>
          <w:lang w:val="en-US" w:eastAsia="zh-CN"/>
        </w:rPr>
      </w:pPr>
      <w:r>
        <w:rPr>
          <w:rFonts w:hint="eastAsia"/>
          <w:sz w:val="24"/>
          <w:lang w:val="en-US" w:eastAsia="zh-CN"/>
        </w:rPr>
        <w:t xml:space="preserve">                                     </w:t>
      </w:r>
    </w:p>
    <w:p w14:paraId="650E1DF5">
      <w:pPr>
        <w:spacing w:beforeAutospacing="0" w:afterAutospacing="0" w:line="480" w:lineRule="auto"/>
        <w:ind w:left="5880" w:hanging="5880" w:hangingChars="2450"/>
        <w:jc w:val="center"/>
        <w:rPr>
          <w:rFonts w:hint="default"/>
          <w:sz w:val="32"/>
          <w:szCs w:val="32"/>
          <w:lang w:val="en-US" w:eastAsia="zh-CN"/>
        </w:rPr>
      </w:pPr>
      <w:r>
        <w:rPr>
          <w:rFonts w:hint="eastAsia"/>
          <w:sz w:val="24"/>
          <w:lang w:val="en-US" w:eastAsia="zh-CN"/>
        </w:rPr>
        <w:t xml:space="preserve">                                      </w:t>
      </w:r>
      <w:r>
        <w:rPr>
          <w:rFonts w:hint="eastAsia"/>
          <w:sz w:val="24"/>
        </w:rPr>
        <w:t>签约日期：</w:t>
      </w:r>
      <w:r>
        <w:rPr>
          <w:rFonts w:hint="eastAsia"/>
          <w:sz w:val="24"/>
          <w:lang w:val="en-US" w:eastAsia="zh-CN"/>
        </w:rPr>
        <w:t>2026</w:t>
      </w:r>
      <w:r>
        <w:rPr>
          <w:rFonts w:hint="eastAsia"/>
          <w:sz w:val="24"/>
        </w:rPr>
        <w:t>年</w:t>
      </w:r>
      <w:r>
        <w:rPr>
          <w:rFonts w:hint="eastAsia"/>
          <w:sz w:val="24"/>
          <w:lang w:val="en-US" w:eastAsia="zh-CN"/>
        </w:rPr>
        <w:t>05月11</w:t>
      </w:r>
      <w:r>
        <w:rPr>
          <w:rFonts w:hint="eastAsia"/>
          <w:sz w:val="24"/>
        </w:rPr>
        <w:t>日</w:t>
      </w:r>
    </w:p>
    <w:sectPr>
      <w:headerReference r:id="rId4" w:type="first"/>
      <w:headerReference r:id="rId3" w:type="default"/>
      <w:footerReference r:id="rId5" w:type="default"/>
      <w:pgSz w:w="11906" w:h="16838"/>
      <w:pgMar w:top="1230" w:right="1440" w:bottom="1230" w:left="144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Dotum">
    <w:altName w:val="Malgun Gothic"/>
    <w:panose1 w:val="020B0600000101010101"/>
    <w:charset w:val="81"/>
    <w:family w:val="swiss"/>
    <w:pitch w:val="default"/>
    <w:sig w:usb0="00000000" w:usb1="00000000" w:usb2="00000030" w:usb3="00000000" w:csb0="4008009F" w:csb1="DFD70000"/>
  </w:font>
  <w:font w:name="新宋体">
    <w:panose1 w:val="02010609030101010101"/>
    <w:charset w:val="86"/>
    <w:family w:val="modern"/>
    <w:pitch w:val="default"/>
    <w:sig w:usb0="00000203" w:usb1="288F0000" w:usb2="00000006" w:usb3="00000000" w:csb0="00040001" w:csb1="00000000"/>
  </w:font>
  <w:font w:name="Helvetica Neue">
    <w:altName w:val="Times New Roman"/>
    <w:panose1 w:val="00000000000000000000"/>
    <w:charset w:val="00"/>
    <w:family w:val="auto"/>
    <w:pitch w:val="default"/>
    <w:sig w:usb0="00000000" w:usb1="00000000" w:usb2="00000010" w:usb3="00000000" w:csb0="00000001"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14F53">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67945" cy="162560"/>
              <wp:effectExtent l="0" t="0" r="0" b="0"/>
              <wp:wrapNone/>
              <wp:docPr id="3" name="文本框 21"/>
              <wp:cNvGraphicFramePr/>
              <a:graphic xmlns:a="http://schemas.openxmlformats.org/drawingml/2006/main">
                <a:graphicData uri="http://schemas.microsoft.com/office/word/2010/wordprocessingShape">
                  <wps:wsp>
                    <wps:cNvSpPr txBox="1">
                      <a:spLocks noChangeArrowheads="1"/>
                    </wps:cNvSpPr>
                    <wps:spPr>
                      <a:xfrm>
                        <a:off x="0" y="0"/>
                        <a:ext cx="67945" cy="162560"/>
                      </a:xfrm>
                      <a:prstGeom prst="rect">
                        <a:avLst/>
                      </a:prstGeom>
                      <a:ln w="12700">
                        <a:noFill/>
                      </a:ln>
                      <a:effectLst/>
                    </wps:spPr>
                    <wps:txbx>
                      <w:txbxContent>
                        <w:p w14:paraId="6732773B">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p>
                      </w:txbxContent>
                    </wps:txbx>
                    <wps:bodyPr rot="0" vert="horz" wrap="none" lIns="0" tIns="0" rIns="0" bIns="0" anchor="t" anchorCtr="0">
                      <a:spAutoFit/>
                    </wps:bodyPr>
                  </wps:wsp>
                </a:graphicData>
              </a:graphic>
            </wp:anchor>
          </w:drawing>
        </mc:Choice>
        <mc:Fallback>
          <w:pict>
            <v:shape id="文本框 21" o:spid="_x0000_s1026" o:spt="202" type="#_x0000_t202" style="position:absolute;left:0pt;margin-top:0pt;height:12.8pt;width:5.35pt;mso-position-horizontal:center;mso-position-horizontal-relative:margin;mso-wrap-style:none;z-index:251659264;mso-width-relative:page;mso-height-relative:page;" filled="f" stroked="f" coordsize="21600,21600" o:gfxdata="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ZX0iS1QAAAAMBAAAPAAAAAAAAAAEAIAAAACIAAABkcnMv&#10;ZG93bnJldi54bWxQSwECFAAUAAAACACHTuJAxl2o8AYCAAD1AwAADgAAAAAAAAABACAAAAAkAQAA&#10;ZHJzL2Uyb0RvYy54bWxQSwUGAAAAAAYABgBZAQAAnAUAAAAA&#10;">
              <v:fill on="f" focussize="0,0"/>
              <v:stroke on="f" weight="1pt"/>
              <v:imagedata o:title=""/>
              <o:lock v:ext="edit" aspectratio="f"/>
              <v:textbox inset="0mm,0mm,0mm,0mm" style="mso-fit-shape-to-text:t;">
                <w:txbxContent>
                  <w:p w14:paraId="6732773B">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DDD15">
    <w:pPr>
      <w:pStyle w:val="4"/>
      <w:rPr>
        <w:rFonts w:hint="eastAsia"/>
      </w:rPr>
    </w:pPr>
    <w:r>
      <w:rPr>
        <w:rFonts w:hint="eastAsia"/>
        <w:lang w:val="en-US" w:eastAsia="zh-CN"/>
      </w:rPr>
      <w:tab/>
    </w:r>
    <w:r>
      <w:rPr>
        <w:rFonts w:hint="eastAsia"/>
        <w:lang w:val="en-US" w:eastAsia="zh-CN"/>
      </w:rPr>
      <w:tab/>
    </w:r>
    <w:r>
      <w:rPr>
        <w:rFonts w:hint="eastAsia"/>
      </w:rPr>
      <w:t>雷方科技（无锡）有限公司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BA4B9">
    <w:pPr>
      <w:pStyle w:val="4"/>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46DF4F"/>
    <w:multiLevelType w:val="singleLevel"/>
    <w:tmpl w:val="6146DF4F"/>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ZmOTQzYTc3MGEyYWE4YTgwYmFiOGI0MmY2NDQ2MDAifQ=="/>
  </w:docVars>
  <w:rsids>
    <w:rsidRoot w:val="00794835"/>
    <w:rsid w:val="00021C45"/>
    <w:rsid w:val="00042F17"/>
    <w:rsid w:val="00043A9E"/>
    <w:rsid w:val="00063352"/>
    <w:rsid w:val="000749E3"/>
    <w:rsid w:val="000A2163"/>
    <w:rsid w:val="000D0B12"/>
    <w:rsid w:val="000F37B7"/>
    <w:rsid w:val="000F3CE8"/>
    <w:rsid w:val="0010188A"/>
    <w:rsid w:val="001A6D92"/>
    <w:rsid w:val="001C48FF"/>
    <w:rsid w:val="001E7291"/>
    <w:rsid w:val="00211B0E"/>
    <w:rsid w:val="00221D32"/>
    <w:rsid w:val="00232D0E"/>
    <w:rsid w:val="00293641"/>
    <w:rsid w:val="002B3EFA"/>
    <w:rsid w:val="002D0330"/>
    <w:rsid w:val="002D2E8B"/>
    <w:rsid w:val="002D71E8"/>
    <w:rsid w:val="003022BA"/>
    <w:rsid w:val="00302ECB"/>
    <w:rsid w:val="00321E54"/>
    <w:rsid w:val="00335B53"/>
    <w:rsid w:val="003369D8"/>
    <w:rsid w:val="00342A29"/>
    <w:rsid w:val="003762F9"/>
    <w:rsid w:val="00383841"/>
    <w:rsid w:val="003B74A0"/>
    <w:rsid w:val="003C4C16"/>
    <w:rsid w:val="0042766F"/>
    <w:rsid w:val="00473640"/>
    <w:rsid w:val="00481235"/>
    <w:rsid w:val="004A602C"/>
    <w:rsid w:val="004B269A"/>
    <w:rsid w:val="004E0591"/>
    <w:rsid w:val="0056276B"/>
    <w:rsid w:val="0057349E"/>
    <w:rsid w:val="005E6918"/>
    <w:rsid w:val="00602B06"/>
    <w:rsid w:val="00622024"/>
    <w:rsid w:val="0066078A"/>
    <w:rsid w:val="006A1902"/>
    <w:rsid w:val="006B1568"/>
    <w:rsid w:val="006D6D54"/>
    <w:rsid w:val="0070154F"/>
    <w:rsid w:val="00730E45"/>
    <w:rsid w:val="00731BEF"/>
    <w:rsid w:val="0077010D"/>
    <w:rsid w:val="007752E1"/>
    <w:rsid w:val="00780F2B"/>
    <w:rsid w:val="00794835"/>
    <w:rsid w:val="007A1E6A"/>
    <w:rsid w:val="0084356C"/>
    <w:rsid w:val="008A2CA5"/>
    <w:rsid w:val="009035F7"/>
    <w:rsid w:val="00972FA5"/>
    <w:rsid w:val="00993A8E"/>
    <w:rsid w:val="009B6180"/>
    <w:rsid w:val="009C1555"/>
    <w:rsid w:val="009C15CF"/>
    <w:rsid w:val="009E59A8"/>
    <w:rsid w:val="009F03D0"/>
    <w:rsid w:val="00A02BCD"/>
    <w:rsid w:val="00A5415C"/>
    <w:rsid w:val="00AB0225"/>
    <w:rsid w:val="00AE337F"/>
    <w:rsid w:val="00AE6990"/>
    <w:rsid w:val="00B51AB8"/>
    <w:rsid w:val="00B637A3"/>
    <w:rsid w:val="00BD3BE1"/>
    <w:rsid w:val="00BE22AE"/>
    <w:rsid w:val="00BE2EDA"/>
    <w:rsid w:val="00BF4E48"/>
    <w:rsid w:val="00C019A7"/>
    <w:rsid w:val="00C33553"/>
    <w:rsid w:val="00C344CC"/>
    <w:rsid w:val="00C3457E"/>
    <w:rsid w:val="00C55E4B"/>
    <w:rsid w:val="00C74805"/>
    <w:rsid w:val="00C854AC"/>
    <w:rsid w:val="00C9642E"/>
    <w:rsid w:val="00CA2A86"/>
    <w:rsid w:val="00CC2431"/>
    <w:rsid w:val="00CD5A1F"/>
    <w:rsid w:val="00CE3B09"/>
    <w:rsid w:val="00D016B2"/>
    <w:rsid w:val="00D46588"/>
    <w:rsid w:val="00D50C8A"/>
    <w:rsid w:val="00D57C8A"/>
    <w:rsid w:val="00DC2BF1"/>
    <w:rsid w:val="00DE3EBE"/>
    <w:rsid w:val="00DF3D9A"/>
    <w:rsid w:val="00E234B7"/>
    <w:rsid w:val="00E36EA9"/>
    <w:rsid w:val="00E44205"/>
    <w:rsid w:val="00E7200B"/>
    <w:rsid w:val="00EB57BA"/>
    <w:rsid w:val="00F23DF5"/>
    <w:rsid w:val="00F434FE"/>
    <w:rsid w:val="00F44F08"/>
    <w:rsid w:val="00F7799A"/>
    <w:rsid w:val="00F83CEC"/>
    <w:rsid w:val="00FC1AC0"/>
    <w:rsid w:val="00FD51EF"/>
    <w:rsid w:val="016057DA"/>
    <w:rsid w:val="02657FAB"/>
    <w:rsid w:val="031B4B25"/>
    <w:rsid w:val="0326220E"/>
    <w:rsid w:val="037B371D"/>
    <w:rsid w:val="03C719BC"/>
    <w:rsid w:val="03D83E3E"/>
    <w:rsid w:val="042C2BC7"/>
    <w:rsid w:val="042D73CF"/>
    <w:rsid w:val="05291F66"/>
    <w:rsid w:val="05B41475"/>
    <w:rsid w:val="05C0045A"/>
    <w:rsid w:val="06135E8F"/>
    <w:rsid w:val="062C51A3"/>
    <w:rsid w:val="066A7A79"/>
    <w:rsid w:val="0721282E"/>
    <w:rsid w:val="08955281"/>
    <w:rsid w:val="091348A3"/>
    <w:rsid w:val="09185D44"/>
    <w:rsid w:val="09304A34"/>
    <w:rsid w:val="093B3F2C"/>
    <w:rsid w:val="093D101B"/>
    <w:rsid w:val="09A73464"/>
    <w:rsid w:val="09E574FA"/>
    <w:rsid w:val="0A116B8A"/>
    <w:rsid w:val="0A1E381B"/>
    <w:rsid w:val="0A9B28F7"/>
    <w:rsid w:val="0B19435E"/>
    <w:rsid w:val="0B5B7715"/>
    <w:rsid w:val="0B6571D3"/>
    <w:rsid w:val="0BD43F72"/>
    <w:rsid w:val="0C476893"/>
    <w:rsid w:val="0C4B11C9"/>
    <w:rsid w:val="0C5E598A"/>
    <w:rsid w:val="0C6126CC"/>
    <w:rsid w:val="0CC25F19"/>
    <w:rsid w:val="0CD43E9E"/>
    <w:rsid w:val="0CF0124A"/>
    <w:rsid w:val="0D062F14"/>
    <w:rsid w:val="0D1349C7"/>
    <w:rsid w:val="0EC07C41"/>
    <w:rsid w:val="0F360E40"/>
    <w:rsid w:val="0F3B6457"/>
    <w:rsid w:val="0F9859BA"/>
    <w:rsid w:val="1025513D"/>
    <w:rsid w:val="109A0F5B"/>
    <w:rsid w:val="113D0264"/>
    <w:rsid w:val="114623DF"/>
    <w:rsid w:val="11673533"/>
    <w:rsid w:val="11F8062F"/>
    <w:rsid w:val="121114B1"/>
    <w:rsid w:val="12A54313"/>
    <w:rsid w:val="130954CC"/>
    <w:rsid w:val="13857CA0"/>
    <w:rsid w:val="1461070D"/>
    <w:rsid w:val="1515451F"/>
    <w:rsid w:val="15646601"/>
    <w:rsid w:val="15C55EA8"/>
    <w:rsid w:val="16155A3C"/>
    <w:rsid w:val="16350B5B"/>
    <w:rsid w:val="164B3423"/>
    <w:rsid w:val="16DB47A7"/>
    <w:rsid w:val="17210916"/>
    <w:rsid w:val="172577D0"/>
    <w:rsid w:val="173F5A9F"/>
    <w:rsid w:val="181F6972"/>
    <w:rsid w:val="183F6B8E"/>
    <w:rsid w:val="18925339"/>
    <w:rsid w:val="18C9062F"/>
    <w:rsid w:val="18FA2EDF"/>
    <w:rsid w:val="19151AC7"/>
    <w:rsid w:val="19314B52"/>
    <w:rsid w:val="1932481A"/>
    <w:rsid w:val="1990778A"/>
    <w:rsid w:val="19E20B4E"/>
    <w:rsid w:val="1A4563DB"/>
    <w:rsid w:val="1AC11F06"/>
    <w:rsid w:val="1B657E86"/>
    <w:rsid w:val="1C5F3DD2"/>
    <w:rsid w:val="1CE06613"/>
    <w:rsid w:val="1D1B6504"/>
    <w:rsid w:val="1D383FA1"/>
    <w:rsid w:val="1D646B79"/>
    <w:rsid w:val="1D815444"/>
    <w:rsid w:val="1D903E12"/>
    <w:rsid w:val="1DE55C8B"/>
    <w:rsid w:val="1E2C7696"/>
    <w:rsid w:val="1EAE1C6C"/>
    <w:rsid w:val="1EAE27A1"/>
    <w:rsid w:val="1EB61656"/>
    <w:rsid w:val="1ED42416"/>
    <w:rsid w:val="1F1B770B"/>
    <w:rsid w:val="1FA04354"/>
    <w:rsid w:val="1FC87D11"/>
    <w:rsid w:val="20052895"/>
    <w:rsid w:val="201E468F"/>
    <w:rsid w:val="208C38F7"/>
    <w:rsid w:val="20A241B8"/>
    <w:rsid w:val="20A756FA"/>
    <w:rsid w:val="20C96C79"/>
    <w:rsid w:val="20E2193C"/>
    <w:rsid w:val="211C7FA3"/>
    <w:rsid w:val="21706757"/>
    <w:rsid w:val="218E68BA"/>
    <w:rsid w:val="21D761CC"/>
    <w:rsid w:val="21F77FBB"/>
    <w:rsid w:val="22EB1D2F"/>
    <w:rsid w:val="23005595"/>
    <w:rsid w:val="23072FE5"/>
    <w:rsid w:val="230B6414"/>
    <w:rsid w:val="236A762A"/>
    <w:rsid w:val="242B6642"/>
    <w:rsid w:val="2483022C"/>
    <w:rsid w:val="249D1188"/>
    <w:rsid w:val="25C64874"/>
    <w:rsid w:val="25DD396C"/>
    <w:rsid w:val="25F8179B"/>
    <w:rsid w:val="26277DFF"/>
    <w:rsid w:val="26C2328E"/>
    <w:rsid w:val="26F24CAC"/>
    <w:rsid w:val="270F7B55"/>
    <w:rsid w:val="27124F1C"/>
    <w:rsid w:val="273A2DE8"/>
    <w:rsid w:val="27644240"/>
    <w:rsid w:val="27BC5F2F"/>
    <w:rsid w:val="2855533A"/>
    <w:rsid w:val="28565C8E"/>
    <w:rsid w:val="28700AC7"/>
    <w:rsid w:val="28EC45F2"/>
    <w:rsid w:val="293B7327"/>
    <w:rsid w:val="298621D9"/>
    <w:rsid w:val="29C21536"/>
    <w:rsid w:val="29E271C7"/>
    <w:rsid w:val="29FB2613"/>
    <w:rsid w:val="2A7F3116"/>
    <w:rsid w:val="2AE046C3"/>
    <w:rsid w:val="2B2D4A4E"/>
    <w:rsid w:val="2B465CF5"/>
    <w:rsid w:val="2BE05F64"/>
    <w:rsid w:val="2BF146A6"/>
    <w:rsid w:val="2C0C4FAB"/>
    <w:rsid w:val="2C2456CA"/>
    <w:rsid w:val="2C690DAC"/>
    <w:rsid w:val="2D2E571A"/>
    <w:rsid w:val="2D4A18E7"/>
    <w:rsid w:val="2D737A84"/>
    <w:rsid w:val="2E1F1C08"/>
    <w:rsid w:val="2E2A15AE"/>
    <w:rsid w:val="2E6B420B"/>
    <w:rsid w:val="2E826CB1"/>
    <w:rsid w:val="2EA414CB"/>
    <w:rsid w:val="2ED90510"/>
    <w:rsid w:val="2EDA4EED"/>
    <w:rsid w:val="2F2B74F6"/>
    <w:rsid w:val="2F2F1127"/>
    <w:rsid w:val="2F6A001E"/>
    <w:rsid w:val="2F713AA3"/>
    <w:rsid w:val="2F9257C7"/>
    <w:rsid w:val="2F9C21A2"/>
    <w:rsid w:val="2FB57B63"/>
    <w:rsid w:val="30AD12C1"/>
    <w:rsid w:val="313D607C"/>
    <w:rsid w:val="3152703D"/>
    <w:rsid w:val="325029E4"/>
    <w:rsid w:val="32946AE9"/>
    <w:rsid w:val="32D04CA1"/>
    <w:rsid w:val="32FA3DAF"/>
    <w:rsid w:val="33492641"/>
    <w:rsid w:val="33525999"/>
    <w:rsid w:val="33CC1B7C"/>
    <w:rsid w:val="34145074"/>
    <w:rsid w:val="343706EB"/>
    <w:rsid w:val="34F767F8"/>
    <w:rsid w:val="34FC3E0F"/>
    <w:rsid w:val="35270760"/>
    <w:rsid w:val="35415D24"/>
    <w:rsid w:val="35631B9E"/>
    <w:rsid w:val="36730100"/>
    <w:rsid w:val="36A22794"/>
    <w:rsid w:val="372617C9"/>
    <w:rsid w:val="383C26F0"/>
    <w:rsid w:val="383C2841"/>
    <w:rsid w:val="389D1465"/>
    <w:rsid w:val="39486984"/>
    <w:rsid w:val="395F2BBE"/>
    <w:rsid w:val="39893631"/>
    <w:rsid w:val="3A281D42"/>
    <w:rsid w:val="3A8E32DC"/>
    <w:rsid w:val="3A961AFC"/>
    <w:rsid w:val="3B81643D"/>
    <w:rsid w:val="3BE50E76"/>
    <w:rsid w:val="3BEA1FF1"/>
    <w:rsid w:val="3C9B6FA7"/>
    <w:rsid w:val="3CB21257"/>
    <w:rsid w:val="3CB90837"/>
    <w:rsid w:val="3CF03B2D"/>
    <w:rsid w:val="3D243C5C"/>
    <w:rsid w:val="3D560A50"/>
    <w:rsid w:val="3D7604D6"/>
    <w:rsid w:val="3E063608"/>
    <w:rsid w:val="3E846C23"/>
    <w:rsid w:val="3EB940D4"/>
    <w:rsid w:val="3ED83AF5"/>
    <w:rsid w:val="3EF26282"/>
    <w:rsid w:val="3FAC6431"/>
    <w:rsid w:val="3FB928FC"/>
    <w:rsid w:val="41087697"/>
    <w:rsid w:val="410C5EE3"/>
    <w:rsid w:val="411322B5"/>
    <w:rsid w:val="41175C95"/>
    <w:rsid w:val="41E81277"/>
    <w:rsid w:val="42CD5421"/>
    <w:rsid w:val="42ED0EA1"/>
    <w:rsid w:val="42F02AD9"/>
    <w:rsid w:val="43093F88"/>
    <w:rsid w:val="435E3EE6"/>
    <w:rsid w:val="43B1494E"/>
    <w:rsid w:val="43CC429C"/>
    <w:rsid w:val="44872AD4"/>
    <w:rsid w:val="44C4421D"/>
    <w:rsid w:val="46A93EFF"/>
    <w:rsid w:val="46EE5581"/>
    <w:rsid w:val="47170634"/>
    <w:rsid w:val="475152BE"/>
    <w:rsid w:val="47A66E04"/>
    <w:rsid w:val="47AB6FCE"/>
    <w:rsid w:val="47F941DE"/>
    <w:rsid w:val="47FC782A"/>
    <w:rsid w:val="482F35A5"/>
    <w:rsid w:val="491427F5"/>
    <w:rsid w:val="49521DF7"/>
    <w:rsid w:val="4A143551"/>
    <w:rsid w:val="4A5C2802"/>
    <w:rsid w:val="4A6B491A"/>
    <w:rsid w:val="4B6E6C91"/>
    <w:rsid w:val="4BA14345"/>
    <w:rsid w:val="4BA206E8"/>
    <w:rsid w:val="4BD905AE"/>
    <w:rsid w:val="4BF03B4A"/>
    <w:rsid w:val="4CDA79BD"/>
    <w:rsid w:val="4CE11E8B"/>
    <w:rsid w:val="4D9F75D5"/>
    <w:rsid w:val="4DB56DF9"/>
    <w:rsid w:val="4DC4703C"/>
    <w:rsid w:val="4E481A1B"/>
    <w:rsid w:val="4E6F3F3D"/>
    <w:rsid w:val="4E930456"/>
    <w:rsid w:val="4EAF313F"/>
    <w:rsid w:val="4F5C3AAD"/>
    <w:rsid w:val="4FF02BA9"/>
    <w:rsid w:val="50410128"/>
    <w:rsid w:val="50446212"/>
    <w:rsid w:val="50A05B3E"/>
    <w:rsid w:val="51DF2EA2"/>
    <w:rsid w:val="521A5DD6"/>
    <w:rsid w:val="5237602E"/>
    <w:rsid w:val="523D0D9B"/>
    <w:rsid w:val="525070F0"/>
    <w:rsid w:val="52615492"/>
    <w:rsid w:val="53786607"/>
    <w:rsid w:val="53BF741F"/>
    <w:rsid w:val="549A3343"/>
    <w:rsid w:val="55E97640"/>
    <w:rsid w:val="55F10BEA"/>
    <w:rsid w:val="562E599A"/>
    <w:rsid w:val="571032B6"/>
    <w:rsid w:val="57431182"/>
    <w:rsid w:val="576F48F7"/>
    <w:rsid w:val="57945CD1"/>
    <w:rsid w:val="57AC1520"/>
    <w:rsid w:val="57EF4748"/>
    <w:rsid w:val="594E0AF1"/>
    <w:rsid w:val="595C281E"/>
    <w:rsid w:val="596C66E9"/>
    <w:rsid w:val="597162CA"/>
    <w:rsid w:val="59A10231"/>
    <w:rsid w:val="59B13A2A"/>
    <w:rsid w:val="5AEC372E"/>
    <w:rsid w:val="5B063102"/>
    <w:rsid w:val="5B2F01EA"/>
    <w:rsid w:val="5B445318"/>
    <w:rsid w:val="5BA1430D"/>
    <w:rsid w:val="5BD42B40"/>
    <w:rsid w:val="5C3B496D"/>
    <w:rsid w:val="5C594DF3"/>
    <w:rsid w:val="5CB858A4"/>
    <w:rsid w:val="5CBD2A23"/>
    <w:rsid w:val="5CC22998"/>
    <w:rsid w:val="5CD1707F"/>
    <w:rsid w:val="5CD45BC1"/>
    <w:rsid w:val="5D123920"/>
    <w:rsid w:val="5D5D285F"/>
    <w:rsid w:val="5D676D89"/>
    <w:rsid w:val="5E8C7702"/>
    <w:rsid w:val="5EBB7FE7"/>
    <w:rsid w:val="5ECB6245"/>
    <w:rsid w:val="5F1E5963"/>
    <w:rsid w:val="5FD2498D"/>
    <w:rsid w:val="60151F2C"/>
    <w:rsid w:val="606202C2"/>
    <w:rsid w:val="61112140"/>
    <w:rsid w:val="61162A8E"/>
    <w:rsid w:val="619012B7"/>
    <w:rsid w:val="61C86CA3"/>
    <w:rsid w:val="62210161"/>
    <w:rsid w:val="62360F7F"/>
    <w:rsid w:val="624B4147"/>
    <w:rsid w:val="62682234"/>
    <w:rsid w:val="62EE428B"/>
    <w:rsid w:val="631877B6"/>
    <w:rsid w:val="637E22F8"/>
    <w:rsid w:val="64034D01"/>
    <w:rsid w:val="641531E1"/>
    <w:rsid w:val="642F3D1B"/>
    <w:rsid w:val="64D44032"/>
    <w:rsid w:val="64DE59E6"/>
    <w:rsid w:val="652C7549"/>
    <w:rsid w:val="658E2EDE"/>
    <w:rsid w:val="65965FBD"/>
    <w:rsid w:val="65DC2D1D"/>
    <w:rsid w:val="660A5ADC"/>
    <w:rsid w:val="6619182D"/>
    <w:rsid w:val="66EA1469"/>
    <w:rsid w:val="671A594C"/>
    <w:rsid w:val="6755677A"/>
    <w:rsid w:val="677F7E04"/>
    <w:rsid w:val="679338A1"/>
    <w:rsid w:val="67982C74"/>
    <w:rsid w:val="67F11731"/>
    <w:rsid w:val="6850074B"/>
    <w:rsid w:val="685F19E3"/>
    <w:rsid w:val="689773CF"/>
    <w:rsid w:val="693C7259"/>
    <w:rsid w:val="69653EB7"/>
    <w:rsid w:val="69674FF3"/>
    <w:rsid w:val="69913E1E"/>
    <w:rsid w:val="69BF6DB7"/>
    <w:rsid w:val="6A077F20"/>
    <w:rsid w:val="6A4F76FB"/>
    <w:rsid w:val="6A507835"/>
    <w:rsid w:val="6A876FCF"/>
    <w:rsid w:val="6AFB1E97"/>
    <w:rsid w:val="6B2D6A3D"/>
    <w:rsid w:val="6B362ECF"/>
    <w:rsid w:val="6BB01BE9"/>
    <w:rsid w:val="6BEE37AA"/>
    <w:rsid w:val="6C024A19"/>
    <w:rsid w:val="6C472EBA"/>
    <w:rsid w:val="6C6D3C3A"/>
    <w:rsid w:val="6CD01102"/>
    <w:rsid w:val="6CD26C28"/>
    <w:rsid w:val="6CF03552"/>
    <w:rsid w:val="6D770632"/>
    <w:rsid w:val="6E4477E6"/>
    <w:rsid w:val="6E873419"/>
    <w:rsid w:val="6EEF3C13"/>
    <w:rsid w:val="6F6D0E8A"/>
    <w:rsid w:val="6F934101"/>
    <w:rsid w:val="6F9401C4"/>
    <w:rsid w:val="6FA257F6"/>
    <w:rsid w:val="6FBE16E5"/>
    <w:rsid w:val="6FE50B63"/>
    <w:rsid w:val="70441BEA"/>
    <w:rsid w:val="704812DB"/>
    <w:rsid w:val="711315BD"/>
    <w:rsid w:val="719F7978"/>
    <w:rsid w:val="71FB277D"/>
    <w:rsid w:val="722F68CA"/>
    <w:rsid w:val="725620A9"/>
    <w:rsid w:val="72C25048"/>
    <w:rsid w:val="72F804E2"/>
    <w:rsid w:val="732D4BB8"/>
    <w:rsid w:val="73BF7B4C"/>
    <w:rsid w:val="73E07E7C"/>
    <w:rsid w:val="74A310FC"/>
    <w:rsid w:val="74E4399C"/>
    <w:rsid w:val="75063912"/>
    <w:rsid w:val="751468EE"/>
    <w:rsid w:val="75C37A55"/>
    <w:rsid w:val="767360D2"/>
    <w:rsid w:val="76A35191"/>
    <w:rsid w:val="76AF7FDA"/>
    <w:rsid w:val="76B95D09"/>
    <w:rsid w:val="76DB60BE"/>
    <w:rsid w:val="775E2989"/>
    <w:rsid w:val="77685F9B"/>
    <w:rsid w:val="778B3725"/>
    <w:rsid w:val="77D643EA"/>
    <w:rsid w:val="77D66EDC"/>
    <w:rsid w:val="77DE0B76"/>
    <w:rsid w:val="780F6F82"/>
    <w:rsid w:val="784B788E"/>
    <w:rsid w:val="786658BD"/>
    <w:rsid w:val="7879089F"/>
    <w:rsid w:val="78D21D5D"/>
    <w:rsid w:val="78D9133E"/>
    <w:rsid w:val="79BC4EE7"/>
    <w:rsid w:val="7A540C7C"/>
    <w:rsid w:val="7A7C4677"/>
    <w:rsid w:val="7AAD65DE"/>
    <w:rsid w:val="7AF53DCD"/>
    <w:rsid w:val="7B690757"/>
    <w:rsid w:val="7BD52290"/>
    <w:rsid w:val="7BE10C35"/>
    <w:rsid w:val="7C1A6706"/>
    <w:rsid w:val="7C5C2218"/>
    <w:rsid w:val="7C611D76"/>
    <w:rsid w:val="7CC90420"/>
    <w:rsid w:val="7CF91FAF"/>
    <w:rsid w:val="7D1149B5"/>
    <w:rsid w:val="7D7C4F47"/>
    <w:rsid w:val="7E8B290D"/>
    <w:rsid w:val="7EA128FE"/>
    <w:rsid w:val="7EED4FAF"/>
    <w:rsid w:val="7F505469"/>
    <w:rsid w:val="7F945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lang w:val="en-US" w:eastAsia="zh-CN" w:bidi="ar-SA"/>
    </w:rPr>
  </w:style>
  <w:style w:type="paragraph" w:styleId="2">
    <w:name w:val="heading 2"/>
    <w:basedOn w:val="1"/>
    <w:next w:val="1"/>
    <w:link w:val="13"/>
    <w:autoRedefine/>
    <w:qFormat/>
    <w:uiPriority w:val="0"/>
    <w:pPr>
      <w:keepNext/>
      <w:keepLines/>
      <w:spacing w:before="260" w:beforeAutospacing="0" w:after="260" w:afterAutospacing="0" w:line="413" w:lineRule="auto"/>
      <w:outlineLvl w:val="1"/>
    </w:pPr>
    <w:rPr>
      <w:rFonts w:ascii="Arial" w:hAnsi="Arial" w:eastAsia="黑体"/>
      <w:b/>
      <w:sz w:val="32"/>
      <w:szCs w:val="24"/>
    </w:rPr>
  </w:style>
  <w:style w:type="character" w:default="1" w:styleId="8">
    <w:name w:val="Default Paragraph Font"/>
    <w:autoRedefine/>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0"/>
    <w:qFormat/>
    <w:uiPriority w:val="0"/>
    <w:pPr>
      <w:tabs>
        <w:tab w:val="center" w:pos="4153"/>
        <w:tab w:val="right" w:pos="8306"/>
      </w:tabs>
      <w:snapToGrid w:val="0"/>
      <w:jc w:val="left"/>
    </w:pPr>
    <w:rPr>
      <w:sz w:val="18"/>
      <w:szCs w:val="18"/>
    </w:rPr>
  </w:style>
  <w:style w:type="paragraph" w:styleId="4">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Autospacing="1" w:afterAutospacing="1"/>
      <w:jc w:val="left"/>
    </w:pPr>
    <w:rPr>
      <w:kern w:val="0"/>
      <w:sz w:val="24"/>
    </w:rPr>
  </w:style>
  <w:style w:type="table" w:styleId="7">
    <w:name w:val="Table Grid"/>
    <w:basedOn w:val="6"/>
    <w:autoRedefine/>
    <w:qFormat/>
    <w:uiPriority w:val="39"/>
    <w:rPr>
      <w:kern w:val="2"/>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Strong"/>
    <w:basedOn w:val="8"/>
    <w:qFormat/>
    <w:uiPriority w:val="22"/>
    <w:rPr>
      <w:b/>
    </w:rPr>
  </w:style>
  <w:style w:type="character" w:customStyle="1" w:styleId="10">
    <w:name w:val="页脚 Char"/>
    <w:basedOn w:val="8"/>
    <w:link w:val="3"/>
    <w:qFormat/>
    <w:uiPriority w:val="0"/>
    <w:rPr>
      <w:rFonts w:ascii="Calibri" w:hAnsi="Calibri" w:eastAsia="宋体" w:cs="Times New Roman"/>
      <w:color w:val="auto"/>
      <w:kern w:val="2"/>
      <w:sz w:val="18"/>
      <w:szCs w:val="18"/>
    </w:rPr>
  </w:style>
  <w:style w:type="character" w:customStyle="1" w:styleId="11">
    <w:name w:val="页眉 Char"/>
    <w:basedOn w:val="8"/>
    <w:link w:val="4"/>
    <w:autoRedefine/>
    <w:qFormat/>
    <w:uiPriority w:val="0"/>
    <w:rPr>
      <w:rFonts w:ascii="Calibri" w:hAnsi="Calibri" w:eastAsia="宋体" w:cs="Times New Roman"/>
      <w:color w:val="auto"/>
      <w:kern w:val="2"/>
      <w:sz w:val="18"/>
      <w:szCs w:val="18"/>
    </w:rPr>
  </w:style>
  <w:style w:type="paragraph" w:styleId="12">
    <w:name w:val="List Paragraph"/>
    <w:basedOn w:val="1"/>
    <w:autoRedefine/>
    <w:qFormat/>
    <w:uiPriority w:val="34"/>
    <w:pPr>
      <w:ind w:firstLine="420" w:firstLineChars="200"/>
    </w:pPr>
    <w:rPr>
      <w:rFonts w:asciiTheme="minorHAnsi" w:hAnsiTheme="minorHAnsi" w:eastAsiaTheme="minorEastAsia" w:cstheme="minorBidi"/>
      <w:sz w:val="24"/>
      <w:szCs w:val="24"/>
    </w:rPr>
  </w:style>
  <w:style w:type="character" w:customStyle="1" w:styleId="13">
    <w:name w:val="标题 2 Char"/>
    <w:basedOn w:val="8"/>
    <w:link w:val="2"/>
    <w:qFormat/>
    <w:uiPriority w:val="0"/>
    <w:rPr>
      <w:rFonts w:ascii="Arial" w:hAnsi="Arial" w:eastAsia="黑体" w:cs="Times New Roman"/>
      <w:b/>
      <w:color w:val="auto"/>
      <w:kern w:val="2"/>
      <w:sz w:val="32"/>
      <w:szCs w:val="24"/>
    </w:rPr>
  </w:style>
  <w:style w:type="table" w:customStyle="1" w:styleId="14">
    <w:name w:val="Table"/>
    <w:semiHidden/>
    <w:unhideWhenUsed/>
    <w:qFormat/>
    <w:uiPriority w:val="0"/>
    <w:tblPr>
      <w:tblCellMar>
        <w:top w:w="0" w:type="dxa"/>
        <w:left w:w="108" w:type="dxa"/>
        <w:bottom w:w="0" w:type="dxa"/>
        <w:right w:w="108" w:type="dxa"/>
      </w:tblCellMar>
    </w:tblPr>
  </w:style>
  <w:style w:type="table" w:customStyle="1" w:styleId="15">
    <w:name w:val="网格型1"/>
    <w:basedOn w:val="6"/>
    <w:qFormat/>
    <w:uiPriority w:val="39"/>
    <w:rPr>
      <w:rFonts w:ascii="等线" w:hAnsi="等线" w:eastAsia="等线"/>
      <w:kern w:val="2"/>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420</Words>
  <Characters>453</Characters>
  <Lines>20</Lines>
  <Paragraphs>5</Paragraphs>
  <TotalTime>10</TotalTime>
  <ScaleCrop>false</ScaleCrop>
  <LinksUpToDate>false</LinksUpToDate>
  <CharactersWithSpaces>620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2019-10-22T07:14:00Z</dcterms:created>
  <dc:creator>Microsoft Office 用户</dc:creator>
  <cp:lastModifiedBy>无名</cp:lastModifiedBy>
  <cp:lastPrinted>2024-08-19T01:48:00Z</cp:lastPrinted>
  <dcterms:modified xsi:type="dcterms:W3CDTF">2026-05-11T03:58:36Z</dcterms:modified>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2F3FB370F02741E78E6DADBF4D669B24_13</vt:lpwstr>
  </property>
  <property fmtid="{D5CDD505-2E9C-101B-9397-08002B2CF9AE}" pid="4" name="KSOTemplateDocerSaveRecord">
    <vt:lpwstr>eyJoZGlkIjoiMDhjZmU5ZmU2YTRhZTdhZmUxYjc2OTNiZGUwNDNlZjMiLCJ1c2VySWQiOiIxNDk1MzEzNTMyIn0=</vt:lpwstr>
  </property>
</Properties>
</file>