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ConDiag:</w:t>
      </w:r>
      <w:r>
        <w:t xml:space="preserve"> </w:t>
      </w:r>
      <w:r>
        <w:t xml:space="preserve">Failure-Triggered</w:t>
      </w:r>
      <w:r>
        <w:t xml:space="preserve"> </w:t>
      </w:r>
      <w:r>
        <w:t xml:space="preserve">Context</w:t>
      </w:r>
      <w:r>
        <w:t xml:space="preserve"> </w:t>
      </w:r>
      <w:r>
        <w:t xml:space="preserve">Recovery</w:t>
      </w:r>
      <w:r>
        <w:t xml:space="preserve"> </w:t>
      </w:r>
      <w:r>
        <w:t xml:space="preserve">Middleware</w:t>
      </w:r>
      <w:r>
        <w:t xml:space="preserve"> </w:t>
      </w:r>
      <w:r>
        <w:t xml:space="preserve">for</w:t>
      </w:r>
      <w:r>
        <w:t xml:space="preserve"> </w:t>
      </w:r>
      <w:r>
        <w:t xml:space="preserve">LLM</w:t>
      </w:r>
      <w:r>
        <w:t xml:space="preserve"> </w:t>
      </w:r>
      <w:r>
        <w:t xml:space="preserve">Coding</w:t>
      </w:r>
      <w:r>
        <w:t xml:space="preserve"> </w:t>
      </w:r>
      <w:r>
        <w:t xml:space="preserve">Agents</w:t>
      </w:r>
    </w:p>
    <w:p>
      <w:pPr>
        <w:pStyle w:val="Subtitle"/>
      </w:pPr>
      <w:r>
        <w:t xml:space="preserve">Architecture</w:t>
      </w:r>
      <w:r>
        <w:t xml:space="preserve"> </w:t>
      </w:r>
      <w:r>
        <w:t xml:space="preserve">Draft</w:t>
      </w:r>
      <w:r>
        <w:t xml:space="preserve"> </w:t>
      </w:r>
      <w:r>
        <w:t xml:space="preserve">v0.1</w:t>
      </w:r>
    </w:p>
    <w:p>
      <w:pPr>
        <w:pStyle w:val="Date"/>
      </w:pPr>
      <w:r>
        <w:t xml:space="preserve">2026-06-28</w:t>
      </w:r>
    </w:p>
    <w:p>
      <w:pPr>
        <w:pStyle w:val="BlockText"/>
      </w:pPr>
      <w:r>
        <w:rPr>
          <w:b/>
        </w:rPr>
        <w:t xml:space="preserve">Document status.</w:t>
      </w:r>
      <w:r>
        <w:t xml:space="preserve"> </w:t>
      </w:r>
      <w:r>
        <w:t xml:space="preserve">This is an architecture draft aimed at academic advisors and as the</w:t>
      </w:r>
      <w:r>
        <w:t xml:space="preserve"> </w:t>
      </w:r>
      <w:r>
        <w:t xml:space="preserve">starting point for a paper. It reflects the design state as of 2026-06-28, including the</w:t>
      </w:r>
      <w:r>
        <w:t xml:space="preserve"> </w:t>
      </w:r>
      <w:r>
        <w:t xml:space="preserve">5R framework, 7-class pathology taxonomy, and a v0 Manual Recovery Subsystem that passes</w:t>
      </w:r>
      <w:r>
        <w:t xml:space="preserve"> </w:t>
      </w:r>
      <w:r>
        <w:t xml:space="preserve">5/5 seed regression. The companion file</w:t>
      </w:r>
      <w:r>
        <w:t xml:space="preserve"> </w:t>
      </w:r>
      <w:r>
        <w:rPr>
          <w:rStyle w:val="VerbatimChar"/>
        </w:rPr>
        <w:t xml:space="preserve">ConDiag_研究与实验全流程指导书_v0.1.md</w:t>
      </w:r>
      <w:r>
        <w:t xml:space="preserve"> </w:t>
      </w:r>
      <w:r>
        <w:t xml:space="preserve">covers operational / experimental workflow in more detail; this document focuses on</w:t>
      </w:r>
      <w:r>
        <w:t xml:space="preserve"> </w:t>
      </w:r>
      <w:r>
        <w:t xml:space="preserve">architecture and contribution claims.</w:t>
      </w:r>
    </w:p>
    <w:p>
      <w:pPr>
        <w:pStyle w:val="Heading1"/>
      </w:pPr>
      <w:bookmarkStart w:id="20" w:name="abstract"/>
      <w:r>
        <w:t xml:space="preserve">Abstract</w:t>
      </w:r>
      <w:bookmarkEnd w:id="20"/>
    </w:p>
    <w:p>
      <w:pPr>
        <w:pStyle w:val="FirstParagraph"/>
      </w:pPr>
      <w:r>
        <w:t xml:space="preserve">LLM coding agents for repository-level program repair routinely fail even when the</w:t>
      </w:r>
      <w:r>
        <w:t xml:space="preserve"> </w:t>
      </w:r>
      <w:r>
        <w:t xml:space="preserve">information needed to recover is</w:t>
      </w:r>
      <w:r>
        <w:t xml:space="preserve"> </w:t>
      </w:r>
      <w:r>
        <w:rPr>
          <w:i/>
        </w:rPr>
        <w:t xml:space="preserve">already in the trajectory</w:t>
      </w:r>
      <w:r>
        <w:t xml:space="preserve"> </w:t>
      </w:r>
      <w:r>
        <w:t xml:space="preserve">— a stack trace points</w:t>
      </w:r>
      <w:r>
        <w:t xml:space="preserve"> </w:t>
      </w:r>
      <w:r>
        <w:t xml:space="preserve">at an uninspected source file, a viewed span is dropped before the final patch, or</w:t>
      </w:r>
      <w:r>
        <w:t xml:space="preserve"> </w:t>
      </w:r>
      <w:r>
        <w:t xml:space="preserve">a sibling implementation is edited while its parallel siblings are missed. We</w:t>
      </w:r>
      <w:r>
        <w:t xml:space="preserve"> </w:t>
      </w:r>
      <w:r>
        <w:t xml:space="preserve">present</w:t>
      </w:r>
      <w:r>
        <w:t xml:space="preserve"> </w:t>
      </w:r>
      <w:r>
        <w:rPr>
          <w:b/>
        </w:rPr>
        <w:t xml:space="preserve">ConDiag</w:t>
      </w:r>
      <w:r>
        <w:t xml:space="preserve">, a decoupled failure-triggered context-recovery middleware</w:t>
      </w:r>
      <w:r>
        <w:t xml:space="preserve"> </w:t>
      </w:r>
      <w:r>
        <w:t xml:space="preserve">that sits between a Host Agent’s failed attempt and its retry. ConDiag (i) detects</w:t>
      </w:r>
      <w:r>
        <w:t xml:space="preserve"> </w:t>
      </w:r>
      <w:r>
        <w:t xml:space="preserve">the failure mode from runtime-visible signals only (no gold leakage), (ii) maps</w:t>
      </w:r>
      <w:r>
        <w:t xml:space="preserve"> </w:t>
      </w:r>
      <w:r>
        <w:t xml:space="preserve">it onto a</w:t>
      </w:r>
      <w:r>
        <w:t xml:space="preserve"> </w:t>
      </w:r>
      <w:r>
        <w:rPr>
          <w:b/>
        </w:rPr>
        <w:t xml:space="preserve">5R × 7-class pathology taxonomy</w:t>
      </w:r>
      <w:r>
        <w:t xml:space="preserve"> </w:t>
      </w:r>
      <w:r>
        <w:t xml:space="preserve">(Relocalize / Retrieve / Rehydrate /</w:t>
      </w:r>
      <w:r>
        <w:t xml:space="preserve"> </w:t>
      </w:r>
      <w:r>
        <w:t xml:space="preserve">Restrain / Reconcile, plus NO-OP abstain), (iii) executes an executable retrieval</w:t>
      </w:r>
      <w:r>
        <w:t xml:space="preserve"> </w:t>
      </w:r>
      <w:r>
        <w:t xml:space="preserve">or guard plan against</w:t>
      </w:r>
      <w:r>
        <w:t xml:space="preserve"> </w:t>
      </w:r>
      <w:r>
        <w:rPr>
          <w:rStyle w:val="VerbatimChar"/>
        </w:rPr>
        <w:t xml:space="preserve">repo@base_commit</w:t>
      </w:r>
      <w:r>
        <w:t xml:space="preserve">, and (iv) hands the retry agent a</w:t>
      </w:r>
      <w:r>
        <w:t xml:space="preserve"> </w:t>
      </w:r>
      <w:r>
        <w:t xml:space="preserve">structured</w:t>
      </w:r>
      <w:r>
        <w:t xml:space="preserve"> </w:t>
      </w:r>
      <w:r>
        <w:rPr>
          <w:b/>
        </w:rPr>
        <w:t xml:space="preserve">ContextPacket</w:t>
      </w:r>
      <w:r>
        <w:t xml:space="preserve"> </w:t>
      </w:r>
      <w:r>
        <w:t xml:space="preserve">rather than a chunk list. The current v0 implements</w:t>
      </w:r>
      <w:r>
        <w:t xml:space="preserve"> </w:t>
      </w:r>
      <w:r>
        <w:t xml:space="preserve">four manual-seed recovery flows plus a NO-OP baseline, with 5/5 byte-identical</w:t>
      </w:r>
      <w:r>
        <w:t xml:space="preserve"> </w:t>
      </w:r>
      <w:r>
        <w:t xml:space="preserve">seed regression. We further propose</w:t>
      </w:r>
      <w:r>
        <w:t xml:space="preserve"> </w:t>
      </w:r>
      <w:r>
        <w:rPr>
          <w:b/>
        </w:rPr>
        <w:t xml:space="preserve">Pilot50</w:t>
      </w:r>
      <w:r>
        <w:t xml:space="preserve">, a 50-instance ContextBench</w:t>
      </w:r>
      <w:r>
        <w:t xml:space="preserve"> </w:t>
      </w:r>
      <w:r>
        <w:t xml:space="preserve">evaluation that uses process-level metrics (file / block / line F1, Evidence</w:t>
      </w:r>
      <w:r>
        <w:t xml:space="preserve"> </w:t>
      </w:r>
      <w:r>
        <w:t xml:space="preserve">Drop, EditLoc recall) to validate the taxonomy, trigger thresholds, and the</w:t>
      </w:r>
      <w:r>
        <w:t xml:space="preserve"> </w:t>
      </w:r>
      <w:r>
        <w:t xml:space="preserve">ContextPacket mechanism against gold-annotated context.</w:t>
      </w:r>
    </w:p>
    <w:p>
      <w:pPr>
        <w:pStyle w:val="Heading1"/>
      </w:pPr>
      <w:bookmarkStart w:id="21" w:name="problem-motivation"/>
      <w:r>
        <w:t xml:space="preserve">1. Problem &amp; Motivation</w:t>
      </w:r>
      <w:bookmarkEnd w:id="21"/>
    </w:p>
    <w:p>
      <w:pPr>
        <w:pStyle w:val="Heading2"/>
      </w:pPr>
      <w:bookmarkStart w:id="22" w:name="the-hidden-cost-of-just-retry"/>
      <w:r>
        <w:t xml:space="preserve">1.1 The Hidden Cost of</w:t>
      </w:r>
      <w:r>
        <w:t xml:space="preserve"> </w:t>
      </w:r>
      <w:r>
        <w:t xml:space="preserve">“</w:t>
      </w:r>
      <w:r>
        <w:t xml:space="preserve">Just Retry</w:t>
      </w:r>
      <w:r>
        <w:t xml:space="preserve">”</w:t>
      </w:r>
      <w:bookmarkEnd w:id="22"/>
    </w:p>
    <w:p>
      <w:pPr>
        <w:pStyle w:val="FirstParagraph"/>
      </w:pPr>
      <w:r>
        <w:t xml:space="preserve">When an LLM coding agent fails on a repository-level task, the trajectory almost</w:t>
      </w:r>
      <w:r>
        <w:t xml:space="preserve"> </w:t>
      </w:r>
      <w:r>
        <w:t xml:space="preserve">always already contains the signal needed to recover:</w:t>
      </w:r>
    </w:p>
    <w:p>
      <w:pPr>
        <w:numPr>
          <w:ilvl w:val="0"/>
          <w:numId w:val="1001"/>
        </w:numPr>
        <w:pStyle w:val="Compact"/>
      </w:pPr>
      <w:r>
        <w:t xml:space="preserve">A stack trace names the file and symbol the agent never inspected.</w:t>
      </w:r>
    </w:p>
    <w:p>
      <w:pPr>
        <w:numPr>
          <w:ilvl w:val="0"/>
          <w:numId w:val="1001"/>
        </w:numPr>
        <w:pStyle w:val="Compact"/>
      </w:pPr>
      <w:r>
        <w:t xml:space="preserve">A previously viewed span contains the exact lines the final patch needed.</w:t>
      </w:r>
    </w:p>
    <w:p>
      <w:pPr>
        <w:numPr>
          <w:ilvl w:val="0"/>
          <w:numId w:val="1001"/>
        </w:numPr>
        <w:pStyle w:val="Compact"/>
      </w:pPr>
      <w:r>
        <w:t xml:space="preserve">A failed test names a sibling path / parallel backend the agent missed.</w:t>
      </w:r>
    </w:p>
    <w:p>
      <w:pPr>
        <w:numPr>
          <w:ilvl w:val="0"/>
          <w:numId w:val="1001"/>
        </w:numPr>
        <w:pStyle w:val="Compact"/>
      </w:pPr>
      <w:r>
        <w:t xml:space="preserve">The agent edited the right file but ran zero local tests before submitting.</w:t>
      </w:r>
    </w:p>
    <w:p>
      <w:pPr>
        <w:pStyle w:val="FirstParagraph"/>
      </w:pPr>
      <w:r>
        <w:t xml:space="preserve">Today’s coding agents handle this in one of two unprincipled ways: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Naive retry</w:t>
      </w:r>
      <w:r>
        <w:t xml:space="preserve"> </w:t>
      </w:r>
      <w:r>
        <w:t xml:space="preserve">— re-roll the same agent with the same context, hoping the</w:t>
      </w:r>
      <w:r>
        <w:t xml:space="preserve"> </w:t>
      </w:r>
      <w:r>
        <w:t xml:space="preserve">LLM samples a different exploration path. Cheap, blind.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Bulk retrieval</w:t>
      </w:r>
      <w:r>
        <w:t xml:space="preserve"> </w:t>
      </w:r>
      <w:r>
        <w:t xml:space="preserve">— pre-load a BM25/embedding search over the whole repo,</w:t>
      </w:r>
      <w:r>
        <w:t xml:space="preserve"> </w:t>
      </w:r>
      <w:r>
        <w:t xml:space="preserve">regardless of failure mode. Expensive, noisy, and often</w:t>
      </w:r>
      <w:r>
        <w:t xml:space="preserve"> </w:t>
      </w:r>
      <w:r>
        <w:rPr>
          <w:i/>
        </w:rPr>
        <w:t xml:space="preserve">increases</w:t>
      </w:r>
      <w:r>
        <w:t xml:space="preserve"> </w:t>
      </w:r>
      <w:r>
        <w:t xml:space="preserve">context</w:t>
      </w:r>
      <w:r>
        <w:t xml:space="preserve"> </w:t>
      </w:r>
      <w:r>
        <w:t xml:space="preserve">without improving utilization.</w:t>
      </w:r>
    </w:p>
    <w:p>
      <w:pPr>
        <w:pStyle w:val="FirstParagraph"/>
      </w:pPr>
      <w:r>
        <w:t xml:space="preserve">Neither completes the explicit transformation</w:t>
      </w:r>
      <w:r>
        <w:t xml:space="preserve"> </w:t>
      </w:r>
      <w:r>
        <w:rPr>
          <w:b/>
        </w:rPr>
        <w:t xml:space="preserve">failure signal → context gap →</w:t>
      </w:r>
      <w:r>
        <w:rPr>
          <w:b/>
        </w:rPr>
        <w:t xml:space="preserve"> </w:t>
      </w:r>
      <w:r>
        <w:rPr>
          <w:b/>
        </w:rPr>
        <w:t xml:space="preserve">executable retrieval plan → concrete evidence → retry packet</w:t>
      </w:r>
      <w:r>
        <w:t xml:space="preserve">.</w:t>
      </w:r>
    </w:p>
    <w:p>
      <w:pPr>
        <w:pStyle w:val="Heading2"/>
      </w:pPr>
      <w:bookmarkStart w:id="23" w:name="X62c388dbb6f33e5a1bd96aeda85653efede93ea"/>
      <w:r>
        <w:t xml:space="preserve">1.2 Three Failure Shapes From Pilot Trajectories</w:t>
      </w:r>
      <w:bookmarkEnd w:id="23"/>
    </w:p>
    <w:p>
      <w:pPr>
        <w:pStyle w:val="FirstParagraph"/>
      </w:pPr>
      <w:r>
        <w:t xml:space="preserve">An initial Pilot of five mini-SWE-agent runs on ContextBench-Verified surfaced</w:t>
      </w:r>
      <w:r>
        <w:t xml:space="preserve"> </w:t>
      </w:r>
      <w:r>
        <w:t xml:space="preserve">three repeating failure shapes, each requiring a</w:t>
      </w:r>
      <w:r>
        <w:t xml:space="preserve"> </w:t>
      </w:r>
      <w:r>
        <w:rPr>
          <w:i/>
        </w:rPr>
        <w:t xml:space="preserve">different</w:t>
      </w:r>
      <w:r>
        <w:t xml:space="preserve"> </w:t>
      </w:r>
      <w:r>
        <w:t xml:space="preserve">recovery action: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Failure shape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is missing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Wrong localization</w:t>
            </w:r>
          </w:p>
        </w:tc>
        <w:tc>
          <w:p>
            <w:pPr>
              <w:pStyle w:val="Compact"/>
              <w:jc w:val="left"/>
            </w:pPr>
            <w:r>
              <w:t xml:space="preserve">sympy-16597</w:t>
            </w:r>
          </w:p>
        </w:tc>
        <w:tc>
          <w:p>
            <w:pPr>
              <w:pStyle w:val="Compact"/>
              <w:jc w:val="left"/>
            </w:pPr>
            <w:r>
              <w:t xml:space="preserve">Agent edited the correct class but never inspected the actual error origin in the stack trace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Seen but dropped</w:t>
            </w:r>
          </w:p>
        </w:tc>
        <w:tc>
          <w:p>
            <w:pPr>
              <w:pStyle w:val="Compact"/>
              <w:jc w:val="left"/>
            </w:pPr>
            <w:r>
              <w:t xml:space="preserve">astropy-13398</w:t>
            </w:r>
          </w:p>
        </w:tc>
        <w:tc>
          <w:p>
            <w:pPr>
              <w:pStyle w:val="Compact"/>
              <w:jc w:val="left"/>
            </w:pPr>
            <w:r>
              <w:t xml:space="preserve">Agent viewed the parallel registration site</w:t>
            </w:r>
            <w:r>
              <w:t xml:space="preserve"> </w:t>
            </w:r>
            <w:r>
              <w:rPr>
                <w:rStyle w:val="VerbatimChar"/>
              </w:rPr>
              <w:t xml:space="preserve">@frame_transform_graph.transform</w:t>
            </w:r>
            <w:r>
              <w:t xml:space="preserve">, but did not retain it when finalizing the patch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Over-explore, over-edit</w:t>
            </w:r>
          </w:p>
        </w:tc>
        <w:tc>
          <w:p>
            <w:pPr>
              <w:pStyle w:val="Compact"/>
              <w:jc w:val="left"/>
            </w:pPr>
            <w:r>
              <w:t xml:space="preserve">sympy-13877</w:t>
            </w:r>
          </w:p>
        </w:tc>
        <w:tc>
          <w:p>
            <w:pPr>
              <w:pStyle w:val="Compact"/>
              <w:jc w:val="left"/>
            </w:pPr>
            <w:r>
              <w:t xml:space="preserve">17 changed files, 4 repeated patterns, zero test runs</w:t>
            </w:r>
          </w:p>
        </w:tc>
      </w:tr>
    </w:tbl>
    <w:p>
      <w:pPr>
        <w:pStyle w:val="BodyText"/>
      </w:pPr>
      <w:r>
        <w:t xml:space="preserve">A single</w:t>
      </w:r>
      <w:r>
        <w:t xml:space="preserve"> </w:t>
      </w:r>
      <w:r>
        <w:t xml:space="preserve">“</w:t>
      </w:r>
      <w:r>
        <w:t xml:space="preserve">retrieve more context</w:t>
      </w:r>
      <w:r>
        <w:t xml:space="preserve">”</w:t>
      </w:r>
      <w:r>
        <w:t xml:space="preserve"> </w:t>
      </w:r>
      <w:r>
        <w:t xml:space="preserve">action cannot address all three; the third</w:t>
      </w:r>
      <w:r>
        <w:t xml:space="preserve"> </w:t>
      </w:r>
      <w:r>
        <w:t xml:space="preserve">case actually requires</w:t>
      </w:r>
      <w:r>
        <w:t xml:space="preserve"> </w:t>
      </w:r>
      <w:r>
        <w:rPr>
          <w:i/>
        </w:rPr>
        <w:t xml:space="preserve">less</w:t>
      </w:r>
      <w:r>
        <w:t xml:space="preserve"> </w:t>
      </w:r>
      <w:r>
        <w:t xml:space="preserve">context and</w:t>
      </w:r>
      <w:r>
        <w:t xml:space="preserve"> </w:t>
      </w:r>
      <w:r>
        <w:rPr>
          <w:i/>
        </w:rPr>
        <w:t xml:space="preserve">pruning</w:t>
      </w:r>
      <w:r>
        <w:t xml:space="preserve"> </w:t>
      </w:r>
      <w:r>
        <w:t xml:space="preserve">the patch.</w:t>
      </w:r>
    </w:p>
    <w:p>
      <w:pPr>
        <w:pStyle w:val="Heading2"/>
      </w:pPr>
      <w:bookmarkStart w:id="24" w:name="the-middleware-gap"/>
      <w:r>
        <w:t xml:space="preserve">1.3 The Middleware Gap</w:t>
      </w:r>
      <w:bookmarkEnd w:id="24"/>
    </w:p>
    <w:p>
      <w:pPr>
        <w:pStyle w:val="FirstParagraph"/>
      </w:pPr>
      <w:r>
        <w:t xml:space="preserve">What is missing is a</w:t>
      </w:r>
      <w:r>
        <w:t xml:space="preserve"> </w:t>
      </w:r>
      <w:r>
        <w:rPr>
          <w:b/>
        </w:rPr>
        <w:t xml:space="preserve">failure-triggered middleware</w:t>
      </w:r>
      <w:r>
        <w:t xml:space="preserve"> </w:t>
      </w:r>
      <w:r>
        <w:t xml:space="preserve">that is (a) decoupled from</w:t>
      </w:r>
      <w:r>
        <w:t xml:space="preserve"> </w:t>
      </w:r>
      <w:r>
        <w:t xml:space="preserve">the Host Agent so it can be retrofitted to mini-SWE, SWE-agent, Agentless or</w:t>
      </w:r>
      <w:r>
        <w:t xml:space="preserve"> </w:t>
      </w:r>
      <w:r>
        <w:t xml:space="preserve">AutoCodeRover without re-training, (b) pathology-aware so different failure</w:t>
      </w:r>
      <w:r>
        <w:t xml:space="preserve"> </w:t>
      </w:r>
      <w:r>
        <w:t xml:space="preserve">modes trigger different actions, and (c) bounded by a strict runtime/gold</w:t>
      </w:r>
      <w:r>
        <w:t xml:space="preserve"> </w:t>
      </w:r>
      <w:r>
        <w:t xml:space="preserve">separation so it cannot accidentally leak evaluation oracle into the agent’s</w:t>
      </w:r>
      <w:r>
        <w:t xml:space="preserve"> </w:t>
      </w:r>
      <w:r>
        <w:t xml:space="preserve">view. ConDiag is designed to occupy exactly this gap.</w:t>
      </w:r>
    </w:p>
    <w:p>
      <w:pPr>
        <w:pStyle w:val="Heading1"/>
      </w:pPr>
      <w:bookmarkStart w:id="25" w:name="background-related-work"/>
      <w:r>
        <w:t xml:space="preserve">2. Background &amp; Related Work</w:t>
      </w:r>
      <w:bookmarkEnd w:id="25"/>
    </w:p>
    <w:p>
      <w:pPr>
        <w:pStyle w:val="FirstParagraph"/>
      </w:pPr>
      <w:r>
        <w:rPr>
          <w:b/>
        </w:rPr>
        <w:t xml:space="preserve">ContextBench</w:t>
      </w:r>
      <w:r>
        <w:t xml:space="preserve"> </w:t>
      </w:r>
      <w:r>
        <w:t xml:space="preserve">[1] provides 1,136 tasks across 66 repositories and 8</w:t>
      </w:r>
      <w:r>
        <w:t xml:space="preserve"> </w:t>
      </w:r>
      <w:r>
        <w:t xml:space="preserve">languages, each annotated with a human-verified gold context covering</w:t>
      </w:r>
      <w:r>
        <w:t xml:space="preserve"> </w:t>
      </w:r>
      <w:r>
        <w:rPr>
          <w:b/>
        </w:rPr>
        <w:t xml:space="preserve">files, definition-level blocks, and lines</w:t>
      </w:r>
      <w:r>
        <w:t xml:space="preserve">. Crucially it ships</w:t>
      </w:r>
      <w:r>
        <w:t xml:space="preserve"> </w:t>
      </w:r>
      <w:r>
        <w:rPr>
          <w:i/>
        </w:rPr>
        <w:t xml:space="preserve">process-level</w:t>
      </w:r>
      <w:r>
        <w:t xml:space="preserve"> </w:t>
      </w:r>
      <w:r>
        <w:t xml:space="preserve">metrics — Incremental Context F1, Evidence Drop (the gap</w:t>
      </w:r>
      <w:r>
        <w:t xml:space="preserve"> </w:t>
      </w:r>
      <w:r>
        <w:t xml:space="preserve">between explored and utilized context), EditLoc recall — that let us measure</w:t>
      </w:r>
      <w:r>
        <w:t xml:space="preserve"> </w:t>
      </w:r>
      <w:r>
        <w:rPr>
          <w:i/>
        </w:rPr>
        <w:t xml:space="preserve">what the agent looked at vs. what it ended up using</w:t>
      </w:r>
      <w:r>
        <w:t xml:space="preserve">. SWE-bench Verified [2]</w:t>
      </w:r>
      <w:r>
        <w:t xml:space="preserve"> </w:t>
      </w:r>
      <w:r>
        <w:t xml:space="preserve">is outcome-only and answers none of these questions.</w:t>
      </w:r>
    </w:p>
    <w:p>
      <w:pPr>
        <w:pStyle w:val="BodyText"/>
      </w:pPr>
      <w:r>
        <w:rPr>
          <w:b/>
        </w:rPr>
        <w:t xml:space="preserve">Coding agents.</w:t>
      </w:r>
      <w:r>
        <w:t xml:space="preserve"> </w:t>
      </w:r>
      <w:r>
        <w:t xml:space="preserve">mini-SWE-agent and SWE-agent [3] are interactive shell</w:t>
      </w:r>
      <w:r>
        <w:t xml:space="preserve"> </w:t>
      </w:r>
      <w:r>
        <w:t xml:space="preserve">agents. Agentless [4] localizes via a system-prompt cascade without</w:t>
      </w:r>
      <w:r>
        <w:t xml:space="preserve"> </w:t>
      </w:r>
      <w:r>
        <w:t xml:space="preserve">retrieval. AutoCodeRover [5] does BM25 retrieval preemptively. RAG-style</w:t>
      </w:r>
      <w:r>
        <w:t xml:space="preserve"> </w:t>
      </w:r>
      <w:r>
        <w:t xml:space="preserve">SWE pipelines [6] pre-load retrieved chunks before the agent starts. All of</w:t>
      </w:r>
      <w:r>
        <w:t xml:space="preserve"> </w:t>
      </w:r>
      <w:r>
        <w:t xml:space="preserve">these are</w:t>
      </w:r>
      <w:r>
        <w:t xml:space="preserve"> </w:t>
      </w:r>
      <w:r>
        <w:rPr>
          <w:b/>
        </w:rPr>
        <w:t xml:space="preserve">preemptive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trigger-blind</w:t>
      </w:r>
      <w:r>
        <w:t xml:space="preserve">; ConDiag is</w:t>
      </w:r>
      <w:r>
        <w:t xml:space="preserve"> </w:t>
      </w:r>
      <w:r>
        <w:rPr>
          <w:b/>
        </w:rPr>
        <w:t xml:space="preserve">post-failure and</w:t>
      </w:r>
      <w:r>
        <w:rPr>
          <w:b/>
        </w:rPr>
        <w:t xml:space="preserve"> </w:t>
      </w:r>
      <w:r>
        <w:rPr>
          <w:b/>
        </w:rPr>
        <w:t xml:space="preserve">pathology-aware</w:t>
      </w:r>
      <w:r>
        <w:t xml:space="preserve">.</w:t>
      </w:r>
    </w:p>
    <w:p>
      <w:pPr>
        <w:pStyle w:val="BodyText"/>
      </w:pPr>
      <w:r>
        <w:rPr>
          <w:b/>
        </w:rPr>
        <w:t xml:space="preserve">Process-level diagnosis.</w:t>
      </w:r>
      <w:r>
        <w:t xml:space="preserve"> </w:t>
      </w:r>
      <w:r>
        <w:t xml:space="preserve">The ContextBench paper’s Evidence Drop analysis</w:t>
      </w:r>
      <w:r>
        <w:t xml:space="preserve"> </w:t>
      </w:r>
      <w:r>
        <w:t xml:space="preserve">[1] directly motivates ConDiag’s Rehydrate mechanism: agents frequently</w:t>
      </w:r>
      <w:r>
        <w:t xml:space="preserve"> </w:t>
      </w:r>
      <w:r>
        <w:rPr>
          <w:i/>
        </w:rPr>
        <w:t xml:space="preserve">view</w:t>
      </w:r>
      <w:r>
        <w:t xml:space="preserve"> </w:t>
      </w:r>
      <w:r>
        <w:t xml:space="preserve">gold-relevant code but fail to retain it in the final patch context.</w:t>
      </w:r>
    </w:p>
    <w:p>
      <w:pPr>
        <w:pStyle w:val="Heading1"/>
      </w:pPr>
      <w:bookmarkStart w:id="26" w:name="condiag-architecture"/>
      <w:r>
        <w:t xml:space="preserve">3. ConDiag Architecture</w:t>
      </w:r>
      <w:bookmarkEnd w:id="26"/>
    </w:p>
    <w:p>
      <w:pPr>
        <w:pStyle w:val="CaptionedFigure"/>
      </w:pPr>
      <w:r>
        <w:drawing>
          <wp:inline>
            <wp:extent cx="5334000" cy="693420"/>
            <wp:effectExtent b="0" l="0" r="0" t="0"/>
            <wp:docPr descr="Figure 1: ConDiag in the agent repair pipeline. Inputs are the Host Agent’s failed trajectory, candidate patch, and local test log; outputs are a structured ContextPacket consumed by Attempt 2." title="" id="1" name="Picture"/>
            <a:graphic>
              <a:graphicData uri="http://schemas.openxmlformats.org/drawingml/2006/picture">
                <pic:pic>
                  <pic:nvPicPr>
                    <pic:cNvPr descr="./figures/fig1_pipeli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ConDiag in the agent repair pipeline. Inputs are the Host Agent’s failed trajectory, candidate patch, and local test log; outputs are a structured ContextPacket consumed by Attempt 2.</w:t>
      </w:r>
    </w:p>
    <w:p>
      <w:pPr>
        <w:pStyle w:val="Heading2"/>
      </w:pPr>
      <w:bookmarkStart w:id="28" w:name="position-in-the-pipeline"/>
      <w:r>
        <w:t xml:space="preserve">3.1 Position in the Pipeline</w:t>
      </w:r>
      <w:bookmarkEnd w:id="28"/>
    </w:p>
    <w:p>
      <w:pPr>
        <w:pStyle w:val="FirstParagraph"/>
      </w:pPr>
      <w:r>
        <w:t xml:space="preserve">ConDiag is invoked after the Host Agent’s Attempt 1 ends in a detectable</w:t>
      </w:r>
      <w:r>
        <w:t xml:space="preserve"> </w:t>
      </w:r>
      <w:r>
        <w:t xml:space="preserve">failure. Its outputs feed Attempt 2 of the same agent. The Host Agent’s</w:t>
      </w:r>
      <w:r>
        <w:t xml:space="preserve"> </w:t>
      </w:r>
      <w:r>
        <w:t xml:space="preserve">prompt, tools, and model are untouched — ConDiag only controls the</w:t>
      </w:r>
      <w:r>
        <w:t xml:space="preserve"> </w:t>
      </w:r>
      <w:r>
        <w:rPr>
          <w:i/>
        </w:rPr>
        <w:t xml:space="preserve">additional context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retry intent</w:t>
      </w:r>
      <w:r>
        <w:t xml:space="preserve"> </w:t>
      </w:r>
      <w:r>
        <w:t xml:space="preserve">that the agent receives between</w:t>
      </w:r>
      <w:r>
        <w:t xml:space="preserve"> </w:t>
      </w:r>
      <w:r>
        <w:t xml:space="preserve">attempts. This makes the middleware agent-agnostic.</w:t>
      </w:r>
    </w:p>
    <w:p>
      <w:pPr>
        <w:pStyle w:val="Heading2"/>
      </w:pPr>
      <w:bookmarkStart w:id="29" w:name="r-framework-7-class-pathology-taxonomy"/>
      <w:r>
        <w:t xml:space="preserve">3.2 5R Framework × 7-Class Pathology Taxonomy</w:t>
      </w:r>
      <w:bookmarkEnd w:id="29"/>
    </w:p>
    <w:p>
      <w:pPr>
        <w:pStyle w:val="CaptionedFigure"/>
      </w:pPr>
      <w:r>
        <w:drawing>
          <wp:inline>
            <wp:extent cx="5334000" cy="940117"/>
            <wp:effectExtent b="0" l="0" r="0" t="0"/>
            <wp:docPr descr="Figure 2: The 5R recovery actions (Relocalize, Retrieve, Rehydrate, Restrain, Reconcile) mapped onto the 7-class pathology taxonomy. Six of seven classes have seed cases; RELOCALIZE is the open slot to be filled by Pilot50 mining." title="" id="1" name="Picture"/>
            <a:graphic>
              <a:graphicData uri="http://schemas.openxmlformats.org/drawingml/2006/picture">
                <pic:pic>
                  <pic:nvPicPr>
                    <pic:cNvPr descr="./figures/fig2_5R_patholog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0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The 5R recovery actions (Relocalize, Retrieve, Rehydrate, Restrain, Reconcile) mapped onto the 7-class pathology taxonomy. Six of seven classes have seed cases; RELOCALIZE is the open slot to be filled by Pilot50 mining.</w:t>
      </w:r>
    </w:p>
    <w:p>
      <w:pPr>
        <w:pStyle w:val="BodyText"/>
      </w:pPr>
      <w:r>
        <w:t xml:space="preserve">ConDiag maps each diagnosed failure onto one of five recovery actions: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Relocalize</w:t>
      </w:r>
      <w:r>
        <w:t xml:space="preserve"> </w:t>
      </w:r>
      <w:r>
        <w:t xml:space="preserve">— re-locate the edit target (stack-trace origin, error token).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Retrieve</w:t>
      </w:r>
      <w:r>
        <w:t xml:space="preserve"> </w:t>
      </w:r>
      <w:r>
        <w:t xml:space="preserve">— surface unseen context (parallel implementations, neighbor tests, sibling classes).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Rehydrate</w:t>
      </w:r>
      <w:r>
        <w:t xml:space="preserve"> </w:t>
      </w:r>
      <w:r>
        <w:t xml:space="preserve">— re-activate viewed-but-dropped evidence (viewed spans lost in the final patch).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Restrain</w:t>
      </w:r>
      <w:r>
        <w:t xml:space="preserve"> </w:t>
      </w:r>
      <w:r>
        <w:t xml:space="preserve">— collapse over-wide edits (scope guard + patch prune).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Reconcile</w:t>
      </w:r>
      <w:r>
        <w:t xml:space="preserve"> </w:t>
      </w:r>
      <w:r>
        <w:t xml:space="preserve">— coordinate the target fix with regression constraints.</w:t>
      </w:r>
    </w:p>
    <w:p>
      <w:pPr>
        <w:pStyle w:val="FirstParagraph"/>
      </w:pPr>
      <w:r>
        <w:t xml:space="preserve">Two classes (</w:t>
      </w:r>
      <w:r>
        <w:rPr>
          <w:rStyle w:val="VerbatimChar"/>
        </w:rPr>
        <w:t xml:space="preserve">LIKELY_CORRECT_NOOP</w:t>
      </w:r>
      <w:r>
        <w:t xml:space="preserve">,</w:t>
      </w:r>
      <w:r>
        <w:t xml:space="preserve"> </w:t>
      </w:r>
      <w:r>
        <w:rPr>
          <w:rStyle w:val="VerbatimChar"/>
        </w:rPr>
        <w:t xml:space="preserve">INSUFFICIENT_RUNTIME_EVIDENCE</w:t>
      </w:r>
      <w:r>
        <w:t xml:space="preserve">) trigger</w:t>
      </w:r>
      <w:r>
        <w:t xml:space="preserve"> </w:t>
      </w:r>
      <w:r>
        <w:rPr>
          <w:b/>
        </w:rPr>
        <w:t xml:space="preserve">abstain</w:t>
      </w:r>
      <w:r>
        <w:t xml:space="preserve">: ConDiag explicitly declines to act rather than force-classify.</w:t>
      </w:r>
    </w:p>
    <w:p>
      <w:pPr>
        <w:pStyle w:val="Heading2"/>
      </w:pPr>
      <w:bookmarkStart w:id="31" w:name="X000682971ce20335f3d5698270ff50e9d10c87a"/>
      <w:r>
        <w:t xml:space="preserve">3.3 Oracle → Runtime Proxy Mapping</w:t>
      </w:r>
      <w:r>
        <w:t xml:space="preserve"> </w:t>
      </w:r>
      <w:r>
        <w:rPr>
          <w:i/>
        </w:rPr>
        <w:t xml:space="preserve">(key contribution)</w:t>
      </w:r>
      <w:bookmarkEnd w:id="31"/>
    </w:p>
    <w:p>
      <w:pPr>
        <w:pStyle w:val="FirstParagraph"/>
      </w:pPr>
      <w:r>
        <w:t xml:space="preserve">The Pilot-5 analysis initially used</w:t>
      </w:r>
      <w:r>
        <w:t xml:space="preserve"> </w:t>
      </w:r>
      <w:r>
        <w:rPr>
          <w:rStyle w:val="VerbatimChar"/>
        </w:rPr>
        <w:t xml:space="preserve">file_cov</w:t>
      </w:r>
      <w:r>
        <w:t xml:space="preserve">,</w:t>
      </w:r>
      <w:r>
        <w:t xml:space="preserve"> </w:t>
      </w:r>
      <w:r>
        <w:rPr>
          <w:rStyle w:val="VerbatimChar"/>
        </w:rPr>
        <w:t xml:space="preserve">symbol_cov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EditLoc recall</w:t>
      </w:r>
      <w:r>
        <w:t xml:space="preserve"> </w:t>
      </w:r>
      <w:r>
        <w:t xml:space="preserve">as trigger signals.</w:t>
      </w:r>
      <w:r>
        <w:t xml:space="preserve"> </w:t>
      </w:r>
      <w:r>
        <w:rPr>
          <w:b/>
        </w:rPr>
        <w:t xml:space="preserve">These are oracle metrics</w:t>
      </w:r>
      <w:r>
        <w:t xml:space="preserve"> </w:t>
      </w:r>
      <w:r>
        <w:t xml:space="preserve">— they require gold context to</w:t>
      </w:r>
      <w:r>
        <w:t xml:space="preserve"> </w:t>
      </w:r>
      <w:r>
        <w:t xml:space="preserve">compute and therefore cannot be used at runtime without leakage. Table 1</w:t>
      </w:r>
      <w:r>
        <w:t xml:space="preserve"> </w:t>
      </w:r>
      <w:r>
        <w:t xml:space="preserve">captures the systematic translation we performed so that every ConDiag rule</w:t>
      </w:r>
      <w:r>
        <w:t xml:space="preserve"> </w:t>
      </w:r>
      <w:r>
        <w:t xml:space="preserve">can be evaluated from runtime-visible facts alone.</w:t>
      </w:r>
    </w:p>
    <w:p>
      <w:pPr>
        <w:pStyle w:val="BodyText"/>
      </w:pPr>
      <w:r>
        <w:rPr>
          <w:b/>
        </w:rPr>
        <w:t xml:space="preserve">Table 1: Oracle → Runtime proxy mapping (excerpt)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Oracle metric (offline only)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Runtime-visible proxy (ConDiag input)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file_cov &lt; 0.3</w:t>
            </w:r>
          </w:p>
        </w:tc>
        <w:tc>
          <w:p>
            <w:pPr>
              <w:pStyle w:val="Compact"/>
              <w:jc w:val="left"/>
            </w:pPr>
            <w:r>
              <w:t xml:space="preserve">Long search history but issue-key symbol definition never viewed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symbol_cov = 0</w:t>
            </w:r>
          </w:p>
        </w:tc>
        <w:tc>
          <w:p>
            <w:pPr>
              <w:pStyle w:val="Compact"/>
              <w:jc w:val="left"/>
            </w:pPr>
            <w:r>
              <w:t xml:space="preserve">Edited symbol disjoint from issue / stack / failed-test symbols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EditLoc recall = 0</w:t>
            </w:r>
          </w:p>
        </w:tc>
        <w:tc>
          <w:p>
            <w:pPr>
              <w:pStyle w:val="Compact"/>
              <w:jc w:val="left"/>
            </w:pPr>
            <w:r>
              <w:t xml:space="preserve">Edited spans far from any high-value viewed span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file_precision &lt; 0.2</w:t>
            </w:r>
          </w:p>
        </w:tc>
        <w:tc>
          <w:p>
            <w:pPr>
              <w:pStyle w:val="Compact"/>
              <w:jc w:val="left"/>
            </w:pPr>
            <w:r>
              <w:t xml:space="preserve">Many edited files lacking independent failure 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patch_files &gt; 2×gold_files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changed_files ≥ K</w:t>
            </w:r>
            <w:r>
              <w:t xml:space="preserve"> </w:t>
            </w:r>
            <w:r>
              <w:t xml:space="preserve">+ same lexical pattern across files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line_cov low + precision high</w:t>
            </w:r>
          </w:p>
        </w:tc>
        <w:tc>
          <w:p>
            <w:pPr>
              <w:pStyle w:val="Compact"/>
              <w:jc w:val="left"/>
            </w:pPr>
            <w:r>
              <w:t xml:space="preserve">Local test still failing + unedited sibling in same file</w:t>
            </w:r>
          </w:p>
        </w:tc>
      </w:tr>
    </w:tbl>
    <w:p>
      <w:pPr>
        <w:pStyle w:val="BodyText"/>
      </w:pPr>
      <w:r>
        <w:rPr>
          <w:b/>
        </w:rPr>
        <w:t xml:space="preserve">Cheap and strong runtime signals</w:t>
      </w:r>
      <w:r>
        <w:t xml:space="preserve"> </w:t>
      </w:r>
      <w:r>
        <w:t xml:space="preserve">identified from case-bundle analysis: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test_runs_count == 0</w:t>
      </w:r>
      <w:r>
        <w:t xml:space="preserve"> </w:t>
      </w:r>
      <w:r>
        <w:t xml:space="preserve">→ strong OVER_EXPLORE signal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git_checkout_count ≥ 2</w:t>
      </w:r>
      <w:r>
        <w:t xml:space="preserve"> </w:t>
      </w:r>
      <w:r>
        <w:t xml:space="preserve">→ agent cycling, possible REGRESSION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viewed_to_edited_ratio &gt; 0.7</w:t>
      </w:r>
      <w:r>
        <w:t xml:space="preserve"> </w:t>
      </w:r>
      <w:r>
        <w:t xml:space="preserve">→ OVER_EXPLORE;</w:t>
      </w:r>
      <w:r>
        <w:t xml:space="preserve"> </w:t>
      </w:r>
      <w:r>
        <w:rPr>
          <w:rStyle w:val="VerbatimChar"/>
        </w:rPr>
        <w:t xml:space="preserve">&lt; 0.3</w:t>
      </w:r>
      <w:r>
        <w:t xml:space="preserve"> </w:t>
      </w:r>
      <w:r>
        <w:t xml:space="preserve">→ MISS_CONTEXT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repeated_pattern_count ≥ 5</w:t>
      </w:r>
      <w:r>
        <w:t xml:space="preserve"> </w:t>
      </w:r>
      <w:r>
        <w:t xml:space="preserve">→ PATTERN_OVER_GENERALIZATION</w:t>
      </w:r>
    </w:p>
    <w:p>
      <w:pPr>
        <w:pStyle w:val="FirstParagraph"/>
      </w:pPr>
      <w:r>
        <w:t xml:space="preserve">The Leakage Guard module (</w:t>
      </w:r>
      <w:r>
        <w:rPr>
          <w:rStyle w:val="VerbatimChar"/>
        </w:rPr>
        <w:t xml:space="preserve">leakage_guard.py</w:t>
      </w:r>
      <w:r>
        <w:t xml:space="preserve">) enforces the runtime/gold</w:t>
      </w:r>
      <w:r>
        <w:t xml:space="preserve"> </w:t>
      </w:r>
      <w:r>
        <w:t xml:space="preserve">separation at the case-bundle schema level.</w:t>
      </w:r>
    </w:p>
    <w:p>
      <w:pPr>
        <w:pStyle w:val="Heading2"/>
      </w:pPr>
      <w:bookmarkStart w:id="32" w:name="three-layer-trigger"/>
      <w:r>
        <w:t xml:space="preserve">3.4 Three-Layer Trigger</w:t>
      </w:r>
      <w:bookmarkEnd w:id="32"/>
    </w:p>
    <w:p>
      <w:pPr>
        <w:pStyle w:val="FirstParagraph"/>
      </w:pPr>
      <w:r>
        <w:t xml:space="preserve">ConDiag’s entry-point trigger has three layers, applied in order: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Trigger-0 (hard failure)</w:t>
      </w:r>
      <w:r>
        <w:t xml:space="preserve"> </w:t>
      </w:r>
      <w:r>
        <w:t xml:space="preserve">— timeout, format error, patch-apply failure,</w:t>
      </w:r>
      <w:r>
        <w:t xml:space="preserve"> </w:t>
      </w:r>
      <w:r>
        <w:t xml:space="preserve">empty patch, runtime exception. ConDiag short-circuits to a generic</w:t>
      </w:r>
      <w:r>
        <w:t xml:space="preserve"> </w:t>
      </w:r>
      <w:r>
        <w:t xml:space="preserve">diagnostic.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Trigger-1 (runtime-visible validation failure)</w:t>
      </w:r>
      <w:r>
        <w:t xml:space="preserve"> </w:t>
      </w:r>
      <w:r>
        <w:t xml:space="preserve">— agent-ran tests</w:t>
      </w:r>
      <w:r>
        <w:t xml:space="preserve"> </w:t>
      </w:r>
      <w:r>
        <w:t xml:space="preserve">failed</w:t>
      </w:r>
      <w:r>
        <w:t xml:space="preserve"> </w:t>
      </w:r>
      <w:r>
        <w:rPr>
          <w:i/>
        </w:rPr>
        <w:t xml:space="preserve">or</w:t>
      </w:r>
      <w:r>
        <w:t xml:space="preserve"> </w:t>
      </w:r>
      <w:r>
        <w:t xml:space="preserve">ConDiag’s own runtime-visible local validation failed. Primary</w:t>
      </w:r>
      <w:r>
        <w:t xml:space="preserve"> </w:t>
      </w:r>
      <w:r>
        <w:t xml:space="preserve">trigger. ConDiag runs</w:t>
      </w:r>
      <w:r>
        <w:t xml:space="preserve"> </w:t>
      </w:r>
      <w:r>
        <w:t xml:space="preserve">“</w:t>
      </w:r>
      <w:r>
        <w:t xml:space="preserve">runtime-visible local validation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never</w:t>
      </w:r>
      <w:r>
        <w:t xml:space="preserve"> </w:t>
      </w:r>
      <w:r>
        <w:t xml:space="preserve">the</w:t>
      </w:r>
      <w:r>
        <w:t xml:space="preserve"> </w:t>
      </w:r>
      <w:r>
        <w:t xml:space="preserve">official FAIL_TO_PASS oracle.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Trigger-2 (patch-shape anomaly)</w:t>
      </w:r>
      <w:r>
        <w:t xml:space="preserve"> </w:t>
      </w:r>
      <w:r>
        <w:t xml:space="preserve">— Scope Guard score ≥ 2 (see §4.2).</w:t>
      </w:r>
      <w:r>
        <w:t xml:space="preserve"> </w:t>
      </w:r>
      <w:r>
        <w:t xml:space="preserve">Risk trigger; enters audit / guard mode without claiming the patch is wrong.</w:t>
      </w:r>
    </w:p>
    <w:p>
      <w:pPr>
        <w:pStyle w:val="Heading2"/>
      </w:pPr>
      <w:bookmarkStart w:id="33" w:name="v0-module-architecture"/>
      <w:r>
        <w:t xml:space="preserve">3.5 v0 Module Architecture</w:t>
      </w:r>
      <w:bookmarkEnd w:id="33"/>
    </w:p>
    <w:p>
      <w:pPr>
        <w:pStyle w:val="CaptionedFigure"/>
      </w:pPr>
      <w:r>
        <w:drawing>
          <wp:inline>
            <wp:extent cx="5334000" cy="6200775"/>
            <wp:effectExtent b="0" l="0" r="0" t="0"/>
            <wp:docPr descr="Figure 3: ConDiag v0 module architecture. 22 modules organized into five groups: Core/Schema, Trigger &amp; Diagnose, Retrieval flow (4 actions), Guard flow (RESTRAIN), and Output/Reporting. Leakage Guard enforces runtime/gold separation across all retrieval and guard flows." title="" id="1" name="Picture"/>
            <a:graphic>
              <a:graphicData uri="http://schemas.openxmlformats.org/drawingml/2006/picture">
                <pic:pic>
                  <pic:nvPicPr>
                    <pic:cNvPr descr="./figures/fig3_v0_modul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00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ConDiag v0 module architecture. 22 modules organized into five groups: Core/Schema, Trigger &amp; Diagnose, Retrieval flow (4 actions), Guard flow (RESTRAIN), and Output/Reporting. Leakage Guard enforces runtime/gold separation across all retrieval and guard flows.</w:t>
      </w:r>
    </w:p>
    <w:p>
      <w:pPr>
        <w:pStyle w:val="BodyText"/>
      </w:pPr>
      <w:r>
        <w:t xml:space="preserve">The full module inventory is in Appendix A.</w:t>
      </w:r>
    </w:p>
    <w:p>
      <w:pPr>
        <w:pStyle w:val="Heading1"/>
      </w:pPr>
      <w:bookmarkStart w:id="35" w:name="v0-implementation-status"/>
      <w:r>
        <w:t xml:space="preserve">4. v0 Implementation Status</w:t>
      </w:r>
      <w:bookmarkEnd w:id="35"/>
    </w:p>
    <w:p>
      <w:pPr>
        <w:pStyle w:val="Heading2"/>
      </w:pPr>
      <w:bookmarkStart w:id="36" w:name="manual-recovery-subsystem-55-pass"/>
      <w:r>
        <w:t xml:space="preserve">4.1 Manual Recovery Subsystem: 5/5 PASS</w:t>
      </w:r>
      <w:bookmarkEnd w:id="36"/>
    </w:p>
    <w:p>
      <w:pPr>
        <w:pStyle w:val="CaptionedFigure"/>
      </w:pPr>
      <w:r>
        <w:drawing>
          <wp:inline>
            <wp:extent cx="5334000" cy="20182522"/>
            <wp:effectExtent b="0" l="0" r="0" t="0"/>
            <wp:docPr descr="Figure 4: Four manual-seed recovery flows + one NO-OP baseline. Each flow is byte-identical to its .locked_v0 snapshot under seed_regression.py, confirming that ConDiag deterministically reproduces the intended ContextPacket for each pathology class." title="" id="1" name="Picture"/>
            <a:graphic>
              <a:graphicData uri="http://schemas.openxmlformats.org/drawingml/2006/picture">
                <pic:pic>
                  <pic:nvPicPr>
                    <pic:cNvPr descr="./figures/fig4_recovery_flow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82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Four manual-seed recovery flows + one NO-OP baseline. Each flow is byte-identical to its</w:t>
      </w:r>
      <w:r>
        <w:t xml:space="preserve"> </w:t>
      </w:r>
      <w:r>
        <w:rPr>
          <w:rStyle w:val="VerbatimChar"/>
        </w:rPr>
        <w:t xml:space="preserve">.locked_v0</w:t>
      </w:r>
      <w:r>
        <w:t xml:space="preserve"> </w:t>
      </w:r>
      <w:r>
        <w:t xml:space="preserve">snapshot under</w:t>
      </w:r>
      <w:r>
        <w:t xml:space="preserve"> </w:t>
      </w:r>
      <w:r>
        <w:rPr>
          <w:rStyle w:val="VerbatimChar"/>
        </w:rPr>
        <w:t xml:space="preserve">seed_regression.py</w:t>
      </w:r>
      <w:r>
        <w:t xml:space="preserve">, confirming that ConDiag deterministically reproduces the intended ContextPacket for each pathology class.</w:t>
      </w:r>
    </w:p>
    <w:p>
      <w:pPr>
        <w:pStyle w:val="BodyText"/>
      </w:pPr>
      <w:r>
        <w:t xml:space="preserve">What 5/5 PASS</w:t>
      </w:r>
      <w:r>
        <w:t xml:space="preserve"> </w:t>
      </w:r>
      <w:r>
        <w:rPr>
          <w:i/>
        </w:rPr>
        <w:t xml:space="preserve">means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Given a</w:t>
      </w:r>
      <w:r>
        <w:t xml:space="preserve"> </w:t>
      </w:r>
      <w:r>
        <w:rPr>
          <w:b/>
        </w:rPr>
        <w:t xml:space="preserve">human-authored</w:t>
      </w:r>
      <w:r>
        <w:t xml:space="preserve"> </w:t>
      </w:r>
      <w:r>
        <w:rPr>
          <w:rStyle w:val="VerbatimChar"/>
        </w:rPr>
        <w:t xml:space="preserve">manual_diagnosis.json</w:t>
      </w:r>
      <w:r>
        <w:t xml:space="preserve"> </w:t>
      </w:r>
      <w:r>
        <w:t xml:space="preserve">seed, ConDiag runs the</w:t>
      </w:r>
      <w:r>
        <w:t xml:space="preserve"> </w:t>
      </w:r>
      <w:r>
        <w:t xml:space="preserve">appropriate retrieval or guard flow and produces a ContextPacket matching</w:t>
      </w:r>
      <w:r>
        <w:t xml:space="preserve"> </w:t>
      </w:r>
      <w:r>
        <w:t xml:space="preserve">the locked baseline byte-for-byte.</w:t>
      </w:r>
    </w:p>
    <w:p>
      <w:pPr>
        <w:pStyle w:val="FirstParagraph"/>
      </w:pPr>
      <w:r>
        <w:t xml:space="preserve">What it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mean (and we are explicit about this):</w:t>
      </w:r>
    </w:p>
    <w:p>
      <w:pPr>
        <w:numPr>
          <w:ilvl w:val="0"/>
          <w:numId w:val="1007"/>
        </w:numPr>
        <w:pStyle w:val="Compact"/>
      </w:pPr>
      <w:r>
        <w:t xml:space="preserve">It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prove that an</w:t>
      </w:r>
      <w:r>
        <w:t xml:space="preserve"> </w:t>
      </w:r>
      <w:r>
        <w:rPr>
          <w:i/>
        </w:rPr>
        <w:t xml:space="preserve">auto</w:t>
      </w:r>
      <w:r>
        <w:t xml:space="preserve">-diagnoser can produce the seed.</w:t>
      </w:r>
    </w:p>
    <w:p>
      <w:pPr>
        <w:numPr>
          <w:ilvl w:val="0"/>
          <w:numId w:val="1007"/>
        </w:numPr>
        <w:pStyle w:val="Compact"/>
      </w:pPr>
      <w:r>
        <w:t xml:space="preserve">It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prove that Attempt 2 actually resolves the task — that is</w:t>
      </w:r>
      <w:r>
        <w:t xml:space="preserve"> </w:t>
      </w:r>
      <w:r>
        <w:t xml:space="preserve">Agent-Retry v0 (post-Pilot50 milestone).</w:t>
      </w:r>
    </w:p>
    <w:p>
      <w:pPr>
        <w:numPr>
          <w:ilvl w:val="0"/>
          <w:numId w:val="1007"/>
        </w:numPr>
        <w:pStyle w:val="Compact"/>
      </w:pPr>
      <w:r>
        <w:t xml:space="preserve">It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measure context-F1 against gold (that is ContextBench’s job).</w:t>
      </w:r>
    </w:p>
    <w:p>
      <w:pPr>
        <w:pStyle w:val="Heading2"/>
      </w:pPr>
      <w:bookmarkStart w:id="38" w:name="scope-guard-restrain"/>
      <w:r>
        <w:t xml:space="preserve">4.2 Scope Guard (RESTRAIN)</w:t>
      </w:r>
      <w:bookmarkEnd w:id="38"/>
    </w:p>
    <w:p>
      <w:pPr>
        <w:pStyle w:val="FirstParagraph"/>
      </w:pPr>
      <w:r>
        <w:t xml:space="preserve">The Scope Guard scores each candidate patch on five binary signals:</w:t>
      </w:r>
    </w:p>
    <w:p>
      <w:pPr>
        <w:pStyle w:val="SourceCode"/>
      </w:pPr>
      <w:r>
        <w:rPr>
          <w:rStyle w:val="VerbatimChar"/>
        </w:rPr>
        <w:t xml:space="preserve">scope_anomaly_score =</w:t>
      </w:r>
      <w:r>
        <w:br/>
      </w:r>
      <w:r>
        <w:rPr>
          <w:rStyle w:val="VerbatimChar"/>
        </w:rPr>
        <w:t xml:space="preserve">    1 if changed_files ≥ 5</w:t>
      </w:r>
      <w:r>
        <w:br/>
      </w:r>
      <w:r>
        <w:rPr>
          <w:rStyle w:val="VerbatimChar"/>
        </w:rPr>
        <w:t xml:space="preserve">  + 1 if changed_lines ≥ 200</w:t>
      </w:r>
      <w:r>
        <w:br/>
      </w:r>
      <w:r>
        <w:rPr>
          <w:rStyle w:val="VerbatimChar"/>
        </w:rPr>
        <w:t xml:space="preserve">  + 1 if api_calls ≥ 80</w:t>
      </w:r>
      <w:r>
        <w:br/>
      </w:r>
      <w:r>
        <w:rPr>
          <w:rStyle w:val="VerbatimChar"/>
        </w:rPr>
        <w:t xml:space="preserve">  + 1 if repeated_edit_pattern detected</w:t>
      </w:r>
      <w:r>
        <w:br/>
      </w:r>
      <w:r>
        <w:rPr>
          <w:rStyle w:val="VerbatimChar"/>
        </w:rPr>
        <w:t xml:space="preserve">  + 1 if many edited files lack support from issue / stack / failed tests / viewed evidence</w:t>
      </w:r>
    </w:p>
    <w:p>
      <w:pPr>
        <w:pStyle w:val="FirstParagraph"/>
      </w:pPr>
      <w:r>
        <w:t xml:space="preserve">Score ≥ 2 → warning; ≥ 3 → strong over-edit. The thresholds are seeded from</w:t>
      </w:r>
      <w:r>
        <w:t xml:space="preserve"> </w:t>
      </w:r>
      <w:r>
        <w:t xml:space="preserve">Pilot-5 and will be frozen after Pilot50.</w:t>
      </w:r>
    </w:p>
    <w:p>
      <w:pPr>
        <w:pStyle w:val="Heading2"/>
      </w:pPr>
      <w:bookmarkStart w:id="39" w:name="retrieval-executor"/>
      <w:r>
        <w:t xml:space="preserve">4.3 Retrieval Executor</w:t>
      </w:r>
      <w:bookmarkEnd w:id="39"/>
    </w:p>
    <w:p>
      <w:pPr>
        <w:pStyle w:val="FirstParagraph"/>
      </w:pPr>
      <w:r>
        <w:t xml:space="preserve">Eight operations, each other than</w:t>
      </w:r>
      <w:r>
        <w:t xml:space="preserve"> </w:t>
      </w:r>
      <w:r>
        <w:rPr>
          <w:rStyle w:val="VerbatimChar"/>
        </w:rPr>
        <w:t xml:space="preserve">RECONCILE_*</w:t>
      </w:r>
      <w:r>
        <w:t xml:space="preserve"> </w:t>
      </w:r>
      <w:r>
        <w:t xml:space="preserve">is an executable repo probe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repo@base_commit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FIND_SYMBOL_DEFINITION</w:t>
            </w:r>
          </w:p>
        </w:tc>
        <w:tc>
          <w:p>
            <w:pPr>
              <w:pStyle w:val="Compact"/>
              <w:jc w:val="left"/>
            </w:pPr>
            <w:r>
              <w:t xml:space="preserve">Resolve a short-name hint to a source location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FIND_PARALLEL_IMPLEMENTATIONS</w:t>
            </w:r>
          </w:p>
        </w:tc>
        <w:tc>
          <w:p>
            <w:pPr>
              <w:pStyle w:val="Compact"/>
              <w:jc w:val="left"/>
            </w:pPr>
            <w:r>
              <w:t xml:space="preserve">Cross-file basename shape match + same-file sibling-class detector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FIND_NEIGHBOR_TESTS</w:t>
            </w:r>
          </w:p>
        </w:tc>
        <w:tc>
          <w:p>
            <w:pPr>
              <w:pStyle w:val="Compact"/>
              <w:jc w:val="left"/>
            </w:pPr>
            <w:r>
              <w:t xml:space="preserve">Match failed-test concept to neighbor tests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FIND_IMPORTS</w:t>
            </w:r>
          </w:p>
        </w:tc>
        <w:tc>
          <w:p>
            <w:pPr>
              <w:pStyle w:val="Compact"/>
              <w:jc w:val="left"/>
            </w:pPr>
            <w:r>
              <w:t xml:space="preserve">Locate import sites of an edited symbol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FIND_CALLERS</w:t>
            </w:r>
          </w:p>
        </w:tc>
        <w:tc>
          <w:p>
            <w:pPr>
              <w:pStyle w:val="Compact"/>
              <w:jc w:val="left"/>
            </w:pPr>
            <w:r>
              <w:t xml:space="preserve">Locate call / decorator sites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REHYDRATE_SEEN_EVIDENCE</w:t>
            </w:r>
          </w:p>
        </w:tc>
        <w:tc>
          <w:p>
            <w:pPr>
              <w:pStyle w:val="Compact"/>
              <w:jc w:val="left"/>
            </w:pPr>
            <w:r>
              <w:t xml:space="preserve">Re-attach viewed spans dropped from the final patch context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READ_DEPENDENCY_NEIGHBORHOOD</w:t>
            </w:r>
          </w:p>
        </w:tc>
        <w:tc>
          <w:p>
            <w:pPr>
              <w:pStyle w:val="Compact"/>
              <w:jc w:val="left"/>
            </w:pPr>
            <w:r>
              <w:t xml:space="preserve">Read around an edited location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FIND_FAILED_TEST</w:t>
            </w:r>
          </w:p>
        </w:tc>
        <w:tc>
          <w:p>
            <w:pPr>
              <w:pStyle w:val="Compact"/>
              <w:jc w:val="left"/>
            </w:pPr>
            <w:r>
              <w:t xml:space="preserve">Inspect a specific failing test’s source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RECONCILE_TARGET_FIX_WITH_REGRESSION_CONSTRAINTS</w:t>
      </w:r>
      <w:r>
        <w:t xml:space="preserve"> </w:t>
      </w:r>
      <w:r>
        <w:t xml:space="preserve">is a</w:t>
      </w:r>
      <w:r>
        <w:t xml:space="preserve"> </w:t>
      </w:r>
      <w:r>
        <w:rPr>
          <w:i/>
        </w:rPr>
        <w:t xml:space="preserve">synthesis</w:t>
      </w:r>
      <w:r>
        <w:t xml:space="preserve"> </w:t>
      </w:r>
      <w:r>
        <w:t xml:space="preserve">action —</w:t>
      </w:r>
      <w:r>
        <w:t xml:space="preserve"> </w:t>
      </w:r>
      <w:r>
        <w:t xml:space="preserve">it produces no retrieval candidates of its own, only restructures the</w:t>
      </w:r>
      <w:r>
        <w:t xml:space="preserve"> </w:t>
      </w:r>
      <w:r>
        <w:t xml:space="preserve">ContextPacket to present both the target-fix evidence and the regression</w:t>
      </w:r>
      <w:r>
        <w:t xml:space="preserve"> </w:t>
      </w:r>
      <w:r>
        <w:t xml:space="preserve">constraints.</w:t>
      </w:r>
    </w:p>
    <w:p>
      <w:pPr>
        <w:pStyle w:val="Heading2"/>
      </w:pPr>
      <w:bookmarkStart w:id="40" w:name="leakage-guard"/>
      <w:r>
        <w:t xml:space="preserve">4.4 Leakage Guard</w:t>
      </w:r>
      <w:bookmarkEnd w:id="40"/>
    </w:p>
    <w:p>
      <w:pPr>
        <w:pStyle w:val="FirstParagraph"/>
      </w:pPr>
      <w:r>
        <w:t xml:space="preserve">Every case-bundle and manual_diagnosis.json is split into two halves at the</w:t>
      </w:r>
      <w:r>
        <w:t xml:space="preserve"> </w:t>
      </w:r>
      <w:r>
        <w:t xml:space="preserve">schema level: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runtime_signals</w:t>
      </w:r>
      <w:r>
        <w:t xml:space="preserve"> </w:t>
      </w:r>
      <w:r>
        <w:t xml:space="preserve">— trajectory / patch / test-log derived facts. The only</w:t>
      </w:r>
      <w:r>
        <w:t xml:space="preserve"> </w:t>
      </w:r>
      <w:r>
        <w:t xml:space="preserve">input to trigger, diagnoser, executor.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gold_check</w:t>
      </w:r>
      <w:r>
        <w:t xml:space="preserve"> </w:t>
      </w:r>
      <w:r>
        <w:t xml:space="preserve">— ContextBench metrics, gold patch shape, oracle pathology</w:t>
      </w:r>
      <w:r>
        <w:t xml:space="preserve"> </w:t>
      </w:r>
      <w:r>
        <w:t xml:space="preserve">label. Marked</w:t>
      </w:r>
      <w:r>
        <w:t xml:space="preserve"> </w:t>
      </w:r>
      <w:r>
        <w:rPr>
          <w:rStyle w:val="VerbatimChar"/>
        </w:rPr>
        <w:t xml:space="preserve">allowed_for_runtime: false</w:t>
      </w:r>
      <w:r>
        <w:t xml:space="preserve">. Used only for offline analysis.</w:t>
      </w:r>
    </w:p>
    <w:p>
      <w:pPr>
        <w:pStyle w:val="FirstParagraph"/>
      </w:pPr>
      <w:r>
        <w:rPr>
          <w:rStyle w:val="VerbatimChar"/>
        </w:rPr>
        <w:t xml:space="preserve">leakage_guard.py</w:t>
      </w:r>
      <w:r>
        <w:t xml:space="preserve"> </w:t>
      </w:r>
      <w:r>
        <w:t xml:space="preserve">rejects any case-bundle whose runtime half overlaps the</w:t>
      </w:r>
      <w:r>
        <w:t xml:space="preserve"> </w:t>
      </w:r>
      <w:r>
        <w:t xml:space="preserve">gold half.</w:t>
      </w:r>
    </w:p>
    <w:p>
      <w:pPr>
        <w:pStyle w:val="Heading1"/>
      </w:pPr>
      <w:bookmarkStart w:id="41" w:name="pilot50-evaluation-plan"/>
      <w:r>
        <w:t xml:space="preserve">5. Pilot50 Evaluation Plan</w:t>
      </w:r>
      <w:bookmarkEnd w:id="41"/>
    </w:p>
    <w:p>
      <w:pPr>
        <w:pStyle w:val="CaptionedFigure"/>
      </w:pPr>
      <w:r>
        <w:drawing>
          <wp:inline>
            <wp:extent cx="5334000" cy="848995"/>
            <wp:effectExtent b="0" l="0" r="0" t="0"/>
            <wp:docPr descr="Figure 5: Pilot50 five-stage pipeline. Stages 1–4 run on every instance; Stage 5 selects 6–10 high-value cases for manual diagnosis and Agent-Retry v0. The red dashed boundary marks the strict runtime/gold isolation: ContextBench gold metrics appear only in Stage 3 and never feed back into Stage 4 triage." title="" id="1" name="Picture"/>
            <a:graphic>
              <a:graphicData uri="http://schemas.openxmlformats.org/drawingml/2006/picture">
                <pic:pic>
                  <pic:nvPicPr>
                    <pic:cNvPr descr="./figures/fig5_pilot50_ev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8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Pilot50 five-stage pipeline. Stages 1–4 run on every instance; Stage 5 selects 6–10 high-value cases for manual diagnosis and Agent-Retry v0. The red dashed boundary marks the strict runtime/gold isolation: ContextBench gold metrics appear only in Stage 3 and never feed back into Stage 4 triage.</w:t>
      </w:r>
    </w:p>
    <w:p>
      <w:pPr>
        <w:pStyle w:val="Heading2"/>
      </w:pPr>
      <w:bookmarkStart w:id="43" w:name="configuration"/>
      <w:r>
        <w:t xml:space="preserve">5.1 Configuration</w:t>
      </w:r>
      <w:bookmarkEnd w:id="43"/>
    </w:p>
    <w:p>
      <w:pPr>
        <w:pStyle w:val="FirstParagraph"/>
      </w:pPr>
      <w:r>
        <w:t xml:space="preserve">50 ContextBench-Verified instances drawn from the 500-instance Lite split,</w:t>
      </w:r>
      <w:r>
        <w:t xml:space="preserve"> </w:t>
      </w:r>
      <w:r>
        <w:t xml:space="preserve">stratified across pathology categories:</w:t>
      </w:r>
    </w:p>
    <w:tbl>
      <w:tblPr>
        <w:tblStyle w:val="Table"/>
        <w:tblW w:type="pct" w:w="5000.0"/>
        <w:tblLook w:firstRow="1"/>
      </w:tblPr>
      <w:tblGrid>
        <w:gridCol w:w="2376"/>
        <w:gridCol w:w="3168"/>
        <w:gridCol w:w="237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Stratum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Django error-code / system-check / validation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RELOCALIZE mining (models.E###, SystemCheckError)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Django config / database / router / exception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Localization pathology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Non-Django Python (sympy / transformers / astropy / sklearn)</w:t>
            </w:r>
          </w:p>
        </w:tc>
        <w:tc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Taxonomy diversity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easy / likely-correct controls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NO-OP false-positive test</w:t>
            </w:r>
          </w:p>
        </w:tc>
      </w:tr>
    </w:tbl>
    <w:p>
      <w:pPr>
        <w:pStyle w:val="Heading2"/>
      </w:pPr>
      <w:bookmarkStart w:id="44" w:name="three-layer-analysis"/>
      <w:r>
        <w:t xml:space="preserve">5.2 Three-Layer Analysis</w:t>
      </w:r>
      <w:bookmarkEnd w:id="44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Auto triage (all 50).</w:t>
      </w:r>
      <w:r>
        <w:t xml:space="preserve"> </w:t>
      </w:r>
      <w:r>
        <w:t xml:space="preserve">Run ConDiag trigger + 5R scorer + RELOCALIZE</w:t>
      </w:r>
      <w:r>
        <w:t xml:space="preserve"> </w:t>
      </w:r>
      <w:r>
        <w:t xml:space="preserve">miner → produce</w:t>
      </w:r>
      <w:r>
        <w:t xml:space="preserve"> </w:t>
      </w:r>
      <w:r>
        <w:rPr>
          <w:rStyle w:val="VerbatimChar"/>
        </w:rPr>
        <w:t xml:space="preserve">pilot50_triage_matrix.csv</w:t>
      </w:r>
      <w:r>
        <w:t xml:space="preserve">. Answer four questions: Does</w:t>
      </w:r>
      <w:r>
        <w:t xml:space="preserve"> </w:t>
      </w:r>
      <w:r>
        <w:t xml:space="preserve">ConDiag over-trigger? Does the 5R dispatch make sense? Are NO-OP cases</w:t>
      </w:r>
      <w:r>
        <w:t xml:space="preserve"> </w:t>
      </w:r>
      <w:r>
        <w:t xml:space="preserve">correctly skipped? Can RELOCALIZE candidates be surfaced?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Manual diagnosis (top 6–10).</w:t>
      </w:r>
      <w:r>
        <w:t xml:space="preserve"> </w:t>
      </w:r>
      <w:r>
        <w:t xml:space="preserve">For each high-value case, author a</w:t>
      </w:r>
      <w:r>
        <w:t xml:space="preserve"> </w:t>
      </w:r>
      <w:r>
        <w:rPr>
          <w:rStyle w:val="VerbatimChar"/>
        </w:rPr>
        <w:t xml:space="preserve">manual_diagnosis.json</w:t>
      </w:r>
      <w:r>
        <w:t xml:space="preserve"> </w:t>
      </w:r>
      <w:r>
        <w:t xml:space="preserve">and run the recovery flow. Goal: extend the</w:t>
      </w:r>
      <w:r>
        <w:t xml:space="preserve"> </w:t>
      </w:r>
      <w:r>
        <w:t xml:space="preserve">4-flow seed set into 15–20 manual recovery fixtures.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Agent-Retry v0 (final).</w:t>
      </w:r>
      <w:r>
        <w:t xml:space="preserve"> </w:t>
      </w:r>
      <w:r>
        <w:t xml:space="preserve">Pick 10 most-promising cases and re-run</w:t>
      </w:r>
      <w:r>
        <w:t xml:space="preserve"> </w:t>
      </w:r>
      <w:r>
        <w:t xml:space="preserve">mini-SWE with ConDiag’s ContextPacket. Compare resolved / regression /</w:t>
      </w:r>
      <w:r>
        <w:t xml:space="preserve"> </w:t>
      </w:r>
      <w:r>
        <w:t xml:space="preserve">token cost / repair iterations against Attempt 1.</w:t>
      </w:r>
    </w:p>
    <w:p>
      <w:pPr>
        <w:pStyle w:val="Heading2"/>
      </w:pPr>
      <w:bookmarkStart w:id="45" w:name="metrics"/>
      <w:r>
        <w:t xml:space="preserve">5.3 Metrics</w:t>
      </w:r>
      <w:bookmarkEnd w:id="45"/>
    </w:p>
    <w:p>
      <w:pPr>
        <w:pStyle w:val="FirstParagraph"/>
      </w:pPr>
      <w:r>
        <w:rPr>
          <w:b/>
        </w:rPr>
        <w:t xml:space="preserve">Primary (process-level, from ContextBench):</w:t>
      </w:r>
    </w:p>
    <w:p>
      <w:pPr>
        <w:numPr>
          <w:ilvl w:val="0"/>
          <w:numId w:val="1010"/>
        </w:numPr>
        <w:pStyle w:val="Compact"/>
      </w:pPr>
      <w:r>
        <w:t xml:space="preserve">Incremental Context F1 at file / block / line granularity</w:t>
      </w:r>
    </w:p>
    <w:p>
      <w:pPr>
        <w:numPr>
          <w:ilvl w:val="0"/>
          <w:numId w:val="1010"/>
        </w:numPr>
        <w:pStyle w:val="Compact"/>
      </w:pPr>
      <w:r>
        <w:t xml:space="preserve">Evidence Recovery: ConDiag-retrieved evidence hits Attempt-1 missed gold</w:t>
      </w:r>
    </w:p>
    <w:p>
      <w:pPr>
        <w:numPr>
          <w:ilvl w:val="0"/>
          <w:numId w:val="1010"/>
        </w:numPr>
        <w:pStyle w:val="Compact"/>
      </w:pPr>
      <w:r>
        <w:t xml:space="preserve">Evidence Drop Recovery: re-activated viewed spans reduce Evidence Drop</w:t>
      </w:r>
    </w:p>
    <w:p>
      <w:pPr>
        <w:numPr>
          <w:ilvl w:val="0"/>
          <w:numId w:val="1010"/>
        </w:numPr>
        <w:pStyle w:val="Compact"/>
      </w:pPr>
      <w:r>
        <w:t xml:space="preserve">Retrieved Context Size / Token Cost</w:t>
      </w:r>
    </w:p>
    <w:p>
      <w:pPr>
        <w:numPr>
          <w:ilvl w:val="0"/>
          <w:numId w:val="1010"/>
        </w:numPr>
        <w:pStyle w:val="Compact"/>
      </w:pPr>
      <w:r>
        <w:t xml:space="preserve">NO-OP False-Positive Rate on likely-correct controls</w:t>
      </w:r>
    </w:p>
    <w:p>
      <w:pPr>
        <w:pStyle w:val="FirstParagraph"/>
      </w:pPr>
      <w:r>
        <w:rPr>
          <w:b/>
        </w:rPr>
        <w:t xml:space="preserve">Secondary (outcome-level, for Agent-Retry v0):</w:t>
      </w:r>
    </w:p>
    <w:p>
      <w:pPr>
        <w:numPr>
          <w:ilvl w:val="0"/>
          <w:numId w:val="1011"/>
        </w:numPr>
        <w:pStyle w:val="Compact"/>
      </w:pPr>
      <w:r>
        <w:t xml:space="preserve">Resolved rate (FAIL_TO_PASS / PASS_TO_PASS)</w:t>
      </w:r>
    </w:p>
    <w:p>
      <w:pPr>
        <w:numPr>
          <w:ilvl w:val="0"/>
          <w:numId w:val="1011"/>
        </w:numPr>
        <w:pStyle w:val="Compact"/>
      </w:pPr>
      <w:r>
        <w:t xml:space="preserve">Regression rate (newly broken PASS_TO_PASS)</w:t>
      </w:r>
    </w:p>
    <w:p>
      <w:pPr>
        <w:numPr>
          <w:ilvl w:val="0"/>
          <w:numId w:val="1011"/>
        </w:numPr>
        <w:pStyle w:val="Compact"/>
      </w:pPr>
      <w:r>
        <w:t xml:space="preserve">Token cost / repair iterations</w:t>
      </w:r>
    </w:p>
    <w:p>
      <w:pPr>
        <w:pStyle w:val="Heading2"/>
      </w:pPr>
      <w:bookmarkStart w:id="46" w:name="evaluation-only-isolation"/>
      <w:r>
        <w:t xml:space="preserve">5.4 Evaluation-Only Isolation</w:t>
      </w:r>
      <w:bookmarkEnd w:id="46"/>
    </w:p>
    <w:p>
      <w:pPr>
        <w:pStyle w:val="FirstParagraph"/>
      </w:pPr>
      <w:r>
        <w:t xml:space="preserve">ContextBench gold metrics appear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in Stage 3 (offline evaluation)</w:t>
      </w:r>
      <w:r>
        <w:t xml:space="preserve"> </w:t>
      </w:r>
      <w:r>
        <w:t xml:space="preserve">and are physically unable to enter Stage 4 (ConDiag runtime triage) or</w:t>
      </w:r>
      <w:r>
        <w:t xml:space="preserve"> </w:t>
      </w:r>
      <w:r>
        <w:t xml:space="preserve">Stage 5 (Agent retry). The case-bundle parser</w:t>
      </w:r>
      <w:r>
        <w:t xml:space="preserve"> </w:t>
      </w:r>
      <w:r>
        <w:t xml:space="preserve">(</w:t>
      </w:r>
      <w:r>
        <w:rPr>
          <w:rStyle w:val="VerbatimChar"/>
        </w:rPr>
        <w:t xml:space="preserve">condiag/tools/build_case_bundle.py</w:t>
      </w:r>
      <w:r>
        <w:t xml:space="preserve">) refuses to write any gold-derived</w:t>
      </w:r>
      <w:r>
        <w:t xml:space="preserve"> </w:t>
      </w:r>
      <w:r>
        <w:t xml:space="preserve">field into</w:t>
      </w:r>
      <w:r>
        <w:t xml:space="preserve"> </w:t>
      </w:r>
      <w:r>
        <w:rPr>
          <w:rStyle w:val="VerbatimChar"/>
        </w:rPr>
        <w:t xml:space="preserve">runtime_signals.json</w:t>
      </w:r>
      <w:r>
        <w:t xml:space="preserve">.</w:t>
      </w:r>
    </w:p>
    <w:p>
      <w:pPr>
        <w:pStyle w:val="Heading1"/>
      </w:pPr>
      <w:bookmarkStart w:id="47" w:name="roadmap"/>
      <w:r>
        <w:t xml:space="preserve">6. Roadmap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NO-OP Gate (do no harm on success)</w:t>
            </w:r>
          </w:p>
        </w:tc>
        <w:tc>
          <w:p>
            <w:pPr>
              <w:pStyle w:val="Compact"/>
              <w:jc w:val="left"/>
            </w:pPr>
            <w:r>
              <w:t xml:space="preserve">✅ 5/5 seed 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RELOCALIZE seed + flow</w:t>
            </w:r>
          </w:p>
        </w:tc>
        <w:tc>
          <w:p>
            <w:pPr>
              <w:pStyle w:val="Compact"/>
              <w:jc w:val="left"/>
            </w:pPr>
            <w:r>
              <w:t xml:space="preserve">⏳ Pending Pilot50 mining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REHYDRATE + Scope Guard</w:t>
            </w:r>
          </w:p>
        </w:tc>
        <w:tc>
          <w:p>
            <w:pPr>
              <w:pStyle w:val="Compact"/>
              <w:jc w:val="left"/>
            </w:pPr>
            <w:r>
              <w:t xml:space="preserve">✅ 5/5 seed 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Sibling / Parallel Audit (RETRIEVE)</w:t>
            </w:r>
          </w:p>
        </w:tc>
        <w:tc>
          <w:p>
            <w:pPr>
              <w:pStyle w:val="Compact"/>
              <w:jc w:val="left"/>
            </w:pPr>
            <w:r>
              <w:t xml:space="preserve">✅ 5/5 seed 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REGRESSION_AFTER_PARTIAL_FIX (RECONCILE)</w:t>
            </w:r>
          </w:p>
        </w:tc>
        <w:tc>
          <w:p>
            <w:pPr>
              <w:pStyle w:val="Compact"/>
              <w:jc w:val="left"/>
            </w:pPr>
            <w:r>
              <w:t xml:space="preserve">✅ 5/5 seed 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t xml:space="preserve">Auto-diagnoser (replace manual seed)</w:t>
            </w:r>
          </w:p>
        </w:tc>
        <w:tc>
          <w:p>
            <w:pPr>
              <w:pStyle w:val="Compact"/>
              <w:jc w:val="left"/>
            </w:pPr>
            <w:r>
              <w:t xml:space="preserve">Post-Pilot50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P6</w:t>
            </w:r>
          </w:p>
        </w:tc>
        <w:tc>
          <w:p>
            <w:pPr>
              <w:pStyle w:val="Compact"/>
              <w:jc w:val="left"/>
            </w:pPr>
            <w:r>
              <w:t xml:space="preserve">Agent-Retry end-to-end resolved rate</w:t>
            </w:r>
          </w:p>
        </w:tc>
        <w:tc>
          <w:p>
            <w:pPr>
              <w:pStyle w:val="Compact"/>
              <w:jc w:val="left"/>
            </w:pPr>
            <w:r>
              <w:t xml:space="preserve">Pilot50 Stage 5</w:t>
            </w:r>
          </w:p>
        </w:tc>
      </w:tr>
    </w:tbl>
    <w:p>
      <w:pPr>
        <w:pStyle w:val="Heading1"/>
      </w:pPr>
      <w:bookmarkStart w:id="48" w:name="competitive-analysis"/>
      <w:r>
        <w:t xml:space="preserve">7. Competitive Analysis</w:t>
      </w:r>
      <w:bookmarkEnd w:id="48"/>
    </w:p>
    <w:p>
      <w:pPr>
        <w:pStyle w:val="FirstParagraph"/>
      </w:pPr>
      <w:r>
        <w:rPr>
          <w:b/>
        </w:rPr>
        <w:t xml:space="preserve">Table 2: ConDiag vs. related systems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ConDiag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Agentless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AutoCodeRover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RAG-SWE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Post-failure</w:t>
            </w:r>
          </w:p>
        </w:tc>
        <w:tc>
          <w:p>
            <w:pPr>
              <w:pStyle w:val="Compact"/>
              <w:jc w:val="left"/>
            </w:pPr>
            <w:r>
              <w:t xml:space="preserve">Preemptive</w:t>
            </w:r>
          </w:p>
        </w:tc>
        <w:tc>
          <w:p>
            <w:pPr>
              <w:pStyle w:val="Compact"/>
              <w:jc w:val="left"/>
            </w:pPr>
            <w:r>
              <w:t xml:space="preserve">Preemptive</w:t>
            </w:r>
          </w:p>
        </w:tc>
        <w:tc>
          <w:p>
            <w:pPr>
              <w:pStyle w:val="Compact"/>
              <w:jc w:val="left"/>
            </w:pPr>
            <w:r>
              <w:t xml:space="preserve">Preemptive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Retrieval granularity</w:t>
            </w:r>
          </w:p>
        </w:tc>
        <w:tc>
          <w:p>
            <w:pPr>
              <w:pStyle w:val="Compact"/>
              <w:jc w:val="left"/>
            </w:pPr>
            <w:r>
              <w:t xml:space="preserve">Pathology-aware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BM25 chunks</w:t>
            </w:r>
          </w:p>
        </w:tc>
        <w:tc>
          <w:p>
            <w:pPr>
              <w:pStyle w:val="Compact"/>
              <w:jc w:val="left"/>
            </w:pPr>
            <w:r>
              <w:t xml:space="preserve">Embedding chunks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 form</w:t>
            </w:r>
          </w:p>
        </w:tc>
        <w:tc>
          <w:p>
            <w:pPr>
              <w:pStyle w:val="Compact"/>
              <w:jc w:val="left"/>
            </w:pPr>
            <w:r>
              <w:t xml:space="preserve">Structured ContextPacket</w:t>
            </w:r>
          </w:p>
        </w:tc>
        <w:tc>
          <w:p>
            <w:pPr>
              <w:pStyle w:val="Compact"/>
              <w:jc w:val="left"/>
            </w:pPr>
            <w:r>
              <w:t xml:space="preserve">Localization list</w:t>
            </w:r>
          </w:p>
        </w:tc>
        <w:tc>
          <w:p>
            <w:pPr>
              <w:pStyle w:val="Compact"/>
              <w:jc w:val="left"/>
            </w:pPr>
            <w:r>
              <w:t xml:space="preserve">Bug-locations + snippets</w:t>
            </w:r>
          </w:p>
        </w:tc>
        <w:tc>
          <w:p>
            <w:pPr>
              <w:pStyle w:val="Compact"/>
              <w:jc w:val="left"/>
            </w:pPr>
            <w:r>
              <w:t xml:space="preserve">Chunk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p>
            <w:pPr>
              <w:pStyle w:val="Compact"/>
              <w:jc w:val="left"/>
            </w:pPr>
            <w:r>
              <w:t xml:space="preserve">Outcome + process</w:t>
            </w:r>
          </w:p>
        </w:tc>
        <w:tc>
          <w:p>
            <w:pPr>
              <w:pStyle w:val="Compact"/>
              <w:jc w:val="left"/>
            </w:pPr>
            <w:r>
              <w:t xml:space="preserve">Outcome only</w:t>
            </w:r>
          </w:p>
        </w:tc>
        <w:tc>
          <w:p>
            <w:pPr>
              <w:pStyle w:val="Compact"/>
              <w:jc w:val="left"/>
            </w:pPr>
            <w:r>
              <w:t xml:space="preserve">Outcome only</w:t>
            </w:r>
          </w:p>
        </w:tc>
        <w:tc>
          <w:p>
            <w:pPr>
              <w:pStyle w:val="Compact"/>
              <w:jc w:val="left"/>
            </w:pPr>
            <w:r>
              <w:t xml:space="preserve">Outcome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Decoupled middleware</w:t>
            </w:r>
          </w:p>
        </w:tc>
        <w:tc>
          <w:p>
            <w:pPr>
              <w:pStyle w:val="Compact"/>
              <w:jc w:val="left"/>
            </w:pPr>
            <w:r>
              <w:t xml:space="preserve">Standalone</w:t>
            </w:r>
          </w:p>
        </w:tc>
        <w:tc>
          <w:p>
            <w:pPr>
              <w:pStyle w:val="Compact"/>
              <w:jc w:val="left"/>
            </w:pPr>
            <w:r>
              <w:t xml:space="preserve">Standalone</w:t>
            </w:r>
          </w:p>
        </w:tc>
        <w:tc>
          <w:p>
            <w:pPr>
              <w:pStyle w:val="Compact"/>
              <w:jc w:val="left"/>
            </w:pPr>
            <w:r>
              <w:t xml:space="preserve">Standalone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Pathology-awareness</w:t>
            </w:r>
          </w:p>
        </w:tc>
        <w:tc>
          <w:p>
            <w:pPr>
              <w:pStyle w:val="Compact"/>
              <w:jc w:val="left"/>
            </w:pPr>
            <w:r>
              <w:t xml:space="preserve">5R × 7 classes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Heading1"/>
      </w:pPr>
      <w:bookmarkStart w:id="49" w:name="open-questions-risks"/>
      <w:r>
        <w:t xml:space="preserve">8. Open Questions &amp; Risks</w:t>
      </w:r>
      <w:bookmarkEnd w:id="49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Auto-diagnoser is unbuilt.</w:t>
      </w:r>
      <w:r>
        <w:t xml:space="preserve"> </w:t>
      </w:r>
      <w:r>
        <w:t xml:space="preserve">All current seeds are human-authored. The</w:t>
      </w:r>
      <w:r>
        <w:t xml:space="preserve"> </w:t>
      </w:r>
      <w:r>
        <w:t xml:space="preserve">risk is that pathology classification from runtime signals is too noisy</w:t>
      </w:r>
      <w:r>
        <w:t xml:space="preserve"> </w:t>
      </w:r>
      <w:r>
        <w:t xml:space="preserve">without gold features. Pilot50 triage matrix will answer this.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RELOCALIZE seed is missing.</w:t>
      </w:r>
      <w:r>
        <w:t xml:space="preserve"> </w:t>
      </w:r>
      <w:r>
        <w:t xml:space="preserve">Pilot-5 had no pure RELOCALIZE case. If</w:t>
      </w:r>
      <w:r>
        <w:t xml:space="preserve"> </w:t>
      </w:r>
      <w:r>
        <w:t xml:space="preserve">Pilot50 also fails to surface one, the 5R framework has a gap.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Recovery execution ≠ repair rate.</w:t>
      </w:r>
      <w:r>
        <w:t xml:space="preserve"> </w:t>
      </w:r>
      <w:r>
        <w:t xml:space="preserve">Passing seed regression proves</w:t>
      </w:r>
      <w:r>
        <w:t xml:space="preserve"> </w:t>
      </w:r>
      <w:r>
        <w:t xml:space="preserve">ConDiag can produce the intended ContextPacket. Whether Attempt 2 actually</w:t>
      </w:r>
      <w:r>
        <w:t xml:space="preserve"> </w:t>
      </w:r>
      <w:r>
        <w:t xml:space="preserve">resolves more tasks is Agent-Retry v0 — currently unbuilt.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Scale.</w:t>
      </w:r>
      <w:r>
        <w:t xml:space="preserve"> </w:t>
      </w:r>
      <w:r>
        <w:t xml:space="preserve">50 instances may be too few to freeze trigger thresholds. We</w:t>
      </w:r>
      <w:r>
        <w:t xml:space="preserve"> </w:t>
      </w:r>
      <w:r>
        <w:t xml:space="preserve">may need to extend to 100+ before publishing.</w:t>
      </w:r>
    </w:p>
    <w:p>
      <w:pPr>
        <w:pStyle w:val="Heading1"/>
      </w:pPr>
      <w:bookmarkStart w:id="50" w:name="appendix-a-module-inventory"/>
      <w:r>
        <w:t xml:space="preserve">Appendix A: Module Inventory</w:t>
      </w:r>
      <w:bookmarkEnd w:id="50"/>
    </w:p>
    <w:p>
      <w:pPr>
        <w:pStyle w:val="FirstParagraph"/>
      </w:pPr>
      <w:r>
        <w:t xml:space="preserve">22 modules under</w:t>
      </w:r>
      <w:r>
        <w:t xml:space="preserve"> </w:t>
      </w:r>
      <w:r>
        <w:rPr>
          <w:rStyle w:val="VerbatimChar"/>
        </w:rPr>
        <w:t xml:space="preserve">~/condiag/condiag/</w:t>
      </w:r>
      <w:r>
        <w:t xml:space="preserve">, grouped per Figure 3:</w:t>
      </w:r>
    </w:p>
    <w:p>
      <w:pPr>
        <w:pStyle w:val="BodyText"/>
      </w:pPr>
      <w:r>
        <w:rPr>
          <w:b/>
        </w:rPr>
        <w:t xml:space="preserve">Core / Schema.</w:t>
      </w:r>
      <w:r>
        <w:t xml:space="preserve"> </w:t>
      </w:r>
      <w:r>
        <w:rPr>
          <w:rStyle w:val="VerbatimChar"/>
        </w:rPr>
        <w:t xml:space="preserve">schemas.py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leakage_guard.py</w:t>
      </w:r>
      <w:r>
        <w:t xml:space="preserve">.</w:t>
      </w:r>
    </w:p>
    <w:p>
      <w:pPr>
        <w:pStyle w:val="BodyText"/>
      </w:pPr>
      <w:r>
        <w:rPr>
          <w:b/>
        </w:rPr>
        <w:t xml:space="preserve">Trigger &amp; Diagnose.</w:t>
      </w:r>
      <w:r>
        <w:t xml:space="preserve"> </w:t>
      </w:r>
      <w:r>
        <w:rPr>
          <w:rStyle w:val="VerbatimChar"/>
        </w:rPr>
        <w:t xml:space="preserve">trigger.py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scope_guard.py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diagnosis_normalizer.py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action_planner.py</w:t>
      </w:r>
      <w:r>
        <w:t xml:space="preserve">.</w:t>
      </w:r>
    </w:p>
    <w:p>
      <w:pPr>
        <w:pStyle w:val="BodyText"/>
      </w:pPr>
      <w:r>
        <w:rPr>
          <w:b/>
        </w:rPr>
        <w:t xml:space="preserve">Retrieval flow.</w:t>
      </w:r>
      <w:r>
        <w:t xml:space="preserve"> </w:t>
      </w:r>
      <w:r>
        <w:rPr>
          <w:rStyle w:val="VerbatimChar"/>
        </w:rPr>
        <w:t xml:space="preserve">repo_resolver.py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repository_index.py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retrieval_executor.py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evidence_selector.py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manual_retrieval.py</w:t>
      </w:r>
      <w:r>
        <w:t xml:space="preserve">.</w:t>
      </w:r>
    </w:p>
    <w:p>
      <w:pPr>
        <w:pStyle w:val="BodyText"/>
      </w:pPr>
      <w:r>
        <w:rPr>
          <w:b/>
        </w:rPr>
        <w:t xml:space="preserve">Guard flow.</w:t>
      </w:r>
      <w:r>
        <w:t xml:space="preserve"> </w:t>
      </w:r>
      <w:r>
        <w:rPr>
          <w:rStyle w:val="VerbatimChar"/>
        </w:rPr>
        <w:t xml:space="preserve">patch_scope_analyzer.py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edit_support_checker.py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scope_guard_executor.py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patch_prune_suggester.py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manual_guard.py</w:t>
      </w:r>
      <w:r>
        <w:t xml:space="preserve">.</w:t>
      </w:r>
    </w:p>
    <w:p>
      <w:pPr>
        <w:pStyle w:val="BodyText"/>
      </w:pPr>
      <w:r>
        <w:rPr>
          <w:b/>
        </w:rPr>
        <w:t xml:space="preserve">Output / Reporting.</w:t>
      </w:r>
      <w:r>
        <w:t xml:space="preserve"> </w:t>
      </w:r>
      <w:r>
        <w:rPr>
          <w:rStyle w:val="VerbatimChar"/>
        </w:rPr>
        <w:t xml:space="preserve">context_packet_builder.py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cli.py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seed_regression.py</w:t>
      </w:r>
      <w:r>
        <w:t xml:space="preserve">.</w:t>
      </w:r>
    </w:p>
    <w:p>
      <w:pPr>
        <w:pStyle w:val="BodyText"/>
      </w:pPr>
      <w:r>
        <w:rPr>
          <w:b/>
        </w:rPr>
        <w:t xml:space="preserve">Tools (under</w:t>
      </w:r>
      <w:r>
        <w:rPr>
          <w:b/>
        </w:rPr>
        <w:t xml:space="preserve"> </w:t>
      </w:r>
      <w:r>
        <w:rPr>
          <w:rStyle w:val="VerbatimChar"/>
          <w:b/>
        </w:rPr>
        <w:t xml:space="preserve">condiag/tools/</w:t>
      </w:r>
      <w:r>
        <w:rPr>
          <w:b/>
        </w:rPr>
        <w:t xml:space="preserve">).</w:t>
      </w:r>
      <w:r>
        <w:t xml:space="preserve"> </w:t>
      </w:r>
      <w:r>
        <w:rPr>
          <w:rStyle w:val="VerbatimChar"/>
        </w:rPr>
        <w:t xml:space="preserve">build_case_bundle.py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find_relocalize_candidates.py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parsers/{base,common,miniswe}.py</w:t>
      </w:r>
      <w:r>
        <w:t xml:space="preserve">.</w:t>
      </w:r>
    </w:p>
    <w:p>
      <w:pPr>
        <w:pStyle w:val="Heading1"/>
      </w:pPr>
      <w:bookmarkStart w:id="51" w:name="appendix-b-5r-action-verbs"/>
      <w:r>
        <w:t xml:space="preserve">Appendix B: 5R Action Verbs</w:t>
      </w:r>
      <w:bookmarkEnd w:id="51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Relocalize.</w:t>
      </w:r>
      <w:r>
        <w:t xml:space="preserve"> </w:t>
      </w:r>
      <w:r>
        <w:rPr>
          <w:rStyle w:val="VerbatimChar"/>
        </w:rPr>
        <w:t xml:space="preserve">TRACE_ERROR_ORIGIN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FIND_SYMBOL_DEFINITION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RERANK_LOCATIONS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Retrieve.</w:t>
      </w:r>
      <w:r>
        <w:t xml:space="preserve"> </w:t>
      </w:r>
      <w:r>
        <w:rPr>
          <w:rStyle w:val="VerbatimChar"/>
        </w:rPr>
        <w:t xml:space="preserve">FIND_PARALLEL_IMPLEMENTATIONS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FIND_NEIGHBOR_TESTS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FIND_IMPORTS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FIND_CALLERS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READ_DEPENDENCY_NEIGHBORHOOD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FIND_FAILED_TEST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Rehydrate.</w:t>
      </w:r>
      <w:r>
        <w:t xml:space="preserve"> </w:t>
      </w:r>
      <w:r>
        <w:rPr>
          <w:rStyle w:val="VerbatimChar"/>
        </w:rPr>
        <w:t xml:space="preserve">REHYDRATE_SEEN_EVIDENCE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Restrain.</w:t>
      </w:r>
      <w:r>
        <w:t xml:space="preserve"> </w:t>
      </w:r>
      <w:r>
        <w:rPr>
          <w:rStyle w:val="VerbatimChar"/>
        </w:rPr>
        <w:t xml:space="preserve">SCOPE_CONSTRAIN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PATCH_PRUNE_CANDIDATES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RUN_RUNTIME_VISIBLE_VALIDATION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Reconcile.</w:t>
      </w:r>
      <w:r>
        <w:t xml:space="preserve"> </w:t>
      </w:r>
      <w:r>
        <w:rPr>
          <w:rStyle w:val="VerbatimChar"/>
        </w:rPr>
        <w:t xml:space="preserve">RECONCILE_TARGET_FIX_WITH_REGRESSION_CONSTRAINTS</w:t>
      </w:r>
      <w:r>
        <w:t xml:space="preserve">.</w:t>
      </w:r>
    </w:p>
    <w:p>
      <w:pPr>
        <w:pStyle w:val="Heading1"/>
      </w:pPr>
      <w:bookmarkStart w:id="52" w:name="appendix-c-references"/>
      <w:r>
        <w:t xml:space="preserve">Appendix C: References</w:t>
      </w:r>
      <w:bookmarkEnd w:id="52"/>
    </w:p>
    <w:p>
      <w:pPr>
        <w:numPr>
          <w:ilvl w:val="0"/>
          <w:numId w:val="1014"/>
        </w:numPr>
        <w:pStyle w:val="Compact"/>
      </w:pPr>
      <w:r>
        <w:t xml:space="preserve">ContextBench: A Process-Level Benchmark for Context Engineering in</w:t>
      </w:r>
      <w:r>
        <w:t xml:space="preserve"> </w:t>
      </w:r>
      <w:r>
        <w:t xml:space="preserve">Repository-Level Program Repair (2026).</w:t>
      </w:r>
    </w:p>
    <w:p>
      <w:pPr>
        <w:numPr>
          <w:ilvl w:val="0"/>
          <w:numId w:val="1014"/>
        </w:numPr>
        <w:pStyle w:val="Compact"/>
      </w:pPr>
      <w:r>
        <w:t xml:space="preserve">SWE-Bench Verified (</w:t>
      </w:r>
      <w:r>
        <w:rPr>
          <w:rStyle w:val="VerbatimChar"/>
        </w:rPr>
        <w:t xml:space="preserve">princeton-nlp/SWE-Bench_Verified</w:t>
      </w:r>
      <w:r>
        <w:t xml:space="preserve">), 500-instance Lite</w:t>
      </w:r>
      <w:r>
        <w:t xml:space="preserve"> </w:t>
      </w:r>
      <w:r>
        <w:t xml:space="preserve">split.</w:t>
      </w:r>
    </w:p>
    <w:p>
      <w:pPr>
        <w:numPr>
          <w:ilvl w:val="0"/>
          <w:numId w:val="1014"/>
        </w:numPr>
        <w:pStyle w:val="Compact"/>
      </w:pPr>
      <w:r>
        <w:t xml:space="preserve">Yang et al., SWE-agent: Agent Computer Interfaces Enable Software</w:t>
      </w:r>
      <w:r>
        <w:t xml:space="preserve"> </w:t>
      </w:r>
      <w:r>
        <w:t xml:space="preserve">Engineering Language Models (2024).</w:t>
      </w:r>
    </w:p>
    <w:p>
      <w:pPr>
        <w:numPr>
          <w:ilvl w:val="0"/>
          <w:numId w:val="1014"/>
        </w:numPr>
        <w:pStyle w:val="Compact"/>
      </w:pPr>
      <w:r>
        <w:t xml:space="preserve">Xia et al., Agentless: Demystifying LLM-based Software Engineering Agents</w:t>
      </w:r>
      <w:r>
        <w:t xml:space="preserve"> </w:t>
      </w:r>
      <w:r>
        <w:t xml:space="preserve">(2024).</w:t>
      </w:r>
    </w:p>
    <w:p>
      <w:pPr>
        <w:numPr>
          <w:ilvl w:val="0"/>
          <w:numId w:val="1014"/>
        </w:numPr>
        <w:pStyle w:val="Compact"/>
      </w:pPr>
      <w:r>
        <w:t xml:space="preserve">Zhang et al., AutoCodeRover: Autonomous Program Improvement (2024).</w:t>
      </w:r>
    </w:p>
    <w:p>
      <w:pPr>
        <w:numPr>
          <w:ilvl w:val="0"/>
          <w:numId w:val="1014"/>
        </w:numPr>
        <w:pStyle w:val="Compact"/>
      </w:pPr>
      <w:r>
        <w:t xml:space="preserve">RAG-SWE retrieval-augmented SWE pipeline variants (various, 2024–2025).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2" Target="media/rId4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ConDiag: Failure-Triggered Context Recovery Middleware for LLM Coding Agents</dc:title>
  <dc:creator/>
  <dc:language>en</dc:language>
  <cp:keywords/>
  <dcterms:created xsi:type="dcterms:W3CDTF">2026-06-27T16:49:54Z</dcterms:created>
  <dcterms:modified xsi:type="dcterms:W3CDTF">2026-06-27T16:49:54Z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2026-06-28</vt:lpwstr>
  </property>
  <property fmtid="{D5CDD505-2E9C-101B-9397-08002B2CF9AE}" pid="3" name="subtitle">
    <vt:lpwstr>Architecture Draft v0.1</vt:lpwstr>
  </property>
</Properties>
</file>