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75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84"/>
        <w:gridCol w:w="1781"/>
        <w:gridCol w:w="336"/>
        <w:gridCol w:w="2030"/>
        <w:gridCol w:w="2144"/>
      </w:tblGrid>
      <w:tr>
        <w:trPr>
          <w:trHeight w:val="660" w:hRule="atLeast"/>
        </w:trPr>
        <w:tc>
          <w:tcPr>
            <w:tcW w:w="10275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44"/>
                <w:szCs w:val="44"/>
                <w:u w:val="none"/>
              </w:rPr>
            </w:pP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44"/>
                <w:szCs w:val="44"/>
                <w:u w:val="none"/>
                <w:lang w:val="en-US" w:eastAsia="zh-CN" w:bidi="ar"/>
              </w:rPr>
              <w:t>装箱通知</w:t>
            </w:r>
          </w:p>
        </w:tc>
      </w:tr>
      <w:tr>
        <w:trPr>
          <w:trHeight w:val="670" w:hRule="atLeast"/>
        </w:trPr>
        <w:tc>
          <w:tcPr>
            <w:tcW w:w="398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32"/>
                <w:szCs w:val="32"/>
                <w:u w:val="none"/>
              </w:rPr>
            </w:pPr>
            <w:r>
              <w:rPr>
                <w:rFonts w:eastAsia="宋体" w:cs="宋体" w:ascii="宋体" w:hAnsi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TO</w:t>
            </w: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 xml:space="preserve">： 操作    </w:t>
            </w:r>
          </w:p>
        </w:tc>
        <w:tc>
          <w:tcPr>
            <w:tcW w:w="1781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ascii="宋体" w:hAnsi="宋体" w:cs="宋体"/>
                <w:i w:val="false"/>
                <w:iCs w:val="false"/>
                <w:color w:val="000000"/>
                <w:sz w:val="20"/>
                <w:szCs w:val="20"/>
                <w:u w:val="none"/>
                <w:lang w:val="en-US" w:eastAsia="zh-CN"/>
              </w:rPr>
              <w:t>叶</w:t>
            </w: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24"/>
                <w:szCs w:val="24"/>
                <w:u w:val="none"/>
                <w:lang w:val="en-US" w:eastAsia="zh-CN"/>
              </w:rPr>
            </w:r>
          </w:p>
        </w:tc>
        <w:tc>
          <w:tcPr>
            <w:tcW w:w="203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运价</w:t>
            </w:r>
            <w:r>
              <w:rPr>
                <w:rFonts w:eastAsia="宋体" w:cs="宋体" w:ascii="宋体" w:hAnsi="宋体"/>
                <w:b/>
                <w:bCs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:</w:t>
            </w:r>
          </w:p>
        </w:tc>
        <w:tc>
          <w:tcPr>
            <w:tcW w:w="2144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宋体" w:cs="宋体" w:ascii="宋体" w:hAnsi="宋体"/>
                <w:b/>
                <w:bCs/>
                <w:i w:val="false"/>
                <w:iCs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30" w:hRule="atLeast"/>
        </w:trPr>
        <w:tc>
          <w:tcPr>
            <w:tcW w:w="398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32"/>
                <w:szCs w:val="32"/>
                <w:u w:val="none"/>
              </w:rPr>
            </w:pPr>
            <w:r>
              <w:rPr>
                <w:rFonts w:eastAsia="宋体" w:cs="宋体" w:ascii="宋体" w:hAnsi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FROM</w:t>
            </w: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： 靠港：</w:t>
            </w:r>
          </w:p>
        </w:tc>
        <w:tc>
          <w:tcPr>
            <w:tcW w:w="178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ascii="宋体" w:hAnsi="宋体" w:cs="宋体"/>
                <w:i w:val="false"/>
                <w:iCs w:val="false"/>
                <w:color w:val="000000"/>
                <w:sz w:val="20"/>
                <w:szCs w:val="20"/>
                <w:u w:val="none"/>
                <w:lang w:val="en-US" w:eastAsia="zh-CN"/>
              </w:rPr>
              <w:t>洋</w:t>
            </w: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</w:p>
        </w:tc>
        <w:tc>
          <w:tcPr>
            <w:tcW w:w="33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20"/>
                <w:szCs w:val="20"/>
                <w:u w:val="none"/>
                <w:lang w:val="en-US" w:eastAsia="zh-CN"/>
              </w:rPr>
            </w:r>
          </w:p>
        </w:tc>
        <w:tc>
          <w:tcPr>
            <w:tcW w:w="203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万联编号</w:t>
            </w:r>
          </w:p>
        </w:tc>
        <w:tc>
          <w:tcPr>
            <w:tcW w:w="2144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HZC2608099</w:t>
            </w:r>
          </w:p>
        </w:tc>
      </w:tr>
      <w:tr>
        <w:trPr>
          <w:trHeight w:val="590" w:hRule="atLeast"/>
        </w:trPr>
        <w:tc>
          <w:tcPr>
            <w:tcW w:w="398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32"/>
                <w:szCs w:val="32"/>
                <w:u w:val="none"/>
              </w:rPr>
            </w:pPr>
            <w:r>
              <w:rPr>
                <w:rFonts w:eastAsia="宋体" w:cs="宋体" w:ascii="宋体" w:hAnsi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SHANGHAI-</w:t>
            </w: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中转港</w:t>
            </w:r>
          </w:p>
        </w:tc>
        <w:tc>
          <w:tcPr>
            <w:tcW w:w="178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eastAsia="宋体" w:cs="宋体" w:ascii="宋体" w:hAnsi="宋体"/>
                <w:b/>
                <w:bCs/>
                <w:i w:val="false"/>
                <w:iCs w:val="false"/>
                <w:color w:val="000000"/>
                <w:sz w:val="24"/>
                <w:szCs w:val="24"/>
                <w:u w:val="none"/>
                <w:lang w:val="en-US" w:eastAsia="zh-CN"/>
              </w:rPr>
            </w:r>
          </w:p>
        </w:tc>
        <w:tc>
          <w:tcPr>
            <w:tcW w:w="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24"/>
                <w:szCs w:val="24"/>
                <w:u w:val="none"/>
                <w:lang w:val="en-US" w:eastAsia="zh-CN"/>
              </w:rPr>
            </w:r>
          </w:p>
        </w:tc>
        <w:tc>
          <w:tcPr>
            <w:tcW w:w="203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目的港</w:t>
            </w:r>
          </w:p>
        </w:tc>
        <w:tc>
          <w:tcPr>
            <w:tcW w:w="2144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GDANSK</w:t>
            </w:r>
          </w:p>
        </w:tc>
      </w:tr>
      <w:tr>
        <w:trPr>
          <w:trHeight w:val="590" w:hRule="atLeast"/>
        </w:trPr>
        <w:tc>
          <w:tcPr>
            <w:tcW w:w="398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柜型：</w:t>
            </w:r>
          </w:p>
        </w:tc>
        <w:tc>
          <w:tcPr>
            <w:tcW w:w="178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40HQ*1</w:t>
            </w:r>
          </w:p>
        </w:tc>
        <w:tc>
          <w:tcPr>
            <w:tcW w:w="33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20"/>
                <w:szCs w:val="20"/>
                <w:u w:val="none"/>
                <w:lang w:val="en-US"/>
              </w:rPr>
            </w:r>
          </w:p>
        </w:tc>
        <w:tc>
          <w:tcPr>
            <w:tcW w:w="203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2144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95" w:hRule="atLeast"/>
        </w:trPr>
        <w:tc>
          <w:tcPr>
            <w:tcW w:w="398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32"/>
                <w:szCs w:val="32"/>
                <w:u w:val="none"/>
              </w:rPr>
            </w:pPr>
            <w:r>
              <w:rPr>
                <w:rFonts w:eastAsia="宋体" w:cs="宋体" w:ascii="宋体" w:hAnsi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 xml:space="preserve">B/L: </w:t>
            </w: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 xml:space="preserve">提单号  </w:t>
            </w:r>
          </w:p>
        </w:tc>
        <w:tc>
          <w:tcPr>
            <w:tcW w:w="6291" w:type="dxa"/>
            <w:gridSpan w:val="4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32"/>
                <w:szCs w:val="32"/>
                <w:u w:val="none"/>
                <w:lang w:val="en-US" w:eastAsia="zh-CN"/>
              </w:rPr>
              <w:t>275005063</w:t>
            </w:r>
          </w:p>
        </w:tc>
      </w:tr>
      <w:tr>
        <w:trPr>
          <w:trHeight w:val="695" w:hRule="atLeast"/>
        </w:trPr>
        <w:tc>
          <w:tcPr>
            <w:tcW w:w="398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32"/>
                <w:szCs w:val="32"/>
                <w:u w:val="none"/>
              </w:rPr>
            </w:pPr>
            <w:r>
              <w:rPr>
                <w:rFonts w:eastAsia="宋体" w:cs="宋体" w:ascii="宋体" w:hAnsi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 xml:space="preserve">V/N: </w:t>
            </w: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船名航次</w:t>
            </w:r>
          </w:p>
        </w:tc>
        <w:tc>
          <w:tcPr>
            <w:tcW w:w="6291" w:type="dxa"/>
            <w:gridSpan w:val="4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bottom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32"/>
                <w:szCs w:val="32"/>
                <w:u w:val="none"/>
                <w:lang w:val="en-US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MARSTAL MAERSK V.631W</w:t>
            </w:r>
          </w:p>
        </w:tc>
      </w:tr>
      <w:tr>
        <w:trPr>
          <w:trHeight w:val="635" w:hRule="atLeast"/>
        </w:trPr>
        <w:tc>
          <w:tcPr>
            <w:tcW w:w="398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32"/>
                <w:szCs w:val="32"/>
                <w:u w:val="none"/>
                <w:lang w:val="en-US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32"/>
                <w:szCs w:val="32"/>
                <w:u w:val="none"/>
                <w:lang w:val="en-US"/>
              </w:rPr>
            </w:r>
          </w:p>
        </w:tc>
        <w:tc>
          <w:tcPr>
            <w:tcW w:w="6291" w:type="dxa"/>
            <w:gridSpan w:val="4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start"/>
              <w:textAlignment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32"/>
                <w:szCs w:val="32"/>
                <w:u w:val="none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32"/>
                <w:szCs w:val="32"/>
                <w:u w:val="none"/>
              </w:rPr>
            </w:r>
          </w:p>
        </w:tc>
      </w:tr>
      <w:tr>
        <w:trPr>
          <w:trHeight w:val="590" w:hRule="atLeast"/>
        </w:trPr>
        <w:tc>
          <w:tcPr>
            <w:tcW w:w="398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32"/>
                <w:szCs w:val="32"/>
                <w:u w:val="none"/>
              </w:rPr>
            </w:pPr>
            <w:r>
              <w:rPr>
                <w:rFonts w:eastAsia="宋体" w:cs="宋体" w:ascii="宋体" w:hAnsi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 xml:space="preserve"> </w:t>
            </w: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装柜时间</w:t>
            </w:r>
          </w:p>
        </w:tc>
        <w:tc>
          <w:tcPr>
            <w:tcW w:w="178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2026/08/</w:t>
            </w: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20"/>
                <w:szCs w:val="20"/>
                <w:u w:val="none"/>
                <w:lang w:val="en-US"/>
              </w:rPr>
            </w:r>
          </w:p>
        </w:tc>
        <w:tc>
          <w:tcPr>
            <w:tcW w:w="203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船期</w:t>
            </w:r>
          </w:p>
        </w:tc>
        <w:tc>
          <w:tcPr>
            <w:tcW w:w="2144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2026/08/13</w:t>
            </w:r>
          </w:p>
        </w:tc>
      </w:tr>
      <w:tr>
        <w:trPr>
          <w:trHeight w:val="1275" w:hRule="atLeast"/>
        </w:trPr>
        <w:tc>
          <w:tcPr>
            <w:tcW w:w="398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数据</w:t>
            </w:r>
          </w:p>
        </w:tc>
        <w:tc>
          <w:tcPr>
            <w:tcW w:w="6291" w:type="dxa"/>
            <w:gridSpan w:val="4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ascii="宋体" w:hAnsi="宋体" w:cs="宋体"/>
                <w:i w:val="false"/>
                <w:iCs w:val="false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  <w:t>毛重</w:t>
            </w:r>
            <w:r>
              <w:rPr>
                <w:rFonts w:eastAsia="宋体" w:cs="宋体" w:ascii="宋体" w:hAnsi="宋体"/>
                <w:i w:val="false"/>
                <w:iCs w:val="false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  <w:t>8000KGS</w:t>
            </w:r>
          </w:p>
        </w:tc>
      </w:tr>
      <w:tr>
        <w:trPr>
          <w:trHeight w:val="695" w:hRule="atLeast"/>
        </w:trPr>
        <w:tc>
          <w:tcPr>
            <w:tcW w:w="398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备注</w:t>
            </w:r>
          </w:p>
        </w:tc>
        <w:tc>
          <w:tcPr>
            <w:tcW w:w="6291" w:type="dxa"/>
            <w:gridSpan w:val="4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32"/>
                <w:szCs w:val="32"/>
                <w:u w:val="none"/>
                <w:lang w:val="en-US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260430S</w:t>
            </w:r>
          </w:p>
        </w:tc>
      </w:tr>
      <w:tr>
        <w:trPr>
          <w:trHeight w:val="480" w:hRule="atLeast"/>
        </w:trPr>
        <w:tc>
          <w:tcPr>
            <w:tcW w:w="10275" w:type="dxa"/>
            <w:gridSpan w:val="5"/>
            <w:vMerge w:val="restart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/>
            </w:pPr>
            <w:r>
              <w:rPr/>
              <w:t>浙江省湖州市安吉县灵峰街道湾里，湾里桥头第一家厂，安吉桦珩家居有限公司</w:t>
            </w:r>
            <w:r>
              <w:rPr>
                <w:rFonts w:eastAsia="Times New Roman"/>
              </w:rPr>
              <w:t xml:space="preserve">  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/>
              <w:t>袁小姐</w:t>
            </w:r>
            <w:r>
              <w:rPr>
                <w:rFonts w:eastAsia="Times New Roman"/>
              </w:rPr>
              <w:t xml:space="preserve"> </w:t>
            </w:r>
            <w:r>
              <w:rPr/>
              <w:t>13506722304</w:t>
            </w:r>
          </w:p>
        </w:tc>
      </w:tr>
      <w:tr>
        <w:trPr>
          <w:trHeight w:val="480" w:hRule="atLeast"/>
        </w:trPr>
        <w:tc>
          <w:tcPr>
            <w:tcW w:w="10275" w:type="dxa"/>
            <w:gridSpan w:val="5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r>
          </w:p>
        </w:tc>
      </w:tr>
      <w:tr>
        <w:trPr>
          <w:trHeight w:val="480" w:hRule="atLeast"/>
        </w:trPr>
        <w:tc>
          <w:tcPr>
            <w:tcW w:w="10275" w:type="dxa"/>
            <w:gridSpan w:val="5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32"/>
                <w:szCs w:val="32"/>
                <w:u w:val="none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32"/>
                <w:szCs w:val="32"/>
                <w:u w:val="none"/>
              </w:rPr>
            </w:r>
          </w:p>
        </w:tc>
      </w:tr>
      <w:tr>
        <w:trPr>
          <w:trHeight w:val="720" w:hRule="atLeast"/>
        </w:trPr>
        <w:tc>
          <w:tcPr>
            <w:tcW w:w="10275" w:type="dxa"/>
            <w:gridSpan w:val="5"/>
            <w:vMerge w:val="restart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要求好箱</w:t>
            </w:r>
            <w:r>
              <w:rPr>
                <w:rFonts w:eastAsia="宋体" w:cs="宋体" w:ascii="宋体" w:hAnsi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,</w:t>
            </w: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不然工厂要退箱。驾驶员要保持通讯畅通</w:t>
            </w:r>
            <w:r>
              <w:rPr>
                <w:rFonts w:eastAsia="宋体" w:cs="宋体" w:ascii="宋体" w:hAnsi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,</w:t>
            </w: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有突发事件发生要速与车队</w:t>
            </w:r>
            <w:r>
              <w:rPr>
                <w:rFonts w:eastAsia="宋体" w:cs="宋体" w:ascii="宋体" w:hAnsi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,</w:t>
            </w: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货代或工厂及时联系</w:t>
            </w:r>
            <w:r>
              <w:rPr>
                <w:rFonts w:eastAsia="宋体" w:cs="宋体" w:ascii="宋体" w:hAnsi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,</w:t>
            </w: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以上请车队和驾驶员务必遵行</w:t>
            </w:r>
            <w:r>
              <w:rPr>
                <w:rFonts w:eastAsia="宋体" w:cs="宋体" w:ascii="宋体" w:hAnsi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,</w:t>
            </w: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否则由此产生的一切责任由车队承担。</w:t>
            </w:r>
          </w:p>
        </w:tc>
      </w:tr>
      <w:tr>
        <w:trPr>
          <w:trHeight w:val="720" w:hRule="atLeast"/>
        </w:trPr>
        <w:tc>
          <w:tcPr>
            <w:tcW w:w="10275" w:type="dxa"/>
            <w:gridSpan w:val="5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32"/>
                <w:szCs w:val="32"/>
                <w:u w:val="none"/>
              </w:rPr>
            </w:pPr>
            <w:r>
              <w:rPr>
                <w:rFonts w:eastAsia="宋体" w:cs="宋体" w:ascii="宋体" w:hAnsi="宋体"/>
                <w:b/>
                <w:bCs/>
                <w:i w:val="false"/>
                <w:iCs w:val="false"/>
                <w:color w:val="000000"/>
                <w:sz w:val="32"/>
                <w:szCs w:val="32"/>
                <w:u w:val="none"/>
              </w:rPr>
            </w:r>
          </w:p>
        </w:tc>
      </w:tr>
      <w:tr>
        <w:trPr>
          <w:trHeight w:val="750" w:hRule="atLeast"/>
        </w:trPr>
        <w:tc>
          <w:tcPr>
            <w:tcW w:w="398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宋体" w:cs="宋体" w:ascii="宋体" w:hAnsi="宋体"/>
                <w:b/>
                <w:bCs/>
                <w:i w:val="false"/>
                <w:iCs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781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203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进港</w:t>
            </w:r>
          </w:p>
        </w:tc>
        <w:tc>
          <w:tcPr>
            <w:tcW w:w="2144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宋体" w:cs="宋体" w:ascii="宋体" w:hAnsi="宋体"/>
                <w:b/>
                <w:bCs/>
                <w:i w:val="false"/>
                <w:iCs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590" w:hRule="atLeast"/>
        </w:trPr>
        <w:tc>
          <w:tcPr>
            <w:tcW w:w="398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78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33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203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数据</w:t>
            </w:r>
          </w:p>
        </w:tc>
        <w:tc>
          <w:tcPr>
            <w:tcW w:w="2144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宋体" w:cs="宋体" w:ascii="宋体" w:hAnsi="宋体"/>
                <w:b/>
                <w:bCs/>
                <w:i w:val="false"/>
                <w:iCs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590" w:hRule="atLeast"/>
        </w:trPr>
        <w:tc>
          <w:tcPr>
            <w:tcW w:w="398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78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33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203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放关</w:t>
            </w:r>
          </w:p>
        </w:tc>
        <w:tc>
          <w:tcPr>
            <w:tcW w:w="2144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宋体" w:cs="宋体" w:ascii="宋体" w:hAnsi="宋体"/>
                <w:b/>
                <w:bCs/>
                <w:i w:val="false"/>
                <w:iCs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590" w:hRule="atLeast"/>
        </w:trPr>
        <w:tc>
          <w:tcPr>
            <w:tcW w:w="398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178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33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宋体" w:cs="宋体" w:ascii="宋体" w:hAnsi="宋体"/>
                <w:i w:val="false"/>
                <w:iCs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203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宋体" w:hAnsi="宋体" w:cs="宋体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出场</w:t>
            </w:r>
          </w:p>
        </w:tc>
        <w:tc>
          <w:tcPr>
            <w:tcW w:w="2144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ascii="宋体" w:hAnsi="宋体"/>
                <w:b/>
                <w:bCs/>
                <w:i w:val="false"/>
                <w:iCs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sectPr>
      <w:headerReference w:type="default" r:id="rId2"/>
      <w:footerReference w:type="default" r:id="rId3"/>
      <w:type w:val="nextPage"/>
      <w:pgSz w:w="11906" w:h="16838"/>
      <w:pgMar w:left="1080" w:right="386" w:gutter="0" w:header="851" w:top="1091" w:footer="992" w:bottom="104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Tahoma">
    <w:charset w:val="00" w:characterSet="windows-1252"/>
    <w:family w:val="auto"/>
    <w:pitch w:val="default"/>
  </w:font>
  <w:font w:name="ˎ̥">
    <w:altName w:val="Times New Roman"/>
    <w:charset w:val="00" w:characterSet="windows-1252"/>
    <w:family w:val="roman"/>
    <w:pitch w:val="default"/>
  </w:font>
  <w:font w:name="宋体">
    <w:charset w:val="86"/>
    <w:family w:val="auto"/>
    <w:pitch w:val="default"/>
  </w:font>
  <w:font w:name="DejaVu Sans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commondata" w:val="eyJoZGlkIjoiZjQxMzIxZjVmYmU3ZThiZDIwNGJjZGZmZmI2OTkwODA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character" w:styleId="Style13">
    <w:name w:val="默认段落字体"/>
    <w:qFormat/>
    <w:rPr/>
  </w:style>
  <w:style w:type="character" w:styleId="Char">
    <w:name w:val="正文文本 Char"/>
    <w:qFormat/>
    <w:rPr>
      <w:rFonts w:eastAsia="宋体"/>
      <w:kern w:val="2"/>
      <w:sz w:val="21"/>
      <w:szCs w:val="24"/>
      <w:lang w:bidi="ar-SA"/>
    </w:rPr>
  </w:style>
  <w:style w:type="character" w:styleId="Char1">
    <w:name w:val="页脚 Char"/>
    <w:basedOn w:val="Style13"/>
    <w:qFormat/>
    <w:rPr>
      <w:kern w:val="2"/>
      <w:sz w:val="18"/>
      <w:szCs w:val="18"/>
    </w:rPr>
  </w:style>
  <w:style w:type="character" w:styleId="Char2">
    <w:name w:val="页眉 Char"/>
    <w:basedOn w:val="Style13"/>
    <w:qFormat/>
    <w:rPr>
      <w:kern w:val="2"/>
      <w:sz w:val="18"/>
      <w:szCs w:val="18"/>
    </w:rPr>
  </w:style>
  <w:style w:type="character" w:styleId="Strong">
    <w:name w:val="Strong"/>
    <w:basedOn w:val="Style13"/>
    <w:qFormat/>
    <w:rPr>
      <w:b/>
      <w:bCs/>
    </w:rPr>
  </w:style>
  <w:style w:type="character" w:styleId="FollowedHyperlink">
    <w:name w:val="FollowedHyperlink"/>
    <w:basedOn w:val="Style13"/>
    <w:rPr>
      <w:rFonts w:ascii="Tahoma" w:hAnsi="Tahoma" w:eastAsia="Tahoma" w:cs="Tahoma"/>
      <w:color w:val="000000"/>
      <w:u w:val="none"/>
    </w:rPr>
  </w:style>
  <w:style w:type="character" w:styleId="Hyperlink">
    <w:name w:val="Hyperlink"/>
    <w:basedOn w:val="Style13"/>
    <w:rPr>
      <w:rFonts w:ascii="ˎ̥;Times New Roman" w:hAnsi="ˎ̥;Times New Roman" w:cs="ˎ̥;Times New Roman"/>
      <w:strike w:val="false"/>
      <w:dstrike w:val="false"/>
      <w:color w:val="397CB3"/>
      <w:sz w:val="18"/>
      <w:szCs w:val="18"/>
      <w:u w:val="none"/>
    </w:rPr>
  </w:style>
  <w:style w:type="character" w:styleId="body11">
    <w:name w:val="body11"/>
    <w:basedOn w:val="Style13"/>
    <w:qFormat/>
    <w:rPr>
      <w:rFonts w:ascii="Tahoma" w:hAnsi="Tahoma" w:cs="Tahoma"/>
      <w:sz w:val="16"/>
      <w:szCs w:val="16"/>
    </w:rPr>
  </w:style>
  <w:style w:type="character" w:styleId="body1">
    <w:name w:val="body1"/>
    <w:basedOn w:val="Style13"/>
    <w:qFormat/>
    <w:rPr/>
  </w:style>
  <w:style w:type="character" w:styleId="font41">
    <w:name w:val="font41"/>
    <w:basedOn w:val="Style13"/>
    <w:qFormat/>
    <w:rPr>
      <w:rFonts w:ascii="宋体" w:hAnsi="宋体" w:eastAsia="宋体" w:cs="宋体"/>
      <w:i w:val="false"/>
      <w:iCs w:val="false"/>
      <w:color w:val="000000"/>
      <w:sz w:val="32"/>
      <w:szCs w:val="32"/>
      <w:u w:val="none"/>
    </w:rPr>
  </w:style>
  <w:style w:type="character" w:styleId="font51">
    <w:name w:val="font51"/>
    <w:basedOn w:val="Style13"/>
    <w:qFormat/>
    <w:rPr>
      <w:rFonts w:ascii="宋体" w:hAnsi="宋体" w:eastAsia="宋体" w:cs="宋体"/>
      <w:b/>
      <w:bCs/>
      <w:i w:val="false"/>
      <w:iCs w:val="false"/>
      <w:color w:val="0000FF"/>
      <w:sz w:val="40"/>
      <w:szCs w:val="40"/>
      <w:u w:val="none"/>
    </w:rPr>
  </w:style>
  <w:style w:type="character" w:styleId="font61">
    <w:name w:val="font61"/>
    <w:basedOn w:val="Style13"/>
    <w:qFormat/>
    <w:rPr>
      <w:rFonts w:ascii="宋体" w:hAnsi="宋体" w:eastAsia="宋体" w:cs="宋体"/>
      <w:b/>
      <w:bCs/>
      <w:i w:val="false"/>
      <w:iCs w:val="false"/>
      <w:color w:val="0000FF"/>
      <w:sz w:val="72"/>
      <w:szCs w:val="72"/>
      <w:u w:val="none"/>
    </w:rPr>
  </w:style>
  <w:style w:type="character" w:styleId="font31">
    <w:name w:val="font31"/>
    <w:basedOn w:val="Style13"/>
    <w:qFormat/>
    <w:rPr>
      <w:rFonts w:ascii="宋体" w:hAnsi="宋体" w:eastAsia="宋体" w:cs="宋体"/>
      <w:i w:val="false"/>
      <w:iCs w:val="false"/>
      <w:color w:val="000000"/>
      <w:sz w:val="32"/>
      <w:szCs w:val="32"/>
      <w:u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Style14">
    <w:name w:val="日期"/>
    <w:basedOn w:val="Normal"/>
    <w:next w:val="Normal"/>
    <w:qFormat/>
    <w:pPr>
      <w:ind w:hanging="0" w:start="100" w:end="0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2400</TotalTime>
  <Application>LibreOffice/25.2.3.2$Linux_AARCH64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2013-10-16T05:34:00Z</dcterms:created>
  <dc:creator>杨天明</dc:creator>
  <dc:description/>
  <dc:language>en-US</dc:language>
  <cp:lastModifiedBy>宇</cp:lastModifiedBy>
  <cp:lastPrinted>2025-01-17T10:02:00Z</cp:lastPrinted>
  <dcterms:modified xsi:type="dcterms:W3CDTF">2026-08-07T03:00:01Z</dcterms:modified>
  <cp:revision>2</cp:revision>
  <dc:subject/>
  <dc:title>华贸国际货运有限公司企业标准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38B9435B88464E95B3637973D771E0B6_13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eyJoZGlkIjoiYzBkOTNjOWEyM2RjOGFiZDgxMTBlMGFjNzk3ZTMxNDciLCJ1c2VySWQiOiI2NjkxMzAxNzEifQ==</vt:lpwstr>
  </property>
</Properties>
</file>