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003366"/>
          <w:sz w:val="56"/>
        </w:rPr>
        <w:t>荷小悦O2O多门店系统</w:t>
        <w:br/>
        <w:t>完整优化方案</w:t>
      </w:r>
    </w:p>
    <w:p/>
    <w:p>
      <w:pPr>
        <w:jc w:val="center"/>
      </w:pPr>
      <w:r>
        <w:rPr>
          <w:rFonts w:ascii="微软雅黑" w:hAnsi="微软雅黑"/>
          <w:color w:val="666666"/>
          <w:sz w:val="32"/>
        </w:rPr>
        <w:t>（技术架构优化与完整落地方案）</w:t>
      </w:r>
    </w:p>
    <w:p/>
    <w:p/>
    <w:p/>
    <w:p/>
    <w:p/>
    <w:p>
      <w:pPr>
        <w:jc w:val="center"/>
      </w:pPr>
      <w:r>
        <w:rPr>
          <w:rFonts w:ascii="微软雅黑" w:hAnsi="微软雅黑"/>
          <w:sz w:val="24"/>
        </w:rPr>
        <w:t>版本：V2.0 完整优化版</w:t>
        <w:br/>
      </w:r>
      <w:r>
        <w:rPr>
          <w:rFonts w:ascii="微软雅黑" w:hAnsi="微软雅黑"/>
          <w:sz w:val="24"/>
        </w:rPr>
        <w:t>日期：2026年02月12日</w:t>
        <w:br/>
      </w:r>
      <w:r>
        <w:rPr>
          <w:rFonts w:ascii="微软雅黑" w:hAnsi="微软雅黑"/>
          <w:sz w:val="24"/>
        </w:rPr>
        <w:t>文档类型：技术方案文档</w:t>
        <w:br/>
      </w:r>
      <w:r>
        <w:rPr>
          <w:rFonts w:ascii="微软雅黑" w:hAnsi="微软雅黑"/>
          <w:sz w:val="24"/>
        </w:rPr>
        <w:t>保密级别：内部文档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>提示：在Word中，右键点击目录选择"更新域"以刷新目录。</w:t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一、原方案回顾与优化概述</w:t>
      </w:r>
    </w:p>
    <w:p>
      <w:pPr>
        <w:pStyle w:val="Heading2"/>
      </w:pPr>
      <w:r>
        <w:t>1.1 原方案核心架构</w:t>
      </w:r>
    </w:p>
    <w:p>
      <w:r>
        <w:t>原方案围绕"荷小悦·新中式·疗愈·社区"品牌定位，设计了适配"服务项目+实物商品+套餐组合"的混合O2O多门店模式，核心架构采用双层设计：</w:t>
      </w:r>
    </w:p>
    <w:p>
      <w:pPr>
        <w:pStyle w:val="ListBullet"/>
      </w:pPr>
      <w:r>
        <w:t>总部主数据层：维护SPU/SKU标准化基础信息，包含版本控制和生效时间</w:t>
      </w:r>
    </w:p>
    <w:p>
      <w:pPr>
        <w:pStyle w:val="ListBullet"/>
      </w:pPr>
      <w:r>
        <w:t>门店运营数据层：各门店独立维护价格、库存、上下架、闲时优惠等运营数据</w:t>
      </w:r>
    </w:p>
    <w:p>
      <w:pPr>
        <w:pStyle w:val="ListBullet"/>
      </w:pPr>
      <w:r>
        <w:t>单向数据流向：总部数据同步至门店，门店无法反向修改总部数据</w:t>
      </w:r>
    </w:p>
    <w:p>
      <w:pPr>
        <w:pStyle w:val="ListBullet"/>
      </w:pPr>
      <w:r>
        <w:t>分离计算原则：服务类聚焦技师时间排班，实物类聚焦实际库存扣减</w:t>
      </w:r>
    </w:p>
    <w:p>
      <w:pPr>
        <w:pStyle w:val="Heading2"/>
      </w:pPr>
      <w:r>
        <w:t>1.2 发现的核心问题</w:t>
      </w:r>
    </w:p>
    <w:p>
      <w:r>
        <w:t>经过深入审查，我们识别出原方案存在以下核心问题，这些问题如不解决，将严重影响系统的稳定性、性能和用户体验：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问题分类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核心问题描述</w:t>
            </w:r>
          </w:p>
        </w:tc>
      </w:tr>
      <w:tr>
        <w:tc>
          <w:tcPr>
            <w:tcW w:type="dxa" w:w="2160"/>
          </w:tcPr>
          <w:p>
            <w:r>
              <w:t>数据结构缺失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全系统</w:t>
            </w:r>
          </w:p>
        </w:tc>
        <w:tc>
          <w:tcPr>
            <w:tcW w:type="dxa" w:w="2160"/>
          </w:tcPr>
          <w:p>
            <w:r>
              <w:t>技师排班表结构未定义，闲时优惠无法落地</w:t>
            </w:r>
          </w:p>
        </w:tc>
      </w:tr>
      <w:tr>
        <w:tc>
          <w:tcPr>
            <w:tcW w:type="dxa" w:w="2160"/>
          </w:tcPr>
          <w:p>
            <w:r>
              <w:t>定价逻辑不完整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套餐功能</w:t>
            </w:r>
          </w:p>
        </w:tc>
        <w:tc>
          <w:tcPr>
            <w:tcW w:type="dxa" w:w="2160"/>
          </w:tcPr>
          <w:p>
            <w:r>
              <w:t>套餐缺少定价规则，无法计算组合优惠价</w:t>
            </w:r>
          </w:p>
        </w:tc>
      </w:tr>
      <w:tr>
        <w:tc>
          <w:tcPr>
            <w:tcW w:type="dxa" w:w="2160"/>
          </w:tcPr>
          <w:p>
            <w:r>
              <w:t>并发控制缺失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订单/库存</w:t>
            </w:r>
          </w:p>
        </w:tc>
        <w:tc>
          <w:tcPr>
            <w:tcW w:type="dxa" w:w="2160"/>
          </w:tcPr>
          <w:p>
            <w:r>
              <w:t>无分布式锁机制，高并发场景库存超卖</w:t>
            </w:r>
          </w:p>
        </w:tc>
      </w:tr>
      <w:tr>
        <w:tc>
          <w:tcPr>
            <w:tcW w:type="dxa" w:w="2160"/>
          </w:tcPr>
          <w:p>
            <w:r>
              <w:t>核销功能受限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  <w:tc>
          <w:tcPr>
            <w:tcW w:type="dxa" w:w="2160"/>
          </w:tcPr>
          <w:p>
            <w:r>
              <w:t>订单核销</w:t>
            </w:r>
          </w:p>
        </w:tc>
        <w:tc>
          <w:tcPr>
            <w:tcW w:type="dxa" w:w="2160"/>
          </w:tcPr>
          <w:p>
            <w:r>
              <w:t>不支持部分核销，次卡/套餐无法分次使用</w:t>
            </w:r>
          </w:p>
        </w:tc>
      </w:tr>
      <w:tr>
        <w:tc>
          <w:tcPr>
            <w:tcW w:type="dxa" w:w="2160"/>
          </w:tcPr>
          <w:p>
            <w:r>
              <w:t>版本控制模糊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  <w:tc>
          <w:tcPr>
            <w:tcW w:type="dxa" w:w="2160"/>
          </w:tcPr>
          <w:p>
            <w:r>
              <w:t>数据同步</w:t>
            </w:r>
          </w:p>
        </w:tc>
        <w:tc>
          <w:tcPr>
            <w:tcW w:type="dxa" w:w="2160"/>
          </w:tcPr>
          <w:p>
            <w:r>
              <w:t>版本切换无过渡期设计，影响历史订单</w:t>
            </w:r>
          </w:p>
        </w:tc>
      </w:tr>
      <w:tr>
        <w:tc>
          <w:tcPr>
            <w:tcW w:type="dxa" w:w="2160"/>
          </w:tcPr>
          <w:p>
            <w:r>
              <w:t>数据隔离不足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  <w:tc>
          <w:tcPr>
            <w:tcW w:type="dxa" w:w="2160"/>
          </w:tcPr>
          <w:p>
            <w:r>
              <w:t>数据安全</w:t>
            </w:r>
          </w:p>
        </w:tc>
        <w:tc>
          <w:tcPr>
            <w:tcW w:type="dxa" w:w="2160"/>
          </w:tcPr>
          <w:p>
            <w:r>
              <w:t>仅字段+索引隔离，缺少代码层拦截</w:t>
            </w:r>
          </w:p>
        </w:tc>
      </w:tr>
      <w:tr>
        <w:tc>
          <w:tcPr>
            <w:tcW w:type="dxa" w:w="2160"/>
          </w:tcPr>
          <w:p>
            <w:r>
              <w:t>缓存策略缺失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系统性能</w:t>
            </w:r>
          </w:p>
        </w:tc>
        <w:tc>
          <w:tcPr>
            <w:tcW w:type="dxa" w:w="2160"/>
          </w:tcPr>
          <w:p>
            <w:r>
              <w:t>无缓存设计，数据库直查成为性能瓶颈</w:t>
            </w:r>
          </w:p>
        </w:tc>
      </w:tr>
      <w:tr>
        <w:tc>
          <w:tcPr>
            <w:tcW w:type="dxa" w:w="2160"/>
          </w:tcPr>
          <w:p>
            <w:r>
              <w:t>风控机制缺失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业务安全</w:t>
            </w:r>
          </w:p>
        </w:tc>
        <w:tc>
          <w:tcPr>
            <w:tcW w:type="dxa" w:w="2160"/>
          </w:tcPr>
          <w:p>
            <w:r>
              <w:t>积分兑换、闲时优惠无防刷机制</w:t>
            </w:r>
          </w:p>
        </w:tc>
      </w:tr>
    </w:tbl>
    <w:p/>
    <w:p>
      <w:pPr>
        <w:pStyle w:val="Heading2"/>
      </w:pPr>
      <w:r>
        <w:t>1.3 优化目标与原则</w:t>
      </w:r>
    </w:p>
    <w:p>
      <w:r>
        <w:t>本次优化遵循以下核心原则：</w:t>
      </w:r>
    </w:p>
    <w:p>
      <w:pPr>
        <w:pStyle w:val="ListBullet"/>
      </w:pPr>
      <w:r>
        <w:t>完整性优先：补全所有缺失的数据结构和业务流程设计</w:t>
      </w:r>
    </w:p>
    <w:p>
      <w:pPr>
        <w:pStyle w:val="ListBullet"/>
      </w:pPr>
      <w:r>
        <w:t>可落地性：所有设计直接对应代码实现，无需二次转换</w:t>
      </w:r>
    </w:p>
    <w:p>
      <w:pPr>
        <w:pStyle w:val="ListBullet"/>
      </w:pPr>
      <w:r>
        <w:t>高性能：引入缓存、分布式锁等机制，支撑高并发场景</w:t>
      </w:r>
    </w:p>
    <w:p>
      <w:pPr>
        <w:pStyle w:val="ListBullet"/>
      </w:pPr>
      <w:r>
        <w:t>安全性：多层数据隔离、完善的风控机制</w:t>
      </w:r>
    </w:p>
    <w:p>
      <w:pPr>
        <w:pStyle w:val="ListBullet"/>
      </w:pPr>
      <w:r>
        <w:t>可扩展性：预留扩展接口，兼容后续业务演进</w:t>
      </w:r>
    </w:p>
    <w:p>
      <w:r>
        <w:br w:type="page"/>
      </w:r>
    </w:p>
    <w:p>
      <w:pPr>
        <w:pStyle w:val="Heading1"/>
      </w:pPr>
      <w:r>
        <w:t>二、优化建议总览</w:t>
      </w:r>
    </w:p>
    <w:p>
      <w:r>
        <w:t>基于原方案审查，我们提出14项关键优化建议，涵盖数据结构、业务逻辑、技术实现、安全与性能四大维度。以下是优化建议的全景视图：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优化项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实施难度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预计工期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核心价值</w:t>
            </w:r>
          </w:p>
        </w:tc>
      </w:tr>
      <w:tr>
        <w:tc>
          <w:tcPr>
            <w:tcW w:type="dxa" w:w="1728"/>
          </w:tcPr>
          <w:p>
            <w:r>
              <w:t>技师排班结构设计</w:t>
            </w:r>
          </w:p>
        </w:tc>
        <w:tc>
          <w:tcPr>
            <w:tcW w:type="dxa" w:w="1728"/>
          </w:tcPr>
          <w:p>
            <w:r>
              <w:t>P0 必须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5天</w:t>
            </w:r>
          </w:p>
        </w:tc>
        <w:tc>
          <w:tcPr>
            <w:tcW w:type="dxa" w:w="1728"/>
          </w:tcPr>
          <w:p>
            <w:r>
              <w:t>支撑服务预约、闲时优惠核心功能</w:t>
            </w:r>
          </w:p>
        </w:tc>
      </w:tr>
      <w:tr>
        <w:tc>
          <w:tcPr>
            <w:tcW w:type="dxa" w:w="1728"/>
          </w:tcPr>
          <w:p>
            <w:r>
              <w:t>库存并发控制机制</w:t>
            </w:r>
          </w:p>
        </w:tc>
        <w:tc>
          <w:tcPr>
            <w:tcW w:type="dxa" w:w="1728"/>
          </w:tcPr>
          <w:p>
            <w:r>
              <w:t>P0 必须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  <w:tc>
          <w:tcPr>
            <w:tcW w:type="dxa" w:w="1728"/>
          </w:tcPr>
          <w:p>
            <w:r>
              <w:t>防止超卖，保障交易安全</w:t>
            </w:r>
          </w:p>
        </w:tc>
      </w:tr>
      <w:tr>
        <w:tc>
          <w:tcPr>
            <w:tcW w:type="dxa" w:w="1728"/>
          </w:tcPr>
          <w:p>
            <w:r>
              <w:t>套餐定价逻辑完善</w:t>
            </w:r>
          </w:p>
        </w:tc>
        <w:tc>
          <w:tcPr>
            <w:tcW w:type="dxa" w:w="1728"/>
          </w:tcPr>
          <w:p>
            <w:r>
              <w:t>P0 必须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4天</w:t>
            </w:r>
          </w:p>
        </w:tc>
        <w:tc>
          <w:tcPr>
            <w:tcW w:type="dxa" w:w="1728"/>
          </w:tcPr>
          <w:p>
            <w:r>
              <w:t>实现组合优惠，提升客单价</w:t>
            </w:r>
          </w:p>
        </w:tc>
      </w:tr>
      <w:tr>
        <w:tc>
          <w:tcPr>
            <w:tcW w:type="dxa" w:w="1728"/>
          </w:tcPr>
          <w:p>
            <w:r>
              <w:t>订单部分核销设计</w:t>
            </w:r>
          </w:p>
        </w:tc>
        <w:tc>
          <w:tcPr>
            <w:tcW w:type="dxa" w:w="1728"/>
          </w:tcPr>
          <w:p>
            <w:r>
              <w:t>P1 重要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支持次卡、套餐分次消费</w:t>
            </w:r>
          </w:p>
        </w:tc>
      </w:tr>
      <w:tr>
        <w:tc>
          <w:tcPr>
            <w:tcW w:type="dxa" w:w="1728"/>
          </w:tcPr>
          <w:p>
            <w:r>
              <w:t>版本控制机制细化</w:t>
            </w:r>
          </w:p>
        </w:tc>
        <w:tc>
          <w:tcPr>
            <w:tcW w:type="dxa" w:w="1728"/>
          </w:tcPr>
          <w:p>
            <w:r>
              <w:t>P1 重要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10天</w:t>
            </w:r>
          </w:p>
        </w:tc>
        <w:tc>
          <w:tcPr>
            <w:tcW w:type="dxa" w:w="1728"/>
          </w:tcPr>
          <w:p>
            <w:r>
              <w:t>平滑升级，避免影响历史业务</w:t>
            </w:r>
          </w:p>
        </w:tc>
      </w:tr>
      <w:tr>
        <w:tc>
          <w:tcPr>
            <w:tcW w:type="dxa" w:w="1728"/>
          </w:tcPr>
          <w:p>
            <w:r>
              <w:t>价格体系层级设计</w:t>
            </w:r>
          </w:p>
        </w:tc>
        <w:tc>
          <w:tcPr>
            <w:tcW w:type="dxa" w:w="1728"/>
          </w:tcPr>
          <w:p>
            <w:r>
              <w:t>P1 重要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2天</w:t>
            </w:r>
          </w:p>
        </w:tc>
        <w:tc>
          <w:tcPr>
            <w:tcW w:type="dxa" w:w="1728"/>
          </w:tcPr>
          <w:p>
            <w:r>
              <w:t>支持会员价、VIP价、闲时价</w:t>
            </w:r>
          </w:p>
        </w:tc>
      </w:tr>
      <w:tr>
        <w:tc>
          <w:tcPr>
            <w:tcW w:type="dxa" w:w="1728"/>
          </w:tcPr>
          <w:p>
            <w:r>
              <w:t>数据隔离安全加固</w:t>
            </w:r>
          </w:p>
        </w:tc>
        <w:tc>
          <w:tcPr>
            <w:tcW w:type="dxa" w:w="1728"/>
          </w:tcPr>
          <w:p>
            <w:r>
              <w:t>P1 重要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5天</w:t>
            </w:r>
          </w:p>
        </w:tc>
        <w:tc>
          <w:tcPr>
            <w:tcW w:type="dxa" w:w="1728"/>
          </w:tcPr>
          <w:p>
            <w:r>
              <w:t>多层防护，防止数据泄露</w:t>
            </w:r>
          </w:p>
        </w:tc>
      </w:tr>
      <w:tr>
        <w:tc>
          <w:tcPr>
            <w:tcW w:type="dxa" w:w="1728"/>
          </w:tcPr>
          <w:p>
            <w:r>
              <w:t>缓存策略设计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4天</w:t>
            </w:r>
          </w:p>
        </w:tc>
        <w:tc>
          <w:tcPr>
            <w:tcW w:type="dxa" w:w="1728"/>
          </w:tcPr>
          <w:p>
            <w:r>
              <w:t>提升性能，降低数据库压力</w:t>
            </w:r>
          </w:p>
        </w:tc>
      </w:tr>
      <w:tr>
        <w:tc>
          <w:tcPr>
            <w:tcW w:type="dxa" w:w="1728"/>
          </w:tcPr>
          <w:p>
            <w:r>
              <w:t>闲时优惠防套利机制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防止恶意占用，保障真实需求</w:t>
            </w:r>
          </w:p>
        </w:tc>
      </w:tr>
      <w:tr>
        <w:tc>
          <w:tcPr>
            <w:tcW w:type="dxa" w:w="1728"/>
          </w:tcPr>
          <w:p>
            <w:r>
              <w:t>积分兑换风控设计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4天</w:t>
            </w:r>
          </w:p>
        </w:tc>
        <w:tc>
          <w:tcPr>
            <w:tcW w:type="dxa" w:w="1728"/>
          </w:tcPr>
          <w:p>
            <w:r>
              <w:t>防止刷单羊毛党，控制运营成本</w:t>
            </w:r>
          </w:p>
        </w:tc>
      </w:tr>
      <w:tr>
        <w:tc>
          <w:tcPr>
            <w:tcW w:type="dxa" w:w="1728"/>
          </w:tcPr>
          <w:p>
            <w:r>
              <w:t>套餐库存提示优化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</w:t>
            </w:r>
          </w:p>
        </w:tc>
        <w:tc>
          <w:tcPr>
            <w:tcW w:type="dxa" w:w="1728"/>
          </w:tcPr>
          <w:p>
            <w:r>
              <w:t>2天</w:t>
            </w:r>
          </w:p>
        </w:tc>
        <w:tc>
          <w:tcPr>
            <w:tcW w:type="dxa" w:w="1728"/>
          </w:tcPr>
          <w:p>
            <w:r>
              <w:t>提升用户体验，减少退单</w:t>
            </w:r>
          </w:p>
        </w:tc>
      </w:tr>
      <w:tr>
        <w:tc>
          <w:tcPr>
            <w:tcW w:type="dxa" w:w="1728"/>
          </w:tcPr>
          <w:p>
            <w:r>
              <w:t>订单异常处理机制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应对突发情况，提升服务质量</w:t>
            </w:r>
          </w:p>
        </w:tc>
      </w:tr>
      <w:tr>
        <w:tc>
          <w:tcPr>
            <w:tcW w:type="dxa" w:w="1728"/>
          </w:tcPr>
          <w:p>
            <w:r>
              <w:t>数据加密与脱敏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合规要求，保护用户隐私</w:t>
            </w:r>
          </w:p>
        </w:tc>
      </w:tr>
      <w:tr>
        <w:tc>
          <w:tcPr>
            <w:tcW w:type="dxa" w:w="1728"/>
          </w:tcPr>
          <w:p>
            <w:r>
              <w:t>操作审计与权限细化</w:t>
            </w:r>
          </w:p>
        </w:tc>
        <w:tc>
          <w:tcPr>
            <w:tcW w:type="dxa" w:w="1728"/>
          </w:tcPr>
          <w:p>
            <w:r>
              <w:t>P2 建议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防误操作，提升安全性</w:t>
            </w:r>
          </w:p>
        </w:tc>
      </w:tr>
    </w:tbl>
    <w:p/>
    <w:p>
      <w:r>
        <w:rPr>
          <w:b/>
        </w:rPr>
        <w:t>说明：</w:t>
        <w:br/>
      </w:r>
      <w:r>
        <w:t>• 优先级P0：必须实施，否则系统无法正常运行</w:t>
        <w:br/>
      </w:r>
      <w:r>
        <w:t>• 优先级P1：重要优化，显著提升系统质量</w:t>
        <w:br/>
      </w:r>
      <w:r>
        <w:t>• 优先级P2：建议实施，进一步完善系统</w:t>
      </w:r>
    </w:p>
    <w:p>
      <w:r>
        <w:br w:type="page"/>
      </w:r>
    </w:p>
    <w:p>
      <w:pPr>
        <w:pStyle w:val="Heading1"/>
      </w:pPr>
      <w:r>
        <w:t>三、核心优化方案详解</w:t>
      </w:r>
    </w:p>
    <w:p>
      <w:pPr>
        <w:pStyle w:val="Heading2"/>
      </w:pPr>
      <w:r>
        <w:t>3.1 技师排班结构设计（P0 必须）</w:t>
      </w:r>
    </w:p>
    <w:p>
      <w:pPr>
        <w:pStyle w:val="Heading3"/>
      </w:pPr>
      <w:r>
        <w:t>3.1.1 问题分析</w:t>
      </w:r>
    </w:p>
    <w:p>
      <w:r>
        <w:t>原方案提到"技师排班表（eb_technician_schedule）"，但未给出具体表结构设计，导致以下问题：</w:t>
      </w:r>
    </w:p>
    <w:p>
      <w:pPr>
        <w:pStyle w:val="ListBullet"/>
      </w:pPr>
      <w:r>
        <w:t>闲时优惠无法落地：缺少时间槽定价字段，无法实现"14:00-16:00 优惠价¥98"</w:t>
      </w:r>
    </w:p>
    <w:p>
      <w:pPr>
        <w:pStyle w:val="ListBullet"/>
      </w:pPr>
      <w:r>
        <w:t>技师信息缺失：未设计技师基础信息表，无法展示技师等级、评分、介绍</w:t>
      </w:r>
    </w:p>
    <w:p>
      <w:pPr>
        <w:pStyle w:val="ListBullet"/>
      </w:pPr>
      <w:r>
        <w:t>预约锁定机制缺失：无并发控制，可能导致同一时段被重复预约</w:t>
      </w:r>
    </w:p>
    <w:p>
      <w:pPr>
        <w:pStyle w:val="ListBullet"/>
      </w:pPr>
      <w:r>
        <w:t>时间槽状态管理混乱：未定义清晰的状态流转规则（可预约→已锁定→已预约→已完成）</w:t>
      </w:r>
    </w:p>
    <w:p>
      <w:pPr>
        <w:pStyle w:val="Heading3"/>
      </w:pPr>
      <w:r>
        <w:t>3.1.2 完整数据表结构</w:t>
      </w:r>
    </w:p>
    <w:p>
      <w:r>
        <w:rPr>
          <w:b/>
        </w:rPr>
        <w:t>表1：eb_technician（技师基础信息表）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业务约束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int(11) unsigned</w:t>
            </w:r>
          </w:p>
        </w:tc>
        <w:tc>
          <w:tcPr>
            <w:tcW w:type="dxa" w:w="2160"/>
          </w:tcPr>
          <w:p>
            <w:r>
              <w:t>技师ID（主键）</w:t>
            </w:r>
          </w:p>
        </w:tc>
        <w:tc>
          <w:tcPr>
            <w:tcW w:type="dxa" w:w="2160"/>
          </w:tcPr>
          <w:p>
            <w:r>
              <w:t>自增</w:t>
            </w:r>
          </w:p>
        </w:tc>
      </w:tr>
      <w:tr>
        <w:tc>
          <w:tcPr>
            <w:tcW w:type="dxa" w:w="2160"/>
          </w:tcPr>
          <w:p>
            <w:r>
              <w:t>store_id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所属门店ID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技师姓名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技师头像URL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技师等级：1=初级 2=中级 3=高级 4=首席</w:t>
            </w:r>
          </w:p>
        </w:tc>
        <w:tc>
          <w:tcPr>
            <w:tcW w:type="dxa" w:w="2160"/>
          </w:tcPr>
          <w:p>
            <w:r>
              <w:t>默认1</w:t>
            </w:r>
          </w:p>
        </w:tc>
      </w:tr>
      <w:tr>
        <w:tc>
          <w:tcPr>
            <w:tcW w:type="dxa" w:w="2160"/>
          </w:tcPr>
          <w:p>
            <w:r>
              <w:t>service_years</w:t>
            </w:r>
          </w:p>
        </w:tc>
        <w:tc>
          <w:tcPr>
            <w:tcW w:type="dxa" w:w="2160"/>
          </w:tcPr>
          <w:p>
            <w:r>
              <w:t>decimal(4,1)</w:t>
            </w:r>
          </w:p>
        </w:tc>
        <w:tc>
          <w:tcPr>
            <w:tcW w:type="dxa" w:w="2160"/>
          </w:tcPr>
          <w:p>
            <w:r>
              <w:t>从业年限</w:t>
            </w:r>
          </w:p>
        </w:tc>
        <w:tc>
          <w:tcPr>
            <w:tcW w:type="dxa" w:w="2160"/>
          </w:tcPr>
          <w:p>
            <w:r>
              <w:t>非负</w:t>
            </w:r>
          </w:p>
        </w:tc>
      </w:tr>
      <w:tr>
        <w:tc>
          <w:tcPr>
            <w:tcW w:type="dxa" w:w="2160"/>
          </w:tcPr>
          <w:p>
            <w:r>
              <w:t>skill_tags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技能标签（逗号分隔）</w:t>
            </w:r>
          </w:p>
        </w:tc>
        <w:tc>
          <w:tcPr>
            <w:tcW w:type="dxa" w:w="2160"/>
          </w:tcPr>
          <w:p>
            <w:r>
              <w:t>如"推拿,刮痧,艾灸"</w:t>
            </w:r>
          </w:p>
        </w:tc>
      </w:tr>
      <w:tr>
        <w:tc>
          <w:tcPr>
            <w:tcW w:type="dxa" w:w="2160"/>
          </w:tcPr>
          <w:p>
            <w:r>
              <w:t>intro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技师介绍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decimal(3,2)</w:t>
            </w:r>
          </w:p>
        </w:tc>
        <w:tc>
          <w:tcPr>
            <w:tcW w:type="dxa" w:w="2160"/>
          </w:tcPr>
          <w:p>
            <w:r>
              <w:t>评分（5.00满分）</w:t>
            </w:r>
          </w:p>
        </w:tc>
        <w:tc>
          <w:tcPr>
            <w:tcW w:type="dxa" w:w="2160"/>
          </w:tcPr>
          <w:p>
            <w:r>
              <w:t>默认5.00</w:t>
            </w:r>
          </w:p>
        </w:tc>
      </w:tr>
      <w:tr>
        <w:tc>
          <w:tcPr>
            <w:tcW w:type="dxa" w:w="2160"/>
          </w:tcPr>
          <w:p>
            <w:r>
              <w:t>order_count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累计服务单数</w:t>
            </w:r>
          </w:p>
        </w:tc>
        <w:tc>
          <w:tcPr>
            <w:tcW w:type="dxa" w:w="2160"/>
          </w:tcPr>
          <w:p>
            <w:r>
              <w:t>默认0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状态：1=在职 2=离职</w:t>
            </w:r>
          </w:p>
        </w:tc>
        <w:tc>
          <w:tcPr>
            <w:tcW w:type="dxa" w:w="2160"/>
          </w:tcPr>
          <w:p>
            <w:r>
              <w:t>默认1</w:t>
            </w:r>
          </w:p>
        </w:tc>
      </w:tr>
    </w:tbl>
    <w:p/>
    <w:p>
      <w:r>
        <w:rPr>
          <w:b/>
        </w:rPr>
        <w:t>表2：eb_technician_schedule（技师排班表）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业务约束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int(11) unsigned</w:t>
            </w:r>
          </w:p>
        </w:tc>
        <w:tc>
          <w:tcPr>
            <w:tcW w:type="dxa" w:w="2160"/>
          </w:tcPr>
          <w:p>
            <w:r>
              <w:t>排班ID（主键）</w:t>
            </w:r>
          </w:p>
        </w:tc>
        <w:tc>
          <w:tcPr>
            <w:tcW w:type="dxa" w:w="2160"/>
          </w:tcPr>
          <w:p>
            <w:r>
              <w:t>自增</w:t>
            </w:r>
          </w:p>
        </w:tc>
      </w:tr>
      <w:tr>
        <w:tc>
          <w:tcPr>
            <w:tcW w:type="dxa" w:w="2160"/>
          </w:tcPr>
          <w:p>
            <w:r>
              <w:t>store_id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门店ID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</w:tr>
      <w:tr>
        <w:tc>
          <w:tcPr>
            <w:tcW w:type="dxa" w:w="2160"/>
          </w:tcPr>
          <w:p>
            <w:r>
              <w:t>technician_id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技师ID</w:t>
            </w:r>
          </w:p>
        </w:tc>
        <w:tc>
          <w:tcPr>
            <w:tcW w:type="dxa" w:w="2160"/>
          </w:tcPr>
          <w:p>
            <w:r>
              <w:t>关联eb_technician.id</w:t>
            </w:r>
          </w:p>
        </w:tc>
      </w:tr>
      <w:tr>
        <w:tc>
          <w:tcPr>
            <w:tcW w:type="dxa" w:w="2160"/>
          </w:tcPr>
          <w:p>
            <w:r>
              <w:t>service_sku_id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服务SKU ID</w:t>
            </w:r>
          </w:p>
        </w:tc>
        <w:tc>
          <w:tcPr>
            <w:tcW w:type="dxa" w:w="2160"/>
          </w:tcPr>
          <w:p>
            <w:r>
              <w:t>关联eb_service_sku.id</w:t>
            </w:r>
          </w:p>
        </w:tc>
      </w:tr>
      <w:tr>
        <w:tc>
          <w:tcPr>
            <w:tcW w:type="dxa" w:w="2160"/>
          </w:tcPr>
          <w:p>
            <w:r>
              <w:t>work_date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排班日期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</w:tr>
      <w:tr>
        <w:tc>
          <w:tcPr>
            <w:tcW w:type="dxa" w:w="2160"/>
          </w:tcPr>
          <w:p>
            <w:r>
              <w:t>time_slots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时间槽JSON（核心字段）</w:t>
            </w:r>
          </w:p>
        </w:tc>
        <w:tc>
          <w:tcPr>
            <w:tcW w:type="dxa" w:w="2160"/>
          </w:tcPr>
          <w:p>
            <w:r>
              <w:t>存储所有时间槽详情</w:t>
            </w:r>
          </w:p>
        </w:tc>
      </w:tr>
      <w:tr>
        <w:tc>
          <w:tcPr>
            <w:tcW w:type="dxa" w:w="2160"/>
          </w:tcPr>
          <w:p>
            <w:r>
              <w:t>total_slots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总时间槽数</w:t>
            </w:r>
          </w:p>
        </w:tc>
        <w:tc>
          <w:tcPr>
            <w:tcW w:type="dxa" w:w="2160"/>
          </w:tcPr>
          <w:p>
            <w:r>
              <w:t>冗余字段，便于统计</w:t>
            </w:r>
          </w:p>
        </w:tc>
      </w:tr>
      <w:tr>
        <w:tc>
          <w:tcPr>
            <w:tcW w:type="dxa" w:w="2160"/>
          </w:tcPr>
          <w:p>
            <w:r>
              <w:t>available_slots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可预约时间槽数</w:t>
            </w:r>
          </w:p>
        </w:tc>
        <w:tc>
          <w:tcPr>
            <w:tcW w:type="dxa" w:w="2160"/>
          </w:tcPr>
          <w:p>
            <w:r>
              <w:t>实时更新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排班状态：1=正常 2=请假 3=已完成</w:t>
            </w:r>
          </w:p>
        </w:tc>
        <w:tc>
          <w:tcPr>
            <w:tcW w:type="dxa" w:w="2160"/>
          </w:tcPr>
          <w:p>
            <w:r>
              <w:t>默认1</w:t>
            </w:r>
          </w:p>
        </w:tc>
      </w:tr>
      <w:tr>
        <w:tc>
          <w:tcPr>
            <w:tcW w:type="dxa" w:w="2160"/>
          </w:tcPr>
          <w:p>
            <w:r>
              <w:t>is_offpeak_enabled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是否启用闲时优惠</w:t>
            </w:r>
          </w:p>
        </w:tc>
        <w:tc>
          <w:tcPr>
            <w:tcW w:type="dxa" w:w="2160"/>
          </w:tcPr>
          <w:p>
            <w:r>
              <w:t>默认0</w:t>
            </w:r>
          </w:p>
        </w:tc>
      </w:tr>
    </w:tbl>
    <w:p/>
    <w:p>
      <w:pPr>
        <w:pStyle w:val="Heading3"/>
      </w:pPr>
      <w:r>
        <w:t>3.1.3 time_slots JSON结构详解</w:t>
      </w:r>
    </w:p>
    <w:p>
      <w:r>
        <w:t>time_slots字段采用JSON格式存储，包含以下信息：</w:t>
      </w:r>
    </w:p>
    <w:p>
      <w:pPr>
        <w:pStyle w:val="NoSpacing"/>
      </w:pPr>
      <w:r>
        <w:rPr>
          <w:rFonts w:ascii="Consolas" w:hAnsi="Consolas"/>
        </w:rPr>
        <w:br/>
        <w:t>{</w:t>
        <w:br/>
        <w:t xml:space="preserve">  "slots": [</w:t>
        <w:br/>
        <w:t xml:space="preserve">    {</w:t>
        <w:br/>
        <w:t xml:space="preserve">      "slot_id": "20250212_0900",     // 唯一时间槽ID</w:t>
        <w:br/>
        <w:t xml:space="preserve">      "start_time": "09:00",          // 开始时间</w:t>
        <w:br/>
        <w:t xml:space="preserve">      "end_time": "10:00",            // 结束时间（根据SKU时长计算）</w:t>
        <w:br/>
        <w:t xml:space="preserve">      "status": 1,                    // 状态：1=可预约 2=已锁定 3=已预约 4=已完成 5=已取消</w:t>
        <w:br/>
        <w:t xml:space="preserve">      "price": 128.00,                // 常规价</w:t>
        <w:br/>
        <w:t xml:space="preserve">      "offpeak_price": 98.00,         // 闲时优惠价（可选）</w:t>
        <w:br/>
        <w:t xml:space="preserve">      "is_offpeak": 1,                // 是否闲时槽</w:t>
        <w:br/>
        <w:t xml:space="preserve">      "order_id": 0,                  // 关联订单ID</w:t>
        <w:br/>
        <w:t xml:space="preserve">      "locked_at": 0,                 // 锁定时间戳</w:t>
        <w:br/>
        <w:t xml:space="preserve">      "locked_expire": 0              // 锁定过期时间</w:t>
        <w:br/>
        <w:t xml:space="preserve">    }</w:t>
        <w:br/>
        <w:t xml:space="preserve">  ],</w:t>
        <w:br/>
        <w:t xml:space="preserve">  "offpeak_rules": {                 // 闲时规则</w:t>
        <w:br/>
        <w:t xml:space="preserve">    "enabled": true,</w:t>
        <w:br/>
        <w:t xml:space="preserve">    "time_ranges": [{"start": "09:00", "end": "11:00"}],</w:t>
        <w:br/>
        <w:t xml:space="preserve">    "discount_type": 1,              // 1=固定价 2=比例折扣</w:t>
        <w:br/>
        <w:t xml:space="preserve">    "discount_value": 98.00</w:t>
        <w:br/>
        <w:t xml:space="preserve">  }</w:t>
        <w:br/>
        <w:t>}</w:t>
        <w:br/>
        <w:t xml:space="preserve">        </w:t>
      </w:r>
    </w:p>
    <w:p>
      <w:pPr>
        <w:pStyle w:val="Heading3"/>
      </w:pPr>
      <w:r>
        <w:t>3.1.4 核心业务流程设计</w:t>
      </w:r>
    </w:p>
    <w:p>
      <w:r>
        <w:rPr>
          <w:b/>
        </w:rPr>
        <w:t>流程1：门店创建技师排班</w:t>
      </w:r>
    </w:p>
    <w:p>
      <w:pPr>
        <w:pStyle w:val="ListNumber"/>
      </w:pPr>
      <w:r>
        <w:t>1. 获取SKU基础信息（服务时长、门店定价）</w:t>
      </w:r>
    </w:p>
    <w:p>
      <w:pPr>
        <w:pStyle w:val="ListNumber"/>
      </w:pPr>
      <w:r>
        <w:t>2. 获取门店闲时优惠规则</w:t>
      </w:r>
    </w:p>
    <w:p>
      <w:pPr>
        <w:pStyle w:val="ListNumber"/>
      </w:pPr>
      <w:r>
        <w:t>3. 根据营业时间和服务时长生成时间槽数组</w:t>
      </w:r>
    </w:p>
    <w:p>
      <w:pPr>
        <w:pStyle w:val="ListNumber"/>
      </w:pPr>
      <w:r>
        <w:t>4. 判断每个时间槽是否为闲时，设置对应价格</w:t>
      </w:r>
    </w:p>
    <w:p>
      <w:pPr>
        <w:pStyle w:val="ListNumber"/>
      </w:pPr>
      <w:r>
        <w:t>5. 构建time_slots JSON并插入数据库</w:t>
      </w:r>
    </w:p>
    <w:p/>
    <w:p>
      <w:r>
        <w:rPr>
          <w:b/>
        </w:rPr>
        <w:t>流程2：用户预约时间槽（含并发控制）</w:t>
      </w:r>
    </w:p>
    <w:p>
      <w:pPr>
        <w:pStyle w:val="ListNumber"/>
      </w:pPr>
      <w:r>
        <w:t>1. 获取Redis分布式锁（防止并发预约同一时段）</w:t>
      </w:r>
    </w:p>
    <w:p>
      <w:pPr>
        <w:pStyle w:val="ListNumber"/>
      </w:pPr>
      <w:r>
        <w:t>2. 查询排班记录并加数据库行锁（FOR UPDATE）</w:t>
      </w:r>
    </w:p>
    <w:p>
      <w:pPr>
        <w:pStyle w:val="ListNumber"/>
      </w:pPr>
      <w:r>
        <w:t>3. 解析time_slots JSON，找到目标时间槽</w:t>
      </w:r>
    </w:p>
    <w:p>
      <w:pPr>
        <w:pStyle w:val="ListNumber"/>
      </w:pPr>
      <w:r>
        <w:t>4. 校验时间槽状态（若已锁定但过期，则自动释放）</w:t>
      </w:r>
    </w:p>
    <w:p>
      <w:pPr>
        <w:pStyle w:val="ListNumber"/>
      </w:pPr>
      <w:r>
        <w:t>5. 更新时间槽状态为"已锁定"，设置过期时间（30分钟）</w:t>
      </w:r>
    </w:p>
    <w:p>
      <w:pPr>
        <w:pStyle w:val="ListNumber"/>
      </w:pPr>
      <w:r>
        <w:t>6. 减少available_slots计数，更新数据库</w:t>
      </w:r>
    </w:p>
    <w:p>
      <w:pPr>
        <w:pStyle w:val="ListNumber"/>
      </w:pPr>
      <w:r>
        <w:t>7. 释放Redis锁，返回锁定信息</w:t>
      </w:r>
    </w:p>
    <w:p/>
    <w:p>
      <w:r>
        <w:rPr>
          <w:b/>
        </w:rPr>
        <w:t>流程3：支付成功确认预约</w:t>
      </w:r>
    </w:p>
    <w:p>
      <w:pPr>
        <w:pStyle w:val="ListNumber"/>
      </w:pPr>
      <w:r>
        <w:t>1. 查询排班记录（加行锁）</w:t>
      </w:r>
    </w:p>
    <w:p>
      <w:pPr>
        <w:pStyle w:val="ListNumber"/>
      </w:pPr>
      <w:r>
        <w:t>2. 将时间槽状态从"已锁定"改为"已预约"</w:t>
      </w:r>
    </w:p>
    <w:p>
      <w:pPr>
        <w:pStyle w:val="ListNumber"/>
      </w:pPr>
      <w:r>
        <w:t>3. 写入关联订单ID</w:t>
      </w:r>
    </w:p>
    <w:p>
      <w:pPr>
        <w:pStyle w:val="ListNumber"/>
      </w:pPr>
      <w:r>
        <w:t>4. 更新数据库</w:t>
      </w:r>
    </w:p>
    <w:p/>
    <w:p>
      <w:r>
        <w:rPr>
          <w:b/>
        </w:rPr>
        <w:t>流程4：定时任务释放过期锁定</w:t>
      </w:r>
    </w:p>
    <w:p>
      <w:pPr>
        <w:pStyle w:val="ListNumber"/>
      </w:pPr>
      <w:r>
        <w:t>1. 定时扫描所有包含锁定槽的排班记录</w:t>
      </w:r>
    </w:p>
    <w:p>
      <w:pPr>
        <w:pStyle w:val="ListNumber"/>
      </w:pPr>
      <w:r>
        <w:t>2. 检查锁定是否超过30分钟</w:t>
      </w:r>
    </w:p>
    <w:p>
      <w:pPr>
        <w:pStyle w:val="ListNumber"/>
      </w:pPr>
      <w:r>
        <w:t>3. 将过期锁定的时间槽状态改回"可预约"</w:t>
      </w:r>
    </w:p>
    <w:p>
      <w:pPr>
        <w:pStyle w:val="ListNumber"/>
      </w:pPr>
      <w:r>
        <w:t>4. 增加available_slots计数</w:t>
      </w:r>
    </w:p>
    <w:p>
      <w:pPr>
        <w:pStyle w:val="Heading3"/>
      </w:pPr>
      <w:r>
        <w:t>3.1.5 技术实现要点</w:t>
      </w:r>
    </w:p>
    <w:p>
      <w:pPr>
        <w:pStyle w:val="ListBullet"/>
      </w:pPr>
      <w:r>
        <w:t>并发控制：Redis分布式锁 + MySQL行锁双重保障，避免超卖</w:t>
      </w:r>
    </w:p>
    <w:p>
      <w:pPr>
        <w:pStyle w:val="ListBullet"/>
      </w:pPr>
      <w:r>
        <w:t>JSON字段查询：使用JSON_SEARCH函数查询包含锁定槽的记录</w:t>
      </w:r>
    </w:p>
    <w:p>
      <w:pPr>
        <w:pStyle w:val="ListBullet"/>
      </w:pPr>
      <w:r>
        <w:t>时间槽生成算法：根据营业时间和服务时长自动计算所有可用时间槽</w:t>
      </w:r>
    </w:p>
    <w:p>
      <w:pPr>
        <w:pStyle w:val="ListBullet"/>
      </w:pPr>
      <w:r>
        <w:t>闲时判断：检查时间槽起始时间是否落在闲时时间范围内</w:t>
      </w:r>
    </w:p>
    <w:p>
      <w:pPr>
        <w:pStyle w:val="ListBullet"/>
      </w:pPr>
      <w:r>
        <w:t>过期释放：使用定时任务（每5分钟执行）自动释放超时锁定</w:t>
      </w:r>
    </w:p>
    <w:p>
      <w:r>
        <w:br w:type="page"/>
      </w:r>
    </w:p>
    <w:p>
      <w:pPr>
        <w:pStyle w:val="Heading2"/>
      </w:pPr>
      <w:r>
        <w:t>3.2 套餐定价逻辑完善（P0 必须）</w:t>
      </w:r>
    </w:p>
    <w:p>
      <w:pPr>
        <w:pStyle w:val="Heading3"/>
      </w:pPr>
      <w:r>
        <w:t>3.2.1 问题分析</w:t>
      </w:r>
    </w:p>
    <w:p>
      <w:r>
        <w:t>原方案的套餐关联表（eb_service_combo_relation）仅记录子项组合，缺少套餐整体定价逻辑。</w:t>
      </w:r>
    </w:p>
    <w:p>
      <w:pPr>
        <w:pStyle w:val="ListBullet"/>
      </w:pPr>
      <w:r>
        <w:t>详细设计请参考完整技术文档附录。</w:t>
      </w:r>
    </w:p>
    <w:p>
      <w:r>
        <w:br w:type="page"/>
      </w:r>
    </w:p>
    <w:p>
      <w:pPr>
        <w:pStyle w:val="Heading1"/>
      </w:pPr>
      <w:r>
        <w:t>四、补充优化建议</w:t>
      </w:r>
    </w:p>
    <w:p>
      <w:pPr>
        <w:pStyle w:val="Heading2"/>
      </w:pPr>
      <w:r>
        <w:t>4.1 数据隔离安全加固</w:t>
      </w:r>
    </w:p>
    <w:p>
      <w:r>
        <w:t>采用四层隔离机制：</w:t>
      </w:r>
    </w:p>
    <w:p>
      <w:pPr>
        <w:pStyle w:val="ListBullet"/>
      </w:pPr>
      <w:r>
        <w:t>代码层拦截：ORM查询自动注入WHERE store_id条件</w:t>
      </w:r>
    </w:p>
    <w:p>
      <w:pPr>
        <w:pStyle w:val="ListBullet"/>
      </w:pPr>
      <w:r>
        <w:t>数据库层控制：使用RLS（Row-Level Security）限制查询范围</w:t>
      </w:r>
    </w:p>
    <w:p>
      <w:pPr>
        <w:pStyle w:val="ListBullet"/>
      </w:pPr>
      <w:r>
        <w:t>接口层校验：API增加门店ID白名单验证</w:t>
      </w:r>
    </w:p>
    <w:p>
      <w:pPr>
        <w:pStyle w:val="ListBullet"/>
      </w:pPr>
      <w:r>
        <w:t>日志层监控：记录所有跨门店查询尝试并触发告警</w:t>
      </w:r>
    </w:p>
    <w:p>
      <w:pPr>
        <w:pStyle w:val="Heading2"/>
      </w:pPr>
      <w:r>
        <w:t>4.2 缓存策略设计</w:t>
      </w:r>
    </w:p>
    <w:p>
      <w:r>
        <w:t>分层缓存方案：</w:t>
      </w:r>
    </w:p>
    <w:p>
      <w:pPr>
        <w:pStyle w:val="ListBullet"/>
      </w:pPr>
      <w:r>
        <w:t>总部主数据：Redis缓存，过期时间1小时，主动更新</w:t>
      </w:r>
    </w:p>
    <w:p>
      <w:pPr>
        <w:pStyle w:val="ListBullet"/>
      </w:pPr>
      <w:r>
        <w:t>门店运营数据：Redis缓存，过期时间15分钟，写时更新</w:t>
      </w:r>
    </w:p>
    <w:p>
      <w:pPr>
        <w:pStyle w:val="ListBullet"/>
      </w:pPr>
      <w:r>
        <w:t>价格冗余：订单创建时写入订单表，避免实时查询</w:t>
      </w:r>
    </w:p>
    <w:p>
      <w:pPr>
        <w:pStyle w:val="ListBullet"/>
      </w:pPr>
      <w:r>
        <w:t>技师排班：按日期+门店维度缓存，过期时间当天23:59</w:t>
      </w:r>
    </w:p>
    <w:p>
      <w:pPr>
        <w:pStyle w:val="Heading2"/>
      </w:pPr>
      <w:r>
        <w:t>4.3 业务风控机制</w:t>
      </w:r>
    </w:p>
    <w:p>
      <w:r>
        <w:rPr>
          <w:b/>
        </w:rPr>
        <w:t>闲时优惠防套利：</w:t>
      </w:r>
    </w:p>
    <w:p>
      <w:pPr>
        <w:pStyle w:val="ListBullet"/>
      </w:pPr>
      <w:r>
        <w:t>用户闲时优惠使用次数限制（每日/每周）</w:t>
      </w:r>
    </w:p>
    <w:p>
      <w:pPr>
        <w:pStyle w:val="ListBullet"/>
      </w:pPr>
      <w:r>
        <w:t>SKU闲时库存（时间槽）限制</w:t>
      </w:r>
    </w:p>
    <w:p>
      <w:pPr>
        <w:pStyle w:val="ListBullet"/>
      </w:pPr>
      <w:r>
        <w:t>预约取消惩罚机制（扣除积分或限制再次预约）</w:t>
      </w:r>
    </w:p>
    <w:p/>
    <w:p>
      <w:r>
        <w:rPr>
          <w:b/>
        </w:rPr>
        <w:t>积分兑换风控：</w:t>
      </w:r>
    </w:p>
    <w:p>
      <w:pPr>
        <w:pStyle w:val="ListBullet"/>
      </w:pPr>
      <w:r>
        <w:t>兑换限额：单次兑换上限、每日兑换上限</w:t>
      </w:r>
    </w:p>
    <w:p>
      <w:pPr>
        <w:pStyle w:val="ListBullet"/>
      </w:pPr>
      <w:r>
        <w:t>积分有效期：避免积分无限累积</w:t>
      </w:r>
    </w:p>
    <w:p>
      <w:pPr>
        <w:pStyle w:val="ListBullet"/>
      </w:pPr>
      <w:r>
        <w:t>黑名单机制：异常账户禁止兑换</w:t>
      </w:r>
    </w:p>
    <w:p>
      <w:pPr>
        <w:pStyle w:val="ListBullet"/>
      </w:pPr>
      <w:r>
        <w:t>兑换审核：大额兑换需人工审核</w:t>
      </w:r>
    </w:p>
    <w:p>
      <w:r>
        <w:br w:type="page"/>
      </w:r>
    </w:p>
    <w:p>
      <w:pPr>
        <w:pStyle w:val="Heading1"/>
      </w:pPr>
      <w:r>
        <w:t>五、实施建议与路线图</w:t>
      </w:r>
    </w:p>
    <w:p>
      <w:pPr>
        <w:pStyle w:val="Heading2"/>
      </w:pPr>
      <w:r>
        <w:t>5.1 实施优先级与分阶段规划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实施内容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第一阶段</w:t>
              <w:br/>
              <w:t>(1-2周)</w:t>
            </w:r>
          </w:p>
        </w:tc>
        <w:tc>
          <w:tcPr>
            <w:tcW w:type="dxa" w:w="2160"/>
          </w:tcPr>
          <w:p>
            <w:r>
              <w:t>技师排班结构、库存并发控制、套餐定价逻辑</w:t>
            </w:r>
          </w:p>
        </w:tc>
        <w:tc>
          <w:tcPr>
            <w:tcW w:type="dxa" w:w="2160"/>
          </w:tcPr>
          <w:p>
            <w:r>
              <w:t>10天</w:t>
            </w:r>
          </w:p>
        </w:tc>
        <w:tc>
          <w:tcPr>
            <w:tcW w:type="dxa" w:w="2160"/>
          </w:tcPr>
          <w:p>
            <w:r>
              <w:t>核心功能可用，支持基础预约和下单</w:t>
            </w:r>
          </w:p>
        </w:tc>
      </w:tr>
      <w:tr>
        <w:tc>
          <w:tcPr>
            <w:tcW w:type="dxa" w:w="2160"/>
          </w:tcPr>
          <w:p>
            <w:r>
              <w:t>第二阶段</w:t>
              <w:br/>
              <w:t>(2-3周)</w:t>
            </w:r>
          </w:p>
        </w:tc>
        <w:tc>
          <w:tcPr>
            <w:tcW w:type="dxa" w:w="2160"/>
          </w:tcPr>
          <w:p>
            <w:r>
              <w:t>订单部分核销、价格体系层级、数据隔离加固</w:t>
            </w:r>
          </w:p>
        </w:tc>
        <w:tc>
          <w:tcPr>
            <w:tcW w:type="dxa" w:w="2160"/>
          </w:tcPr>
          <w:p>
            <w:r>
              <w:t>10天</w:t>
            </w:r>
          </w:p>
        </w:tc>
        <w:tc>
          <w:tcPr>
            <w:tcW w:type="dxa" w:w="2160"/>
          </w:tcPr>
          <w:p>
            <w:r>
              <w:t>支持次卡、套餐分次消费，安全性提升</w:t>
            </w:r>
          </w:p>
        </w:tc>
      </w:tr>
      <w:tr>
        <w:tc>
          <w:tcPr>
            <w:tcW w:type="dxa" w:w="2160"/>
          </w:tcPr>
          <w:p>
            <w:r>
              <w:t>第三阶段</w:t>
              <w:br/>
              <w:t>(3-4周)</w:t>
            </w:r>
          </w:p>
        </w:tc>
        <w:tc>
          <w:tcPr>
            <w:tcW w:type="dxa" w:w="2160"/>
          </w:tcPr>
          <w:p>
            <w:r>
              <w:t>版本控制机制、缓存策略、业务风控</w:t>
            </w:r>
          </w:p>
        </w:tc>
        <w:tc>
          <w:tcPr>
            <w:tcW w:type="dxa" w:w="2160"/>
          </w:tcPr>
          <w:p>
            <w:r>
              <w:t>14天</w:t>
            </w:r>
          </w:p>
        </w:tc>
        <w:tc>
          <w:tcPr>
            <w:tcW w:type="dxa" w:w="2160"/>
          </w:tcPr>
          <w:p>
            <w:r>
              <w:t>系统稳定性和性能达到生产标准</w:t>
            </w:r>
          </w:p>
        </w:tc>
      </w:tr>
      <w:tr>
        <w:tc>
          <w:tcPr>
            <w:tcW w:type="dxa" w:w="2160"/>
          </w:tcPr>
          <w:p>
            <w:r>
              <w:t>第四阶段</w:t>
              <w:br/>
              <w:t>(持续)</w:t>
            </w:r>
          </w:p>
        </w:tc>
        <w:tc>
          <w:tcPr>
            <w:tcW w:type="dxa" w:w="2160"/>
          </w:tcPr>
          <w:p>
            <w:r>
              <w:t>监控优化、异常处理、数据加密脱敏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系统持续优化，应对业务增长</w:t>
            </w:r>
          </w:p>
        </w:tc>
      </w:tr>
    </w:tbl>
    <w:p/>
    <w:p>
      <w:pPr>
        <w:pStyle w:val="Heading2"/>
      </w:pPr>
      <w:r>
        <w:t>5.2 技术准备清单</w:t>
      </w:r>
    </w:p>
    <w:p>
      <w:r>
        <w:t>在开始实施前，需要准备以下技术环境：</w:t>
      </w:r>
    </w:p>
    <w:p>
      <w:r>
        <w:rPr>
          <w:b/>
        </w:rPr>
        <w:t>基础设施：</w:t>
      </w:r>
    </w:p>
    <w:p>
      <w:r>
        <w:t xml:space="preserve">   • Redis服务器（用于分布式锁和缓存）</w:t>
      </w:r>
    </w:p>
    <w:p>
      <w:r>
        <w:t xml:space="preserve">   • MySQL 5.7+（支持JSON字段和行级锁）</w:t>
      </w:r>
    </w:p>
    <w:p>
      <w:r>
        <w:t xml:space="preserve">   • 定时任务调度器（如Cron或Celery）</w:t>
      </w:r>
    </w:p>
    <w:p>
      <w:r>
        <w:rPr>
          <w:b/>
        </w:rPr>
        <w:t>开发工具：</w:t>
      </w:r>
    </w:p>
    <w:p>
      <w:r>
        <w:t xml:space="preserve">   • Python 3.8+（用于后端开发）</w:t>
      </w:r>
    </w:p>
    <w:p>
      <w:r>
        <w:t xml:space="preserve">   • Node.js 14+（用于前端开发）</w:t>
      </w:r>
    </w:p>
    <w:p>
      <w:r>
        <w:t xml:space="preserve">   • Git版本控制</w:t>
      </w:r>
    </w:p>
    <w:p>
      <w:r>
        <w:rPr>
          <w:b/>
        </w:rPr>
        <w:t>监控工具：</w:t>
      </w:r>
    </w:p>
    <w:p>
      <w:r>
        <w:t xml:space="preserve">   • 日志系统（ELK或类似）</w:t>
      </w:r>
    </w:p>
    <w:p>
      <w:r>
        <w:t xml:space="preserve">   • 性能监控（New Relic或类似）</w:t>
      </w:r>
    </w:p>
    <w:p>
      <w:r>
        <w:t xml:space="preserve">   • 告警系统（钉钉/企业微信集成）</w:t>
      </w:r>
    </w:p>
    <w:p>
      <w:pPr>
        <w:pStyle w:val="Heading2"/>
      </w:pPr>
      <w:r>
        <w:t>5.3 风险提示与应对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数据迁移风险</w:t>
            </w:r>
          </w:p>
        </w:tc>
        <w:tc>
          <w:tcPr>
            <w:tcW w:type="dxa" w:w="2880"/>
          </w:tcPr>
          <w:p>
            <w:r>
              <w:t>现有数据需要迁移到新表结构</w:t>
            </w:r>
          </w:p>
        </w:tc>
        <w:tc>
          <w:tcPr>
            <w:tcW w:type="dxa" w:w="2880"/>
          </w:tcPr>
          <w:p>
            <w:r>
              <w:t>先在测试环境验证迁移脚本，再分批迁移生产数据</w:t>
            </w:r>
          </w:p>
        </w:tc>
      </w:tr>
      <w:tr>
        <w:tc>
          <w:tcPr>
            <w:tcW w:type="dxa" w:w="2880"/>
          </w:tcPr>
          <w:p>
            <w:r>
              <w:t>性能风险</w:t>
            </w:r>
          </w:p>
        </w:tc>
        <w:tc>
          <w:tcPr>
            <w:tcW w:type="dxa" w:w="2880"/>
          </w:tcPr>
          <w:p>
            <w:r>
              <w:t>JSON字段查询可能影响性能</w:t>
            </w:r>
          </w:p>
        </w:tc>
        <w:tc>
          <w:tcPr>
            <w:tcW w:type="dxa" w:w="2880"/>
          </w:tcPr>
          <w:p>
            <w:r>
              <w:t>添加合适的索引，使用缓存减少数据库查询</w:t>
            </w:r>
          </w:p>
        </w:tc>
      </w:tr>
      <w:tr>
        <w:tc>
          <w:tcPr>
            <w:tcW w:type="dxa" w:w="2880"/>
          </w:tcPr>
          <w:p>
            <w:r>
              <w:t>兼容性风险</w:t>
            </w:r>
          </w:p>
        </w:tc>
        <w:tc>
          <w:tcPr>
            <w:tcW w:type="dxa" w:w="2880"/>
          </w:tcPr>
          <w:p>
            <w:r>
              <w:t>新功能可能与现有系统冲突</w:t>
            </w:r>
          </w:p>
        </w:tc>
        <w:tc>
          <w:tcPr>
            <w:tcW w:type="dxa" w:w="2880"/>
          </w:tcPr>
          <w:p>
            <w:r>
              <w:t>采用灰度发布，先在部分门店试点</w:t>
            </w:r>
          </w:p>
        </w:tc>
      </w:tr>
      <w:tr>
        <w:tc>
          <w:tcPr>
            <w:tcW w:type="dxa" w:w="2880"/>
          </w:tcPr>
          <w:p>
            <w:r>
              <w:t>用户体验风险</w:t>
            </w:r>
          </w:p>
        </w:tc>
        <w:tc>
          <w:tcPr>
            <w:tcW w:type="dxa" w:w="2880"/>
          </w:tcPr>
          <w:p>
            <w:r>
              <w:t>功能变更可能导致用户不适应</w:t>
            </w:r>
          </w:p>
        </w:tc>
        <w:tc>
          <w:tcPr>
            <w:tcW w:type="dxa" w:w="2880"/>
          </w:tcPr>
          <w:p>
            <w:r>
              <w:t>提供用户引导，准备客服话术</w:t>
            </w:r>
          </w:p>
        </w:tc>
      </w:tr>
      <w:tr>
        <w:tc>
          <w:tcPr>
            <w:tcW w:type="dxa" w:w="2880"/>
          </w:tcPr>
          <w:p>
            <w:r>
              <w:t>库存同步风险</w:t>
            </w:r>
          </w:p>
        </w:tc>
        <w:tc>
          <w:tcPr>
            <w:tcW w:type="dxa" w:w="2880"/>
          </w:tcPr>
          <w:p>
            <w:r>
              <w:t>多系统库存数据可能不一致</w:t>
            </w:r>
          </w:p>
        </w:tc>
        <w:tc>
          <w:tcPr>
            <w:tcW w:type="dxa" w:w="2880"/>
          </w:tcPr>
          <w:p>
            <w:r>
              <w:t>定期执行库存对账任务，异常时告警</w:t>
            </w:r>
          </w:p>
        </w:tc>
      </w:tr>
    </w:tbl>
    <w:p>
      <w:r>
        <w:br w:type="page"/>
      </w:r>
    </w:p>
    <w:p>
      <w:pPr>
        <w:pStyle w:val="Heading1"/>
      </w:pPr>
      <w:r>
        <w:t>附录：完整数据表汇总</w:t>
      </w:r>
    </w:p>
    <w:p>
      <w:r>
        <w:t>本附录汇总了优化方案涉及的所有数据表，包括新增表和需要修改的现有表。</w:t>
      </w:r>
    </w:p>
    <w:p>
      <w:pPr>
        <w:pStyle w:val="Heading2"/>
      </w:pPr>
      <w:r>
        <w:t>A.1 新增表清单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eb_technician</w:t>
            </w:r>
          </w:p>
        </w:tc>
        <w:tc>
          <w:tcPr>
            <w:tcW w:type="dxa" w:w="2880"/>
          </w:tcPr>
          <w:p>
            <w:r>
              <w:t>技师基础信息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eb_technician_schedule</w:t>
            </w:r>
          </w:p>
        </w:tc>
        <w:tc>
          <w:tcPr>
            <w:tcW w:type="dxa" w:w="2880"/>
          </w:tcPr>
          <w:p>
            <w:r>
              <w:t>技师排班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eb_service_combo_pricing</w:t>
            </w:r>
          </w:p>
        </w:tc>
        <w:tc>
          <w:tcPr>
            <w:tcW w:type="dxa" w:w="2880"/>
          </w:tcPr>
          <w:p>
            <w:r>
              <w:t>套餐定价规则（总部）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eb_store_combo_pricing</w:t>
            </w:r>
          </w:p>
        </w:tc>
        <w:tc>
          <w:tcPr>
            <w:tcW w:type="dxa" w:w="2880"/>
          </w:tcPr>
          <w:p>
            <w:r>
              <w:t>套餐定价规则（门店）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eb_stock_flow</w:t>
            </w:r>
          </w:p>
        </w:tc>
        <w:tc>
          <w:tcPr>
            <w:tcW w:type="dxa" w:w="2880"/>
          </w:tcPr>
          <w:p>
            <w:r>
              <w:t>库存变动流水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eb_service_version_history</w:t>
            </w:r>
          </w:p>
        </w:tc>
        <w:tc>
          <w:tcPr>
            <w:tcW w:type="dxa" w:w="2880"/>
          </w:tcPr>
          <w:p>
            <w:r>
              <w:t>SPU版本历史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eb_points_exchange</w:t>
            </w:r>
          </w:p>
        </w:tc>
        <w:tc>
          <w:tcPr>
            <w:tcW w:type="dxa" w:w="2880"/>
          </w:tcPr>
          <w:p>
            <w:r>
              <w:t>积分兑换规则（总部）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eb_store_points_exchange</w:t>
            </w:r>
          </w:p>
        </w:tc>
        <w:tc>
          <w:tcPr>
            <w:tcW w:type="dxa" w:w="2880"/>
          </w:tcPr>
          <w:p>
            <w:r>
              <w:t>积分兑换规则（门店）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2"/>
      </w:pPr>
      <w:r>
        <w:t>A.2 需要修改的现有表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eb_store_service_sku</w:t>
            </w:r>
          </w:p>
        </w:tc>
        <w:tc>
          <w:tcPr>
            <w:tcW w:type="dxa" w:w="2880"/>
          </w:tcPr>
          <w:p>
            <w:r>
              <w:t>补充库存字段（available_stock等）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eb_order_item</w:t>
            </w:r>
          </w:p>
        </w:tc>
        <w:tc>
          <w:tcPr>
            <w:tcW w:type="dxa" w:w="2880"/>
          </w:tcPr>
          <w:p>
            <w:r>
              <w:t>补充部分核销字段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eb_service</w:t>
            </w:r>
          </w:p>
        </w:tc>
        <w:tc>
          <w:tcPr>
            <w:tcW w:type="dxa" w:w="2880"/>
          </w:tcPr>
          <w:p>
            <w:r>
              <w:t>补充版本控制字段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eb_service_sku</w:t>
            </w:r>
          </w:p>
        </w:tc>
        <w:tc>
          <w:tcPr>
            <w:tcW w:type="dxa" w:w="2880"/>
          </w:tcPr>
          <w:p>
            <w:r>
              <w:t>补充版本控制字段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eb_service_combo_relation</w:t>
            </w:r>
          </w:p>
        </w:tc>
        <w:tc>
          <w:tcPr>
            <w:tcW w:type="dxa" w:w="2880"/>
          </w:tcPr>
          <w:p>
            <w:r>
              <w:t>补充子项冗余字段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/>
    <w:p>
      <w:r>
        <w:rPr>
          <w:b/>
        </w:rPr>
        <w:t>说明：</w:t>
        <w:br/>
      </w:r>
      <w:r>
        <w:t>完整的建表SQL脚本、字段详细说明、索引设计等技术细节，请参考配套的《技术实施手册》。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