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пользователя для приложения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“InformationSecurity”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0E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Information Security - система, предназначенная для организаторов конференций по информационной безопасности.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 возможностей</w:t>
      </w:r>
    </w:p>
    <w:p w:rsidR="00000000" w:rsidDel="00000000" w:rsidP="00000000" w:rsidRDefault="00000000" w:rsidRPr="00000000" w14:paraId="00000010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Эта система будет работать как общественная система (например, позволяя людям, узнать мероприятии, о месте проведения) и закрытой части (например, участникам просматривать результаты и баллы, организатору управлять спонсорами и т.д.).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подготовки пользователя</w:t>
      </w:r>
    </w:p>
    <w:p w:rsidR="00000000" w:rsidDel="00000000" w:rsidP="00000000" w:rsidRDefault="00000000" w:rsidRPr="00000000" w14:paraId="00000012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Пользователи системы должны иметь опыт эксплуатации персонального компьютера и операционной системы Microsoft Windows 10 и выше. Также должен обладать практическим опытом выполнения работ по установке, настройке и администрированию программных и технических средств, выполненных на платформе Microsoft Windows 10 (и выше) и СУБД MS SQL Server.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эксплуатационной документации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деятельности, функции</w:t>
      </w:r>
    </w:p>
    <w:p w:rsidR="00000000" w:rsidDel="00000000" w:rsidP="00000000" w:rsidRDefault="00000000" w:rsidRPr="00000000" w14:paraId="00000017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Функциональность Information Security позволяет выполнять следующие операции:</w:t>
      </w:r>
    </w:p>
    <w:p w:rsidR="00000000" w:rsidDel="00000000" w:rsidP="00000000" w:rsidRDefault="00000000" w:rsidRPr="00000000" w14:paraId="00000018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Участник</w:t>
      </w:r>
    </w:p>
    <w:p w:rsidR="00000000" w:rsidDel="00000000" w:rsidP="00000000" w:rsidRDefault="00000000" w:rsidRPr="00000000" w14:paraId="00000019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Когда Участник зарегистрировался в системе, он может просматривать и изменять информацию своего профиля, работать в группе с другими участниками в рамках активностей мероприятия.</w:t>
      </w:r>
    </w:p>
    <w:p w:rsidR="00000000" w:rsidDel="00000000" w:rsidP="00000000" w:rsidRDefault="00000000" w:rsidRPr="00000000" w14:paraId="0000001A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Модератор</w:t>
      </w:r>
    </w:p>
    <w:p w:rsidR="00000000" w:rsidDel="00000000" w:rsidP="00000000" w:rsidRDefault="00000000" w:rsidRPr="00000000" w14:paraId="0000001B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Модератор в основном координируют участников в рамках своей активности. Модератор может зарегистрироваться в системе, может зарегистрироваться на мероприятие, в рамках мероприятия выбрать активность для модерации.</w:t>
      </w:r>
    </w:p>
    <w:p w:rsidR="00000000" w:rsidDel="00000000" w:rsidP="00000000" w:rsidRDefault="00000000" w:rsidRPr="00000000" w14:paraId="0000001C">
      <w:pPr>
        <w:spacing w:after="160" w:before="0" w:line="360" w:lineRule="auto"/>
        <w:ind w:left="0" w:right="0"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Организатор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360" w:lineRule="auto"/>
        <w:ind w:left="0" w:right="0"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Организаторы управляют всеми участниками мероприятий, информацией о событиях в системе, добавляют мероприятия и активности в рамках мероприятий.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360" w:lineRule="auto"/>
        <w:ind w:left="0" w:right="0"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Жюри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Жюри могут просматривать информацию об активностях, которую они оценивают, например: участники, оценка и т.д.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Условия, при соблюдении которых обеспечивается применение Information Security в соответствии с назначением</w:t>
      </w:r>
    </w:p>
    <w:p w:rsidR="00000000" w:rsidDel="00000000" w:rsidP="00000000" w:rsidRDefault="00000000" w:rsidRPr="00000000" w14:paraId="00000021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Успешное применение и эффективная эксплуатация системы возможны при неукоснительном соблюдении и выполнении следующих требований: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Программные и аппаратные требования к системе</w:t>
      </w:r>
    </w:p>
    <w:p w:rsidR="00000000" w:rsidDel="00000000" w:rsidP="00000000" w:rsidRDefault="00000000" w:rsidRPr="00000000" w14:paraId="00000023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Общесистемное программное обеспечение: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 MS Windows 10 и выше (64 bit version)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SQL Server 2019 и выше.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 Studio 2022 и выше.</w:t>
      </w:r>
    </w:p>
    <w:p w:rsidR="00000000" w:rsidDel="00000000" w:rsidP="00000000" w:rsidRDefault="00000000" w:rsidRPr="00000000" w14:paraId="00000027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Аппаратная часть: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не ниже AMD Ryzen 5 2600 Six-Core Processor,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ОЗУ не менее 16 ГБ;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свободное дисковое пространство 500 МБ;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 1920x1080;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клавиатура;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мышь;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к работе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дистрибутива</w:t>
      </w:r>
    </w:p>
    <w:p w:rsidR="00000000" w:rsidDel="00000000" w:rsidP="00000000" w:rsidRDefault="00000000" w:rsidRPr="00000000" w14:paraId="00000030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На дистрибутивном носителе данных расположена папка с проектом, содержащая все необходимое для проведения запуска Information Security.</w:t>
      </w:r>
    </w:p>
    <w:p w:rsidR="00000000" w:rsidDel="00000000" w:rsidP="00000000" w:rsidRDefault="00000000" w:rsidRPr="00000000" w14:paraId="00000031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Процедура запуска Information Security с дистрибутивного носителя данных проводится пользователем. Порядок запуска описан в документе “Руководство по установке Information Security для чайников”.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системы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программное решение “InformationSecurity.sln” при помощи Visual Studio.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Нажать на кнопку “Запуск”.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работоспособности системы</w:t>
      </w:r>
    </w:p>
    <w:p w:rsidR="00000000" w:rsidDel="00000000" w:rsidP="00000000" w:rsidRDefault="00000000" w:rsidRPr="00000000" w14:paraId="00000036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Работоспособность системы не требует от пользователя никакой дополнительной проверки - если пользователь произвел подключение и настройку системы в соответствии с документацией “Руководство по установке Information Security для чайников”.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операций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мероприятий</w:t>
      </w:r>
    </w:p>
    <w:p w:rsidR="00000000" w:rsidDel="00000000" w:rsidP="00000000" w:rsidRDefault="00000000" w:rsidRPr="00000000" w14:paraId="00000039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При запуске системы Information Security первым, что увидит пользователь - Главное окно (рисунок 1). На этой форме расположены элементы, позволяющие производить поиск подходящих мероприятий, отображенных в таблице. </w:t>
      </w:r>
    </w:p>
    <w:p w:rsidR="00000000" w:rsidDel="00000000" w:rsidP="00000000" w:rsidRDefault="00000000" w:rsidRPr="00000000" w14:paraId="0000003A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Реализована фильтрация по дате. Для того, чтобы найти мероприятия, проводящиеся в конкретные даты, необходимо выполнить следующие действия: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Поставить “галочку” в квадрате с надписью “По дате”.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дату начала мероприятия в первом элементе для выбора дат.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дату окончания мероприятия во втором элементе для выбора дат.</w:t>
      </w:r>
    </w:p>
    <w:p w:rsidR="00000000" w:rsidDel="00000000" w:rsidP="00000000" w:rsidRDefault="00000000" w:rsidRPr="00000000" w14:paraId="0000003E">
      <w:pPr>
        <w:spacing w:after="16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4105274" cy="3435863"/>
            <wp:effectExtent b="0" l="0" r="0" t="0"/>
            <wp:docPr id="20878689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4" cy="343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Рисунок 1 - Главное окно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</w:t>
      </w:r>
    </w:p>
    <w:p w:rsidR="00000000" w:rsidDel="00000000" w:rsidP="00000000" w:rsidRDefault="00000000" w:rsidRPr="00000000" w14:paraId="00000041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Главное окно, встречающее пользователя при запуске приложения, является гостевой формой. Для того, чтобы получить доступ к функционалу участника, модератора, жюри или организатора, необходимо пройти авторизацию в системе.</w:t>
      </w:r>
    </w:p>
    <w:p w:rsidR="00000000" w:rsidDel="00000000" w:rsidP="00000000" w:rsidRDefault="00000000" w:rsidRPr="00000000" w14:paraId="00000042">
      <w:pPr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Форма авторизации (рисунок 2) содержит два поля для ввода: IdNumber и Password. Кнопку “Войти” и пункт, позволяющий запомнить учетные данные пользователя.</w:t>
      </w:r>
    </w:p>
    <w:p w:rsidR="00000000" w:rsidDel="00000000" w:rsidP="00000000" w:rsidRDefault="00000000" w:rsidRPr="00000000" w14:paraId="00000043">
      <w:pPr>
        <w:spacing w:after="16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2647950" cy="2867025"/>
            <wp:effectExtent b="0" l="0" r="0" t="0"/>
            <wp:docPr id="20878689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Рисунок 2 - Окно авторизации.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жюри/модераторов</w:t>
      </w:r>
    </w:p>
    <w:p w:rsidR="00000000" w:rsidDel="00000000" w:rsidP="00000000" w:rsidRDefault="00000000" w:rsidRPr="00000000" w14:paraId="00000046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После входа в систему в качестве роли Организатора, Вам, будет доступна функция регистрации жюри/модераторов. Для того, чтобы воспользоваться этой функцией, необходимо на форме Организатора (рисунок 3) нажать на кнопку “Жюри”. После чего Вам откроется форма для регистрации пользователей (рисунок 4). </w:t>
      </w:r>
    </w:p>
    <w:p w:rsidR="00000000" w:rsidDel="00000000" w:rsidP="00000000" w:rsidRDefault="00000000" w:rsidRPr="00000000" w14:paraId="00000047">
      <w:pPr>
        <w:spacing w:after="16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779104" cy="3038475"/>
            <wp:effectExtent b="0" l="0" r="0" t="0"/>
            <wp:docPr id="20878689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104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Окно Организатора</w:t>
      </w:r>
    </w:p>
    <w:p w:rsidR="00000000" w:rsidDel="00000000" w:rsidP="00000000" w:rsidRDefault="00000000" w:rsidRPr="00000000" w14:paraId="00000049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На открывшейся форме есть все необходимые поля для заведения учетной записи пользователю, как поля для ввода, так и выпадающие списки. Кнопка “Выбрать фото” является необязательным пунктом. Для подтверждения регистрации необходимо нажать на кнопку “Ок”, для отмены, соответственно, на кнопку “Отмена”.</w:t>
      </w:r>
    </w:p>
    <w:p w:rsidR="00000000" w:rsidDel="00000000" w:rsidP="00000000" w:rsidRDefault="00000000" w:rsidRPr="00000000" w14:paraId="0000004A">
      <w:pPr>
        <w:spacing w:after="16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4800598" cy="3019346"/>
            <wp:effectExtent b="0" l="0" r="0" t="0"/>
            <wp:docPr id="20878689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598" cy="301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Окно регистрации жюри/модератора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Аварийные ситуации, восстановление базы данных</w:t>
      </w:r>
    </w:p>
    <w:p w:rsidR="00000000" w:rsidDel="00000000" w:rsidP="00000000" w:rsidRDefault="00000000" w:rsidRPr="00000000" w14:paraId="0000004D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В процессе эксплуатации Information Security могут возникать ошибки, не завершающие работу приложения, связанные с базой данных. Для устранения ошибки необходимо прочитать информацию, выведенную специальным сообщением. Если не помогло - проверить базу данных: подключение, наличие всех хранимых процедур, представлений.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decimal"/>
      <w:lvlText w:val="%1.%2.%3.%4.%5."/>
      <w:lvlJc w:val="left"/>
      <w:pPr>
        <w:ind w:left="3600" w:hanging="360"/>
      </w:pPr>
      <w:rPr/>
    </w:lvl>
    <w:lvl w:ilvl="5">
      <w:start w:val="1"/>
      <w:numFmt w:val="decimal"/>
      <w:lvlText w:val="%1.%2.%3.%4.%5.%6."/>
      <w:lvlJc w:val="lef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fLNgIBmo1JdwtjCZMycdcR/zDw==">CgMxLjA4AHIhMU5abUtmVk9mY1cyTkcxV2FJNWJnZ182VXRxLWFHZkdj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2024-05-05T13:55:59.9932625Z</dcterms:created>
  <dc:creator>Лазарев Никита</dc:creator>
</cp:coreProperties>
</file>