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53909">
      <w:pPr>
        <w:pStyle w:val="15"/>
      </w:pPr>
      <w:r>
        <w:rPr>
          <w:rFonts w:hint="eastAsia"/>
        </w:rPr>
        <w:t>02_需求分析说明书</w:t>
      </w:r>
      <w:bookmarkStart w:id="46" w:name="_GoBack"/>
      <w:bookmarkEnd w:id="46"/>
    </w:p>
    <w:p w14:paraId="043FEE11">
      <w:pPr>
        <w:pStyle w:val="2"/>
      </w:pPr>
      <w:bookmarkStart w:id="0" w:name="需求分析说明书"/>
      <w:r>
        <w:rPr>
          <w:rFonts w:hint="eastAsia"/>
        </w:rPr>
        <w:t>需求分析说明书</w:t>
      </w:r>
    </w:p>
    <w:p w14:paraId="2B8A7F5A">
      <w:pPr>
        <w:pStyle w:val="4"/>
      </w:pPr>
      <w:bookmarkStart w:id="1" w:name="X887e9452508b9a7909390b0f2e2ff84758214b6"/>
      <w:r>
        <w:t xml:space="preserve">1. </w:t>
      </w:r>
      <w:r>
        <w:rPr>
          <w:rFonts w:hint="eastAsia"/>
        </w:rPr>
        <w:t>文档信息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466"/>
      </w:tblGrid>
      <w:tr w14:paraId="3BAF1AD9">
        <w:trPr>
          <w:tblHeader/>
        </w:trPr>
        <w:tc>
          <w:p w14:paraId="07106FDC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A6F8DA6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ED14908">
        <w:tc>
          <w:p w14:paraId="6F4E3982">
            <w:pPr>
              <w:pStyle w:val="24"/>
            </w:pPr>
            <w:r>
              <w:rPr>
                <w:rFonts w:hint="eastAsia"/>
              </w:rPr>
              <w:t>项目名称</w:t>
            </w:r>
          </w:p>
        </w:tc>
        <w:tc>
          <w:p w14:paraId="6B6F150C">
            <w:pPr>
              <w:pStyle w:val="24"/>
            </w:pPr>
            <w:r>
              <w:rPr>
                <w:rFonts w:hint="eastAsia"/>
              </w:rPr>
              <w:t>5G专网运营支撑系统（一期）</w:t>
            </w:r>
          </w:p>
        </w:tc>
      </w:tr>
      <w:tr w14:paraId="54510628">
        <w:tc>
          <w:p w14:paraId="0420D48B">
            <w:pPr>
              <w:pStyle w:val="24"/>
            </w:pPr>
            <w:r>
              <w:rPr>
                <w:rFonts w:hint="eastAsia"/>
              </w:rPr>
              <w:t>文档版本</w:t>
            </w:r>
          </w:p>
        </w:tc>
        <w:tc>
          <w:p w14:paraId="08912C3E">
            <w:pPr>
              <w:pStyle w:val="24"/>
            </w:pPr>
            <w:r>
              <w:t>V1.0</w:t>
            </w:r>
          </w:p>
        </w:tc>
      </w:tr>
      <w:tr w14:paraId="2288C218">
        <w:tc>
          <w:p w14:paraId="4AA9CDB8">
            <w:pPr>
              <w:pStyle w:val="24"/>
            </w:pPr>
            <w:r>
              <w:rPr>
                <w:rFonts w:hint="eastAsia"/>
              </w:rPr>
              <w:t>编制日期</w:t>
            </w:r>
          </w:p>
        </w:tc>
        <w:tc>
          <w:p w14:paraId="3310A1EB">
            <w:pPr>
              <w:pStyle w:val="24"/>
            </w:pPr>
            <w:r>
              <w:rPr>
                <w:rFonts w:hint="eastAsia"/>
              </w:rPr>
              <w:t>2026年8月24日</w:t>
            </w:r>
          </w:p>
        </w:tc>
      </w:tr>
      <w:tr w14:paraId="7429E080">
        <w:tc>
          <w:p w14:paraId="186174BF">
            <w:pPr>
              <w:pStyle w:val="24"/>
            </w:pPr>
            <w:r>
              <w:rPr>
                <w:rFonts w:hint="eastAsia"/>
              </w:rPr>
              <w:t>编制状态</w:t>
            </w:r>
          </w:p>
        </w:tc>
        <w:tc>
          <w:p w14:paraId="4E577DFD">
            <w:pPr>
              <w:pStyle w:val="24"/>
            </w:pPr>
            <w:r>
              <w:rPr>
                <w:rFonts w:hint="eastAsia"/>
              </w:rPr>
              <w:t>结项文档</w:t>
            </w:r>
          </w:p>
        </w:tc>
      </w:tr>
      <w:tr w14:paraId="50B8FF35">
        <w:tc>
          <w:p w14:paraId="45877014">
            <w:pPr>
              <w:pStyle w:val="24"/>
            </w:pPr>
            <w:r>
              <w:rPr>
                <w:rFonts w:hint="eastAsia"/>
              </w:rPr>
              <w:t>密级</w:t>
            </w:r>
          </w:p>
        </w:tc>
        <w:tc>
          <w:p w14:paraId="05347248">
            <w:pPr>
              <w:pStyle w:val="24"/>
            </w:pPr>
            <w:r>
              <w:rPr>
                <w:rFonts w:hint="eastAsia"/>
              </w:rPr>
              <w:t>内部</w:t>
            </w:r>
          </w:p>
        </w:tc>
      </w:tr>
      <w:bookmarkEnd w:id="1"/>
    </w:tbl>
    <w:p w14:paraId="3BED7102">
      <w:pPr>
        <w:pStyle w:val="4"/>
      </w:pPr>
      <w:bookmarkStart w:id="2" w:name="Xbe99a752e7bf087a29d5968acac791a487b4c7b"/>
      <w:r>
        <w:t xml:space="preserve">2. </w:t>
      </w:r>
      <w:r>
        <w:rPr>
          <w:rFonts w:hint="eastAsia"/>
        </w:rPr>
        <w:t>项目背景</w:t>
      </w:r>
    </w:p>
    <w:p w14:paraId="51EC56F1">
      <w:pPr>
        <w:pStyle w:val="23"/>
      </w:pPr>
      <w:r>
        <w:rPr>
          <w:rFonts w:hint="eastAsia"/>
        </w:rPr>
        <w:t>5G专网业务涉及大量交付、开通、运维和项目资料，包括：</w:t>
      </w:r>
    </w:p>
    <w:p w14:paraId="76992953">
      <w:pPr>
        <w:pStyle w:val="24"/>
        <w:numPr>
          <w:ilvl w:val="0"/>
          <w:numId w:val="1"/>
        </w:numPr>
      </w:pPr>
      <w:r>
        <w:rPr>
          <w:rFonts w:hint="eastAsia"/>
        </w:rPr>
        <w:t>5G专网交付支撑方案。</w:t>
      </w:r>
    </w:p>
    <w:p w14:paraId="2E338CE2">
      <w:pPr>
        <w:pStyle w:val="24"/>
        <w:numPr>
          <w:ilvl w:val="0"/>
          <w:numId w:val="1"/>
        </w:numPr>
      </w:pPr>
      <w:r>
        <w:rPr>
          <w:rFonts w:hint="eastAsia"/>
        </w:rPr>
        <w:t>MEC部署与运维资料。</w:t>
      </w:r>
    </w:p>
    <w:p w14:paraId="0DAFFEBE">
      <w:pPr>
        <w:pStyle w:val="24"/>
        <w:numPr>
          <w:ilvl w:val="0"/>
          <w:numId w:val="1"/>
        </w:numPr>
      </w:pPr>
      <w:r>
        <w:rPr>
          <w:rFonts w:hint="eastAsia"/>
        </w:rPr>
        <w:t>专网开通和纳管要求。</w:t>
      </w:r>
    </w:p>
    <w:p w14:paraId="6552062C">
      <w:pPr>
        <w:pStyle w:val="24"/>
        <w:numPr>
          <w:ilvl w:val="0"/>
          <w:numId w:val="1"/>
        </w:numPr>
      </w:pPr>
      <w:r>
        <w:rPr>
          <w:rFonts w:hint="eastAsia"/>
        </w:rPr>
        <w:t>随行专网项目申请、网管反馈和资源配置。</w:t>
      </w:r>
    </w:p>
    <w:p w14:paraId="13937049">
      <w:pPr>
        <w:pStyle w:val="24"/>
        <w:numPr>
          <w:ilvl w:val="0"/>
          <w:numId w:val="1"/>
        </w:numPr>
      </w:pPr>
      <w:r>
        <w:rPr>
          <w:rFonts w:hint="eastAsia"/>
        </w:rPr>
        <w:t>ToB物联网专网项目CPE、SIM卡、摄像头等设备配置。</w:t>
      </w:r>
    </w:p>
    <w:p w14:paraId="7BEEF495">
      <w:pPr>
        <w:pStyle w:val="24"/>
        <w:numPr>
          <w:ilvl w:val="0"/>
          <w:numId w:val="1"/>
        </w:numPr>
      </w:pPr>
      <w:r>
        <w:rPr>
          <w:rFonts w:hint="eastAsia"/>
        </w:rPr>
        <w:t>通用运维规范、故障处理流程和案例。</w:t>
      </w:r>
    </w:p>
    <w:p w14:paraId="7C42BDF7">
      <w:pPr>
        <w:pStyle w:val="23"/>
      </w:pPr>
      <w:r>
        <w:rPr>
          <w:rFonts w:hint="eastAsia"/>
        </w:rPr>
        <w:t>目前资料以文档和结构化数据分散存在，缺少统一管理、统一检索和统一问答入口。业务人员需要同时查找文档知识、项目现场配置和网络资源，查询过程依赖人工经验。</w:t>
      </w:r>
    </w:p>
    <w:p w14:paraId="6C825E76">
      <w:pPr>
        <w:pStyle w:val="3"/>
      </w:pPr>
      <w:r>
        <w:rPr>
          <w:rFonts w:hint="eastAsia"/>
        </w:rPr>
        <w:t>本项目建设一套文档知识管理与智能检索平台，将文档、知识库、项目数据和辅助问答能力统一起来，解决资料查找难、数据来源不清晰、AI回答容易推测等问题。</w:t>
      </w:r>
    </w:p>
    <w:bookmarkEnd w:id="2"/>
    <w:p w14:paraId="0B05AFBE">
      <w:pPr>
        <w:pStyle w:val="4"/>
      </w:pPr>
      <w:bookmarkStart w:id="3" w:name="Xaf1796e3ce0e71752a68311213210d7f3011765"/>
      <w:r>
        <w:t xml:space="preserve">3. </w:t>
      </w:r>
      <w:r>
        <w:rPr>
          <w:rFonts w:hint="eastAsia"/>
        </w:rPr>
        <w:t>项目目标</w:t>
      </w:r>
    </w:p>
    <w:p w14:paraId="01849EE4">
      <w:pPr>
        <w:pStyle w:val="5"/>
      </w:pPr>
      <w:bookmarkStart w:id="4" w:name="X0c07797aee4c6aa510ebac1fde6c9e0ca909e22"/>
      <w:r>
        <w:t xml:space="preserve">3.1 </w:t>
      </w:r>
      <w:r>
        <w:rPr>
          <w:rFonts w:hint="eastAsia"/>
        </w:rPr>
        <w:t>一期目标</w:t>
      </w:r>
    </w:p>
    <w:p w14:paraId="1B9BB704">
      <w:pPr>
        <w:pStyle w:val="24"/>
        <w:numPr>
          <w:ilvl w:val="0"/>
          <w:numId w:val="2"/>
        </w:numPr>
      </w:pPr>
      <w:r>
        <w:rPr>
          <w:rFonts w:hint="eastAsia"/>
        </w:rPr>
        <w:t>建设统一的文档管理能力，支持文档分类、上传、预览、AI转Markdown、编辑、删除和概览统计。</w:t>
      </w:r>
    </w:p>
    <w:p w14:paraId="751A5C1B">
      <w:pPr>
        <w:pStyle w:val="24"/>
        <w:numPr>
          <w:ilvl w:val="0"/>
          <w:numId w:val="2"/>
        </w:numPr>
      </w:pPr>
      <w:r>
        <w:rPr>
          <w:rFonts w:hint="eastAsia"/>
        </w:rPr>
        <w:t>建设知识库能力，支持将Markdown导入知识库、向量化、语义检索和来源引用展示。</w:t>
      </w:r>
    </w:p>
    <w:p w14:paraId="1D43DBBD">
      <w:pPr>
        <w:pStyle w:val="24"/>
        <w:numPr>
          <w:ilvl w:val="0"/>
          <w:numId w:val="2"/>
        </w:numPr>
      </w:pPr>
      <w:r>
        <w:rPr>
          <w:rFonts w:hint="eastAsia"/>
        </w:rPr>
        <w:t>建设项目数据查询能力，支持ToC随行专网和ToB物联网专网的只读查询。</w:t>
      </w:r>
    </w:p>
    <w:p w14:paraId="1D46168E">
      <w:pPr>
        <w:pStyle w:val="24"/>
        <w:numPr>
          <w:ilvl w:val="0"/>
          <w:numId w:val="2"/>
        </w:numPr>
      </w:pPr>
      <w:r>
        <w:rPr>
          <w:rFonts w:hint="eastAsia"/>
        </w:rPr>
        <w:t>建设辅助问答能力，支持基于知识库和数据库结果回答问题，并严格约束空结果和来源标注。</w:t>
      </w:r>
    </w:p>
    <w:p w14:paraId="473863CE">
      <w:pPr>
        <w:pStyle w:val="24"/>
        <w:numPr>
          <w:ilvl w:val="0"/>
          <w:numId w:val="2"/>
        </w:numPr>
      </w:pPr>
      <w:r>
        <w:rPr>
          <w:rFonts w:hint="eastAsia"/>
        </w:rPr>
        <w:t>为后续二期完整智能体建设保留扩展能力。</w:t>
      </w:r>
    </w:p>
    <w:bookmarkEnd w:id="4"/>
    <w:p w14:paraId="042BE48C">
      <w:pPr>
        <w:pStyle w:val="5"/>
      </w:pPr>
      <w:bookmarkStart w:id="5" w:name="Xaa24a2677af95556586448df8345d4d125ec4fb"/>
      <w:r>
        <w:t xml:space="preserve">3.2 </w:t>
      </w:r>
      <w:r>
        <w:rPr>
          <w:rFonts w:hint="eastAsia"/>
        </w:rPr>
        <w:t>二期边界</w:t>
      </w:r>
    </w:p>
    <w:p w14:paraId="041854ED">
      <w:pPr>
        <w:pStyle w:val="23"/>
      </w:pPr>
      <w:r>
        <w:rPr>
          <w:rFonts w:hint="eastAsia"/>
        </w:rPr>
        <w:t>一期不作为完整智能体交付，以下能力列为二期方向：</w:t>
      </w:r>
    </w:p>
    <w:p w14:paraId="5DB8C8F0">
      <w:pPr>
        <w:pStyle w:val="24"/>
        <w:numPr>
          <w:ilvl w:val="0"/>
          <w:numId w:val="1"/>
        </w:numPr>
      </w:pPr>
      <w:r>
        <w:rPr>
          <w:rFonts w:hint="eastAsia"/>
        </w:rPr>
        <w:t>自主任务规划和多步骤执行。</w:t>
      </w:r>
    </w:p>
    <w:p w14:paraId="503F7195">
      <w:pPr>
        <w:pStyle w:val="24"/>
        <w:numPr>
          <w:ilvl w:val="0"/>
          <w:numId w:val="1"/>
        </w:numPr>
      </w:pPr>
      <w:r>
        <w:rPr>
          <w:rFonts w:hint="eastAsia"/>
        </w:rPr>
        <w:t>Rerank精排和混合检索。</w:t>
      </w:r>
    </w:p>
    <w:p w14:paraId="5402F0B5">
      <w:pPr>
        <w:pStyle w:val="24"/>
        <w:numPr>
          <w:ilvl w:val="0"/>
          <w:numId w:val="1"/>
        </w:numPr>
      </w:pPr>
      <w:r>
        <w:rPr>
          <w:rFonts w:hint="eastAsia"/>
        </w:rPr>
        <w:t>更丰富的运维工单联动。</w:t>
      </w:r>
    </w:p>
    <w:p w14:paraId="1926335D">
      <w:pPr>
        <w:pStyle w:val="24"/>
        <w:numPr>
          <w:ilvl w:val="0"/>
          <w:numId w:val="1"/>
        </w:numPr>
      </w:pPr>
      <w:r>
        <w:rPr>
          <w:rFonts w:hint="eastAsia"/>
        </w:rPr>
        <w:t>主动告警、巡检和自动化处置。</w:t>
      </w:r>
    </w:p>
    <w:p w14:paraId="18B42EDC">
      <w:pPr>
        <w:pStyle w:val="24"/>
        <w:numPr>
          <w:ilvl w:val="0"/>
          <w:numId w:val="1"/>
        </w:numPr>
      </w:pPr>
      <w:r>
        <w:rPr>
          <w:rFonts w:hint="eastAsia"/>
        </w:rPr>
        <w:t>更多数据源接入和智能体编排。</w:t>
      </w:r>
    </w:p>
    <w:bookmarkEnd w:id="3"/>
    <w:bookmarkEnd w:id="5"/>
    <w:p w14:paraId="5A4BF127">
      <w:pPr>
        <w:pStyle w:val="4"/>
      </w:pPr>
      <w:bookmarkStart w:id="6" w:name="X6f42c988bd59283b01fe113101fcfa31ca9af5a"/>
      <w:r>
        <w:t xml:space="preserve">4. </w:t>
      </w:r>
      <w:r>
        <w:rPr>
          <w:rFonts w:hint="eastAsia"/>
        </w:rPr>
        <w:t>名词定义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7107"/>
      </w:tblGrid>
      <w:tr w14:paraId="424B0C4E">
        <w:trPr>
          <w:tblHeader/>
        </w:trPr>
        <w:tc>
          <w:p w14:paraId="28BBFCFA">
            <w:pPr>
              <w:pStyle w:val="24"/>
            </w:pPr>
            <w:r>
              <w:rPr>
                <w:rFonts w:hint="eastAsia"/>
              </w:rPr>
              <w:t>术语</w:t>
            </w:r>
          </w:p>
        </w:tc>
        <w:tc>
          <w:p w14:paraId="6D1CCEE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48DE823">
        <w:tc>
          <w:p w14:paraId="7560896B">
            <w:pPr>
              <w:pStyle w:val="24"/>
            </w:pPr>
            <w:r>
              <w:rPr>
                <w:rFonts w:hint="eastAsia"/>
              </w:rPr>
              <w:t>文档管理</w:t>
            </w:r>
          </w:p>
        </w:tc>
        <w:tc>
          <w:p w14:paraId="5AEC7D78">
            <w:pPr>
              <w:pStyle w:val="24"/>
            </w:pPr>
            <w:r>
              <w:rPr>
                <w:rFonts w:hint="eastAsia"/>
              </w:rPr>
              <w:t>对5G专网资料的分类、上传、转换、预览、编辑和删除</w:t>
            </w:r>
          </w:p>
        </w:tc>
      </w:tr>
      <w:tr w14:paraId="6706CA68">
        <w:tc>
          <w:p w14:paraId="03842966">
            <w:pPr>
              <w:pStyle w:val="24"/>
            </w:pPr>
            <w:r>
              <w:rPr>
                <w:rFonts w:hint="eastAsia"/>
              </w:rPr>
              <w:t>AI转MD</w:t>
            </w:r>
          </w:p>
        </w:tc>
        <w:tc>
          <w:p w14:paraId="421727C4">
            <w:pPr>
              <w:pStyle w:val="24"/>
            </w:pPr>
            <w:r>
              <w:rPr>
                <w:rFonts w:hint="eastAsia"/>
              </w:rPr>
              <w:t>使用文档解析服务将Word、PDF等文件转换为Markdown</w:t>
            </w:r>
          </w:p>
        </w:tc>
      </w:tr>
      <w:tr w14:paraId="01C7BD45">
        <w:tc>
          <w:p w14:paraId="2A3C6550">
            <w:pPr>
              <w:pStyle w:val="24"/>
            </w:pPr>
            <w:r>
              <w:rPr>
                <w:rFonts w:hint="eastAsia"/>
              </w:rPr>
              <w:t>知识库</w:t>
            </w:r>
          </w:p>
        </w:tc>
        <w:tc>
          <w:p w14:paraId="372B5163">
            <w:pPr>
              <w:pStyle w:val="24"/>
            </w:pPr>
            <w:r>
              <w:rPr>
                <w:rFonts w:hint="eastAsia"/>
              </w:rPr>
              <w:t>将Markdown导入后，支持向量化与语义检索的文档集合</w:t>
            </w:r>
          </w:p>
        </w:tc>
      </w:tr>
      <w:tr w14:paraId="6AC599E1">
        <w:tc>
          <w:p w14:paraId="2AFAE5D1">
            <w:pPr>
              <w:pStyle w:val="24"/>
            </w:pPr>
            <w:r>
              <w:rPr>
                <w:rFonts w:hint="eastAsia"/>
              </w:rPr>
              <w:t>向量检索</w:t>
            </w:r>
          </w:p>
        </w:tc>
        <w:tc>
          <w:p w14:paraId="7F310D21">
            <w:pPr>
              <w:pStyle w:val="24"/>
            </w:pPr>
            <w:r>
              <w:rPr>
                <w:rFonts w:hint="eastAsia"/>
              </w:rPr>
              <w:t>通过向量相似度召回与问题相关的知识片段</w:t>
            </w:r>
          </w:p>
        </w:tc>
      </w:tr>
      <w:tr w14:paraId="0BC3E2A8">
        <w:tc>
          <w:p w14:paraId="1AAE038A">
            <w:pPr>
              <w:pStyle w:val="24"/>
            </w:pPr>
            <w:r>
              <w:rPr>
                <w:rFonts w:hint="eastAsia"/>
              </w:rPr>
              <w:t>ToC随行专网</w:t>
            </w:r>
          </w:p>
        </w:tc>
        <w:tc>
          <w:p w14:paraId="6A567CDD">
            <w:pPr>
              <w:pStyle w:val="24"/>
            </w:pPr>
            <w:r>
              <w:rPr>
                <w:rFonts w:hint="eastAsia"/>
              </w:rPr>
              <w:t>面向随行专网项目的数据范围，包括项目、资源、地址池路由和文档片段</w:t>
            </w:r>
          </w:p>
        </w:tc>
      </w:tr>
      <w:tr w14:paraId="1892B0D2">
        <w:tc>
          <w:p w14:paraId="4D00707A">
            <w:pPr>
              <w:pStyle w:val="24"/>
            </w:pPr>
            <w:r>
              <w:rPr>
                <w:rFonts w:hint="eastAsia"/>
              </w:rPr>
              <w:t>ToB物联网专网</w:t>
            </w:r>
          </w:p>
        </w:tc>
        <w:tc>
          <w:p w14:paraId="45DA8CC7">
            <w:pPr>
              <w:pStyle w:val="24"/>
            </w:pPr>
            <w:r>
              <w:rPr>
                <w:rFonts w:hint="eastAsia"/>
              </w:rPr>
              <w:t>面向ToB项目的数据范围，包括项目、CPE、SIM卡、摄像头和文档片段</w:t>
            </w:r>
          </w:p>
        </w:tc>
      </w:tr>
      <w:tr w14:paraId="709F86EF">
        <w:tc>
          <w:p w14:paraId="19CCC366">
            <w:pPr>
              <w:pStyle w:val="24"/>
            </w:pPr>
            <w:r>
              <w:rPr>
                <w:rFonts w:hint="eastAsia"/>
              </w:rPr>
              <w:t>只读查询</w:t>
            </w:r>
          </w:p>
        </w:tc>
        <w:tc>
          <w:p w14:paraId="74A23EA6">
            <w:pPr>
              <w:pStyle w:val="24"/>
            </w:pPr>
            <w:r>
              <w:rPr>
                <w:rFonts w:hint="eastAsia"/>
              </w:rPr>
              <w:t>仅执行SELECT的数据查询能力</w:t>
            </w:r>
          </w:p>
        </w:tc>
      </w:tr>
      <w:tr w14:paraId="3621B9EC">
        <w:tc>
          <w:p w14:paraId="45C11015">
            <w:pPr>
              <w:pStyle w:val="24"/>
            </w:pPr>
            <w:r>
              <w:rPr>
                <w:rFonts w:hint="eastAsia"/>
              </w:rPr>
              <w:t>辅助问答</w:t>
            </w:r>
          </w:p>
        </w:tc>
        <w:tc>
          <w:p w14:paraId="7FA0E810">
            <w:pPr>
              <w:pStyle w:val="24"/>
            </w:pPr>
            <w:r>
              <w:rPr>
                <w:rFonts w:hint="eastAsia"/>
              </w:rPr>
              <w:t>一期提供的受限问答能力，区别于完整智能体</w:t>
            </w:r>
          </w:p>
        </w:tc>
      </w:tr>
      <w:bookmarkEnd w:id="6"/>
    </w:tbl>
    <w:p w14:paraId="7D90D90A">
      <w:pPr>
        <w:pStyle w:val="4"/>
      </w:pPr>
      <w:bookmarkStart w:id="7" w:name="Xd3df13cd1a6eec2d6e5fe49b741017eb20ab3ce"/>
      <w:r>
        <w:t xml:space="preserve">5. </w:t>
      </w:r>
      <w:r>
        <w:rPr>
          <w:rFonts w:hint="eastAsia"/>
        </w:rPr>
        <w:t>用户与角色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313"/>
      </w:tblGrid>
      <w:tr w14:paraId="68724D8F">
        <w:trPr>
          <w:tblHeader/>
        </w:trPr>
        <w:tc>
          <w:p w14:paraId="2BA77F55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3E695ECC">
            <w:pPr>
              <w:pStyle w:val="24"/>
            </w:pPr>
            <w:r>
              <w:rPr>
                <w:rFonts w:hint="eastAsia"/>
              </w:rPr>
              <w:t>主要职责</w:t>
            </w:r>
          </w:p>
        </w:tc>
      </w:tr>
      <w:tr w14:paraId="016BA0C9">
        <w:tc>
          <w:p w14:paraId="6038C6B2">
            <w:pPr>
              <w:pStyle w:val="24"/>
            </w:pPr>
            <w:r>
              <w:rPr>
                <w:rFonts w:hint="eastAsia"/>
              </w:rPr>
              <w:t>系统管理员</w:t>
            </w:r>
          </w:p>
        </w:tc>
        <w:tc>
          <w:p w14:paraId="2156B952">
            <w:pPr>
              <w:pStyle w:val="24"/>
            </w:pPr>
            <w:r>
              <w:rPr>
                <w:rFonts w:hint="eastAsia"/>
              </w:rPr>
              <w:t>用户、角色、菜单和系统配置管理</w:t>
            </w:r>
          </w:p>
        </w:tc>
      </w:tr>
      <w:tr w14:paraId="22439B36">
        <w:tc>
          <w:p w14:paraId="02EDC3FA">
            <w:pPr>
              <w:pStyle w:val="24"/>
            </w:pPr>
            <w:r>
              <w:rPr>
                <w:rFonts w:hint="eastAsia"/>
              </w:rPr>
              <w:t>业务管理员</w:t>
            </w:r>
          </w:p>
        </w:tc>
        <w:tc>
          <w:p w14:paraId="414C8ACF">
            <w:pPr>
              <w:pStyle w:val="24"/>
            </w:pPr>
            <w:r>
              <w:rPr>
                <w:rFonts w:hint="eastAsia"/>
              </w:rPr>
              <w:t>文档分类维护、知识库维护、查询范围维护、数据导入</w:t>
            </w:r>
          </w:p>
        </w:tc>
      </w:tr>
      <w:tr w14:paraId="447D5D36">
        <w:tc>
          <w:p w14:paraId="3B3138AF">
            <w:pPr>
              <w:pStyle w:val="24"/>
            </w:pPr>
            <w:r>
              <w:rPr>
                <w:rFonts w:hint="eastAsia"/>
              </w:rPr>
              <w:t>业务用户</w:t>
            </w:r>
          </w:p>
        </w:tc>
        <w:tc>
          <w:p w14:paraId="69BC0E4B">
            <w:pPr>
              <w:pStyle w:val="24"/>
            </w:pPr>
            <w:r>
              <w:rPr>
                <w:rFonts w:hint="eastAsia"/>
              </w:rPr>
              <w:t>文档上传、文档检索、知识库查询、项目数据查询、AI辅助问答</w:t>
            </w:r>
          </w:p>
        </w:tc>
      </w:tr>
      <w:tr w14:paraId="0BD2144C">
        <w:tc>
          <w:p w14:paraId="670B287B">
            <w:pPr>
              <w:pStyle w:val="24"/>
            </w:pPr>
            <w:r>
              <w:rPr>
                <w:rFonts w:hint="eastAsia"/>
              </w:rPr>
              <w:t>运维用户</w:t>
            </w:r>
          </w:p>
        </w:tc>
        <w:tc>
          <w:p w14:paraId="200FBE4B">
            <w:pPr>
              <w:pStyle w:val="24"/>
            </w:pPr>
            <w:r>
              <w:rPr>
                <w:rFonts w:hint="eastAsia"/>
              </w:rPr>
              <w:t>使用文档、知识库和AI问答完成专网开通、MEC、运维和故障处理</w:t>
            </w:r>
          </w:p>
        </w:tc>
      </w:tr>
      <w:bookmarkEnd w:id="7"/>
    </w:tbl>
    <w:p w14:paraId="340A5106">
      <w:pPr>
        <w:pStyle w:val="4"/>
      </w:pPr>
      <w:bookmarkStart w:id="8" w:name="Xed34a9e3c18a550e3d2325926202e0ddecaeb69"/>
      <w:r>
        <w:t xml:space="preserve">6. </w:t>
      </w:r>
      <w:r>
        <w:rPr>
          <w:rFonts w:hint="eastAsia"/>
        </w:rPr>
        <w:t>使用场景</w:t>
      </w:r>
    </w:p>
    <w:p w14:paraId="5C4D0D70">
      <w:pPr>
        <w:pStyle w:val="5"/>
      </w:pPr>
      <w:bookmarkStart w:id="9" w:name="X37a025cac1ca00e9b3c2600e6ba6f5819f0e151"/>
      <w:r>
        <w:t xml:space="preserve">6.1 </w:t>
      </w:r>
      <w:r>
        <w:rPr>
          <w:rFonts w:hint="eastAsia"/>
        </w:rPr>
        <w:t>场景一：资料归档</w:t>
      </w:r>
    </w:p>
    <w:p w14:paraId="71E9D74E">
      <w:pPr>
        <w:pStyle w:val="23"/>
      </w:pPr>
      <w:r>
        <w:rPr>
          <w:rFonts w:hint="eastAsia"/>
        </w:rPr>
        <w:t>业务管理员将5G专网项目资料上传到平台，按三级分类归档，并将Office或PDF文件转换为Markdown，供后续预览和知识库导入。</w:t>
      </w:r>
    </w:p>
    <w:bookmarkEnd w:id="9"/>
    <w:p w14:paraId="1D852839">
      <w:pPr>
        <w:pStyle w:val="5"/>
      </w:pPr>
      <w:bookmarkStart w:id="10" w:name="X37274966072271530c20cff1f205fe1e7d8a815"/>
      <w:r>
        <w:t xml:space="preserve">6.2 </w:t>
      </w:r>
      <w:r>
        <w:rPr>
          <w:rFonts w:hint="eastAsia"/>
        </w:rPr>
        <w:t>场景二：文档检索</w:t>
      </w:r>
    </w:p>
    <w:p w14:paraId="42EE1E66">
      <w:pPr>
        <w:pStyle w:val="23"/>
      </w:pPr>
      <w:r>
        <w:rPr>
          <w:rFonts w:hint="eastAsia"/>
        </w:rPr>
        <w:t>运维人员通过文档管理列表按分类、名称和年份筛选，或通过知识库语义检索定位方案、手册和规范。</w:t>
      </w:r>
    </w:p>
    <w:bookmarkEnd w:id="10"/>
    <w:p w14:paraId="104A50EB">
      <w:pPr>
        <w:pStyle w:val="5"/>
      </w:pPr>
      <w:bookmarkStart w:id="11" w:name="X603ecfdcc96453c30ccffc7d0dc258bbc5375e9"/>
      <w:r>
        <w:t xml:space="preserve">6.3 </w:t>
      </w:r>
      <w:r>
        <w:rPr>
          <w:rFonts w:hint="eastAsia"/>
        </w:rPr>
        <w:t>场景三：项目数据查询</w:t>
      </w:r>
    </w:p>
    <w:p w14:paraId="093939A4">
      <w:pPr>
        <w:pStyle w:val="23"/>
      </w:pPr>
      <w:r>
        <w:rPr>
          <w:rFonts w:hint="eastAsia"/>
        </w:rPr>
        <w:t>运维人员查询随行专网项目DNN、ServiceID、UPF、地址池、路由和网络资源，或查询ToB项目CPE、SIM卡、固定IP、车辆/设备和摄像头配置。</w:t>
      </w:r>
    </w:p>
    <w:bookmarkEnd w:id="11"/>
    <w:p w14:paraId="476028C5">
      <w:pPr>
        <w:pStyle w:val="5"/>
      </w:pPr>
      <w:bookmarkStart w:id="12" w:name="X8ec427ec5b4759c039dbec40634627394f085e8"/>
      <w:r>
        <w:t xml:space="preserve">6.4 </w:t>
      </w:r>
      <w:r>
        <w:rPr>
          <w:rFonts w:hint="eastAsia"/>
        </w:rPr>
        <w:t>场景四：辅助问答</w:t>
      </w:r>
    </w:p>
    <w:p w14:paraId="631FC752">
      <w:pPr>
        <w:pStyle w:val="23"/>
      </w:pPr>
      <w:r>
        <w:rPr>
          <w:rFonts w:hint="eastAsia"/>
        </w:rPr>
        <w:t>用户向AI问答入口提问，系统先判断是否属于5G专网业务，再判断是现场项目问题还是知识问题，分别查询数据库或知识库后回答。</w:t>
      </w:r>
    </w:p>
    <w:bookmarkEnd w:id="12"/>
    <w:p w14:paraId="0FC41258">
      <w:pPr>
        <w:pStyle w:val="5"/>
      </w:pPr>
      <w:bookmarkStart w:id="13" w:name="X733beb3ee32f994998bb59596273274f3b58e64"/>
      <w:r>
        <w:t xml:space="preserve">6.5 </w:t>
      </w:r>
      <w:r>
        <w:rPr>
          <w:rFonts w:hint="eastAsia"/>
        </w:rPr>
        <w:t>场景五：未命中处理</w:t>
      </w:r>
    </w:p>
    <w:p w14:paraId="2AB1FC4B">
      <w:pPr>
        <w:pStyle w:val="23"/>
      </w:pPr>
      <w:r>
        <w:rPr>
          <w:rFonts w:hint="eastAsia"/>
        </w:rPr>
        <w:t>数据库或知识库未命中时，系统必须如实返回未找到提示，并引导用户补充关键查询条件，禁止模型推测。</w:t>
      </w:r>
    </w:p>
    <w:bookmarkEnd w:id="8"/>
    <w:bookmarkEnd w:id="13"/>
    <w:p w14:paraId="6DE9B2AA">
      <w:pPr>
        <w:pStyle w:val="4"/>
      </w:pPr>
      <w:bookmarkStart w:id="14" w:name="Xb5efa88bbad0a6523dd94f774af0a3ebe9205c0"/>
      <w:r>
        <w:t xml:space="preserve">7. </w:t>
      </w:r>
      <w:r>
        <w:rPr>
          <w:rFonts w:hint="eastAsia"/>
        </w:rPr>
        <w:t>功能需求</w:t>
      </w:r>
    </w:p>
    <w:p w14:paraId="32CC4EFE">
      <w:pPr>
        <w:pStyle w:val="5"/>
      </w:pPr>
      <w:bookmarkStart w:id="15" w:name="X123846df59249c8ce8c0bc03822cd605013d516"/>
      <w:r>
        <w:t xml:space="preserve">7.1 </w:t>
      </w:r>
      <w:r>
        <w:rPr>
          <w:rFonts w:hint="eastAsia"/>
        </w:rPr>
        <w:t>文档分类管理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1656"/>
        <w:gridCol w:w="5736"/>
      </w:tblGrid>
      <w:tr w14:paraId="013E87CA">
        <w:trPr>
          <w:tblHeader/>
        </w:trPr>
        <w:tc>
          <w:p w14:paraId="61733432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7177E7CB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05BDD3E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B05D97D">
        <w:tc>
          <w:p w14:paraId="0A193399">
            <w:pPr>
              <w:pStyle w:val="24"/>
            </w:pPr>
            <w:r>
              <w:t>FR-001</w:t>
            </w:r>
          </w:p>
        </w:tc>
        <w:tc>
          <w:p w14:paraId="4E68A488">
            <w:pPr>
              <w:pStyle w:val="24"/>
            </w:pPr>
            <w:r>
              <w:rPr>
                <w:rFonts w:hint="eastAsia"/>
              </w:rPr>
              <w:t>三级分类维护</w:t>
            </w:r>
          </w:p>
        </w:tc>
        <w:tc>
          <w:p w14:paraId="63E095AF">
            <w:pPr>
              <w:pStyle w:val="24"/>
            </w:pPr>
            <w:r>
              <w:rPr>
                <w:rFonts w:hint="eastAsia"/>
              </w:rPr>
              <w:t>支持一级、二级、三级分类新增、修改、停用和查询</w:t>
            </w:r>
          </w:p>
        </w:tc>
      </w:tr>
      <w:tr w14:paraId="2770A9BF">
        <w:tc>
          <w:p w14:paraId="39A3DA77">
            <w:pPr>
              <w:pStyle w:val="24"/>
            </w:pPr>
            <w:r>
              <w:t>FR-002</w:t>
            </w:r>
          </w:p>
        </w:tc>
        <w:tc>
          <w:p w14:paraId="298D865C">
            <w:pPr>
              <w:pStyle w:val="24"/>
            </w:pPr>
            <w:r>
              <w:rPr>
                <w:rFonts w:hint="eastAsia"/>
              </w:rPr>
              <w:t>分类编码</w:t>
            </w:r>
          </w:p>
        </w:tc>
        <w:tc>
          <w:p w14:paraId="721B12D6">
            <w:pPr>
              <w:pStyle w:val="24"/>
            </w:pPr>
            <w:r>
              <w:rPr>
                <w:rFonts w:hint="eastAsia"/>
              </w:rPr>
              <w:t>分类使用编码标识树形关系，展示名称可独立调整</w:t>
            </w:r>
          </w:p>
        </w:tc>
      </w:tr>
      <w:tr w14:paraId="6BA1BC97">
        <w:tc>
          <w:p w14:paraId="73393A04">
            <w:pPr>
              <w:pStyle w:val="24"/>
            </w:pPr>
            <w:r>
              <w:t>FR-003</w:t>
            </w:r>
          </w:p>
        </w:tc>
        <w:tc>
          <w:p w14:paraId="16B50081">
            <w:pPr>
              <w:pStyle w:val="24"/>
            </w:pPr>
            <w:r>
              <w:rPr>
                <w:rFonts w:hint="eastAsia"/>
              </w:rPr>
              <w:t>分类筛选</w:t>
            </w:r>
          </w:p>
        </w:tc>
        <w:tc>
          <w:p w14:paraId="7723581C">
            <w:pPr>
              <w:pStyle w:val="24"/>
            </w:pPr>
            <w:r>
              <w:rPr>
                <w:rFonts w:hint="eastAsia"/>
              </w:rPr>
              <w:t>文档列表和上传页面支持按三级分类筛选</w:t>
            </w:r>
          </w:p>
        </w:tc>
      </w:tr>
      <w:bookmarkEnd w:id="15"/>
    </w:tbl>
    <w:p w14:paraId="75B818DB">
      <w:pPr>
        <w:pStyle w:val="5"/>
      </w:pPr>
      <w:bookmarkStart w:id="16" w:name="Xa0df7fb2a597295e1e87b73f28234fb31cbe885"/>
      <w:r>
        <w:t xml:space="preserve">7.2 </w:t>
      </w:r>
      <w:r>
        <w:rPr>
          <w:rFonts w:hint="eastAsia"/>
        </w:rPr>
        <w:t>文档上传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1067"/>
        <w:gridCol w:w="6837"/>
      </w:tblGrid>
      <w:tr w14:paraId="68A06567">
        <w:trPr>
          <w:tblHeader/>
        </w:trPr>
        <w:tc>
          <w:p w14:paraId="38FD3BCA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0B4BFBDF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533EA7B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2A1B781">
        <w:tc>
          <w:p w14:paraId="14BEF8BE">
            <w:pPr>
              <w:pStyle w:val="24"/>
            </w:pPr>
            <w:r>
              <w:t>FR-101</w:t>
            </w:r>
          </w:p>
        </w:tc>
        <w:tc>
          <w:p w14:paraId="13B07ED7">
            <w:pPr>
              <w:pStyle w:val="24"/>
            </w:pPr>
            <w:r>
              <w:rPr>
                <w:rFonts w:hint="eastAsia"/>
              </w:rPr>
              <w:t>上传文件</w:t>
            </w:r>
          </w:p>
        </w:tc>
        <w:tc>
          <w:p w14:paraId="346387A9">
            <w:pPr>
              <w:pStyle w:val="24"/>
            </w:pPr>
            <w:r>
              <w:rPr>
                <w:rFonts w:hint="eastAsia"/>
              </w:rPr>
              <w:t>支持选择三级分类后上传文件</w:t>
            </w:r>
          </w:p>
        </w:tc>
      </w:tr>
      <w:tr w14:paraId="1A1C1A21">
        <w:tc>
          <w:p w14:paraId="70C6EB6F">
            <w:pPr>
              <w:pStyle w:val="24"/>
            </w:pPr>
            <w:r>
              <w:t>FR-102</w:t>
            </w:r>
          </w:p>
        </w:tc>
        <w:tc>
          <w:p w14:paraId="1DD3EAA6">
            <w:pPr>
              <w:pStyle w:val="24"/>
            </w:pPr>
            <w:r>
              <w:rPr>
                <w:rFonts w:hint="eastAsia"/>
              </w:rPr>
              <w:t>元数据</w:t>
            </w:r>
          </w:p>
        </w:tc>
        <w:tc>
          <w:p w14:paraId="3B5FD58C">
            <w:pPr>
              <w:pStyle w:val="24"/>
            </w:pPr>
            <w:r>
              <w:rPr>
                <w:rFonts w:hint="eastAsia"/>
              </w:rPr>
              <w:t>支持填写显示名称、文件年份和备注</w:t>
            </w:r>
          </w:p>
        </w:tc>
      </w:tr>
      <w:tr w14:paraId="5047C935">
        <w:tc>
          <w:p w14:paraId="7A9C4E1C">
            <w:pPr>
              <w:pStyle w:val="24"/>
            </w:pPr>
            <w:r>
              <w:t>FR-103</w:t>
            </w:r>
          </w:p>
        </w:tc>
        <w:tc>
          <w:p w14:paraId="72B4A59F">
            <w:pPr>
              <w:pStyle w:val="24"/>
            </w:pPr>
            <w:r>
              <w:rPr>
                <w:rFonts w:hint="eastAsia"/>
              </w:rPr>
              <w:t>文件类型</w:t>
            </w:r>
          </w:p>
        </w:tc>
        <w:tc>
          <w:p w14:paraId="2DAB465E">
            <w:pPr>
              <w:pStyle w:val="24"/>
            </w:pPr>
            <w:r>
              <w:rPr>
                <w:rFonts w:hint="eastAsia"/>
              </w:rPr>
              <w:t>支持PDF、Office文档、图片、文本、CSV、Markdown、ZIP资源包等</w:t>
            </w:r>
          </w:p>
        </w:tc>
      </w:tr>
      <w:tr w14:paraId="0D3CC4AA">
        <w:tc>
          <w:p w14:paraId="4C12093A">
            <w:pPr>
              <w:pStyle w:val="24"/>
            </w:pPr>
            <w:r>
              <w:t>FR-104</w:t>
            </w:r>
          </w:p>
        </w:tc>
        <w:tc>
          <w:p w14:paraId="74B1954B">
            <w:pPr>
              <w:pStyle w:val="24"/>
            </w:pPr>
            <w:r>
              <w:rPr>
                <w:rFonts w:hint="eastAsia"/>
              </w:rPr>
              <w:t>存储</w:t>
            </w:r>
          </w:p>
        </w:tc>
        <w:tc>
          <w:p w14:paraId="59988CCD">
            <w:pPr>
              <w:pStyle w:val="24"/>
            </w:pPr>
            <w:r>
              <w:rPr>
                <w:rFonts w:hint="eastAsia"/>
              </w:rPr>
              <w:t>原始文件保存到对象存储，数据库保存元数据</w:t>
            </w:r>
          </w:p>
        </w:tc>
      </w:tr>
      <w:tr w14:paraId="34CBD4CF">
        <w:tc>
          <w:p w14:paraId="3F9FB3C3">
            <w:pPr>
              <w:pStyle w:val="24"/>
            </w:pPr>
            <w:r>
              <w:t>FR-105</w:t>
            </w:r>
          </w:p>
        </w:tc>
        <w:tc>
          <w:p w14:paraId="53DCA8AF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64D4FB77">
            <w:pPr>
              <w:pStyle w:val="24"/>
            </w:pPr>
            <w:r>
              <w:rPr>
                <w:rFonts w:hint="eastAsia"/>
              </w:rPr>
              <w:t>文档记录带版本号，支持最新版本标记</w:t>
            </w:r>
          </w:p>
        </w:tc>
      </w:tr>
      <w:bookmarkEnd w:id="16"/>
    </w:tbl>
    <w:p w14:paraId="5D8458DF">
      <w:pPr>
        <w:pStyle w:val="5"/>
      </w:pPr>
      <w:bookmarkStart w:id="17" w:name="X5b9586fd28382b1309d4179c9462119ce0c61cf"/>
      <w:r>
        <w:t xml:space="preserve">7.3 </w:t>
      </w:r>
      <w:r>
        <w:rPr>
          <w:rFonts w:hint="eastAsia"/>
        </w:rPr>
        <w:t>文件预览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1888"/>
        <w:gridCol w:w="5496"/>
      </w:tblGrid>
      <w:tr w14:paraId="5FA5ECB6">
        <w:trPr>
          <w:tblHeader/>
        </w:trPr>
        <w:tc>
          <w:p w14:paraId="6A0AE5F6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3A699D09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7E039D5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842403C">
        <w:tc>
          <w:p w14:paraId="2815709D">
            <w:pPr>
              <w:pStyle w:val="24"/>
            </w:pPr>
            <w:r>
              <w:t>FR-201</w:t>
            </w:r>
          </w:p>
        </w:tc>
        <w:tc>
          <w:p w14:paraId="78768660">
            <w:pPr>
              <w:pStyle w:val="24"/>
            </w:pPr>
            <w:r>
              <w:rPr>
                <w:rFonts w:hint="eastAsia"/>
              </w:rPr>
              <w:t>PDF预览</w:t>
            </w:r>
          </w:p>
        </w:tc>
        <w:tc>
          <w:p w14:paraId="335FA681">
            <w:pPr>
              <w:pStyle w:val="24"/>
            </w:pPr>
            <w:r>
              <w:rPr>
                <w:rFonts w:hint="eastAsia"/>
              </w:rPr>
              <w:t>支持PDF在线预览</w:t>
            </w:r>
          </w:p>
        </w:tc>
      </w:tr>
      <w:tr w14:paraId="7AE79CAB">
        <w:tc>
          <w:p w14:paraId="089B9725">
            <w:pPr>
              <w:pStyle w:val="24"/>
            </w:pPr>
            <w:r>
              <w:t>FR-202</w:t>
            </w:r>
          </w:p>
        </w:tc>
        <w:tc>
          <w:p w14:paraId="254C6014">
            <w:pPr>
              <w:pStyle w:val="24"/>
            </w:pPr>
            <w:r>
              <w:rPr>
                <w:rFonts w:hint="eastAsia"/>
              </w:rPr>
              <w:t>Office预览</w:t>
            </w:r>
          </w:p>
        </w:tc>
        <w:tc>
          <w:p w14:paraId="1276CEB6">
            <w:pPr>
              <w:pStyle w:val="24"/>
            </w:pPr>
            <w:r>
              <w:rPr>
                <w:rFonts w:hint="eastAsia"/>
              </w:rPr>
              <w:t>Office文档可转换为PDF预览，失败时提供下载</w:t>
            </w:r>
          </w:p>
        </w:tc>
      </w:tr>
      <w:tr w14:paraId="7C813ED5">
        <w:tc>
          <w:p w14:paraId="6DC9C7A3">
            <w:pPr>
              <w:pStyle w:val="24"/>
            </w:pPr>
            <w:r>
              <w:t>FR-203</w:t>
            </w:r>
          </w:p>
        </w:tc>
        <w:tc>
          <w:p w14:paraId="39BAD7E5">
            <w:pPr>
              <w:pStyle w:val="24"/>
            </w:pPr>
            <w:r>
              <w:rPr>
                <w:rFonts w:hint="eastAsia"/>
              </w:rPr>
              <w:t>Markdown预览</w:t>
            </w:r>
          </w:p>
        </w:tc>
        <w:tc>
          <w:p w14:paraId="7D9A9E98">
            <w:pPr>
              <w:pStyle w:val="24"/>
            </w:pPr>
            <w:r>
              <w:rPr>
                <w:rFonts w:hint="eastAsia"/>
              </w:rPr>
              <w:t>支持Markdown内容预览和图片展示</w:t>
            </w:r>
          </w:p>
        </w:tc>
      </w:tr>
      <w:tr w14:paraId="136441AE">
        <w:tc>
          <w:p w14:paraId="5916A6B5">
            <w:pPr>
              <w:pStyle w:val="24"/>
            </w:pPr>
            <w:r>
              <w:t>FR-204</w:t>
            </w:r>
          </w:p>
        </w:tc>
        <w:tc>
          <w:p w14:paraId="1ADC0E26">
            <w:pPr>
              <w:pStyle w:val="24"/>
            </w:pPr>
            <w:r>
              <w:rPr>
                <w:rFonts w:hint="eastAsia"/>
              </w:rPr>
              <w:t>原文件下载</w:t>
            </w:r>
          </w:p>
        </w:tc>
        <w:tc>
          <w:p w14:paraId="77B131CB">
            <w:pPr>
              <w:pStyle w:val="24"/>
            </w:pPr>
            <w:r>
              <w:rPr>
                <w:rFonts w:hint="eastAsia"/>
              </w:rPr>
              <w:t>支持下载原始上传文件</w:t>
            </w:r>
          </w:p>
        </w:tc>
      </w:tr>
      <w:tr w14:paraId="0E62DD84">
        <w:tc>
          <w:p w14:paraId="02614DF3">
            <w:pPr>
              <w:pStyle w:val="24"/>
            </w:pPr>
            <w:r>
              <w:t>FR-205</w:t>
            </w:r>
          </w:p>
        </w:tc>
        <w:tc>
          <w:p w14:paraId="6AFE75DC">
            <w:pPr>
              <w:pStyle w:val="24"/>
            </w:pPr>
            <w:r>
              <w:rPr>
                <w:rFonts w:hint="eastAsia"/>
              </w:rPr>
              <w:t>图片资源</w:t>
            </w:r>
          </w:p>
        </w:tc>
        <w:tc>
          <w:p w14:paraId="49F2D71C">
            <w:pPr>
              <w:pStyle w:val="24"/>
            </w:pPr>
            <w:r>
              <w:rPr>
                <w:rFonts w:hint="eastAsia"/>
              </w:rPr>
              <w:t>图片通过资源代理接口访问，不直接暴露对象存储</w:t>
            </w:r>
          </w:p>
        </w:tc>
      </w:tr>
      <w:bookmarkEnd w:id="17"/>
    </w:tbl>
    <w:p w14:paraId="16074F9F">
      <w:pPr>
        <w:pStyle w:val="5"/>
      </w:pPr>
      <w:bookmarkStart w:id="18" w:name="X2fed1a379884501c42921a8be0f69b1e0c7eeab"/>
      <w:r>
        <w:t xml:space="preserve">7.4 </w:t>
      </w:r>
      <w:r>
        <w:rPr>
          <w:rFonts w:hint="eastAsia"/>
        </w:rPr>
        <w:t>AI转Markdown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1176"/>
        <w:gridCol w:w="6024"/>
      </w:tblGrid>
      <w:tr w14:paraId="716EFCB4">
        <w:trPr>
          <w:tblHeader/>
        </w:trPr>
        <w:tc>
          <w:p w14:paraId="62912835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1E115F73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71D8E66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BEA69CC">
        <w:tc>
          <w:p w14:paraId="2CFFB56A">
            <w:pPr>
              <w:pStyle w:val="24"/>
            </w:pPr>
            <w:r>
              <w:t>FR-301</w:t>
            </w:r>
          </w:p>
        </w:tc>
        <w:tc>
          <w:p w14:paraId="496532C4">
            <w:pPr>
              <w:pStyle w:val="24"/>
            </w:pPr>
            <w:r>
              <w:rPr>
                <w:rFonts w:hint="eastAsia"/>
              </w:rPr>
              <w:t>提交转换</w:t>
            </w:r>
          </w:p>
        </w:tc>
        <w:tc>
          <w:p w14:paraId="23D0B541">
            <w:pPr>
              <w:pStyle w:val="24"/>
            </w:pPr>
            <w:r>
              <w:rPr>
                <w:rFonts w:hint="eastAsia"/>
              </w:rPr>
              <w:t>用户可对已上传文档提交AI转MD</w:t>
            </w:r>
          </w:p>
        </w:tc>
      </w:tr>
      <w:tr w14:paraId="2BD9C09B">
        <w:tc>
          <w:p w14:paraId="21A86F23">
            <w:pPr>
              <w:pStyle w:val="24"/>
            </w:pPr>
            <w:r>
              <w:t>FR-302</w:t>
            </w:r>
          </w:p>
        </w:tc>
        <w:tc>
          <w:p w14:paraId="04219A0C">
            <w:pPr>
              <w:pStyle w:val="24"/>
            </w:pPr>
            <w:r>
              <w:rPr>
                <w:rFonts w:hint="eastAsia"/>
              </w:rPr>
              <w:t>异步执行</w:t>
            </w:r>
          </w:p>
        </w:tc>
        <w:tc>
          <w:p w14:paraId="4EAD50FE">
            <w:pPr>
              <w:pStyle w:val="24"/>
            </w:pPr>
            <w:r>
              <w:rPr>
                <w:rFonts w:hint="eastAsia"/>
              </w:rPr>
              <w:t>转换任务异步执行，不阻塞页面</w:t>
            </w:r>
          </w:p>
        </w:tc>
      </w:tr>
      <w:tr w14:paraId="7874D13E">
        <w:tc>
          <w:p w14:paraId="0E1EAC63">
            <w:pPr>
              <w:pStyle w:val="24"/>
            </w:pPr>
            <w:r>
              <w:t>FR-303</w:t>
            </w:r>
          </w:p>
        </w:tc>
        <w:tc>
          <w:p w14:paraId="359C5681">
            <w:pPr>
              <w:pStyle w:val="24"/>
            </w:pPr>
            <w:r>
              <w:rPr>
                <w:rFonts w:hint="eastAsia"/>
              </w:rPr>
              <w:t>状态展示</w:t>
            </w:r>
          </w:p>
        </w:tc>
        <w:tc>
          <w:p w14:paraId="22FF337A">
            <w:pPr>
              <w:pStyle w:val="24"/>
            </w:pPr>
            <w:r>
              <w:rPr>
                <w:rFonts w:hint="eastAsia"/>
              </w:rPr>
              <w:t>展示排队中、解析中、已耗时、排队数、成功和失败</w:t>
            </w:r>
          </w:p>
        </w:tc>
      </w:tr>
      <w:tr w14:paraId="2E07C982">
        <w:tc>
          <w:p w14:paraId="01651E40">
            <w:pPr>
              <w:pStyle w:val="24"/>
            </w:pPr>
            <w:r>
              <w:t>FR-304</w:t>
            </w:r>
          </w:p>
        </w:tc>
        <w:tc>
          <w:p w14:paraId="4CB50990">
            <w:pPr>
              <w:pStyle w:val="24"/>
            </w:pPr>
            <w:r>
              <w:rPr>
                <w:rFonts w:hint="eastAsia"/>
              </w:rPr>
              <w:t>自动刷新</w:t>
            </w:r>
          </w:p>
        </w:tc>
        <w:tc>
          <w:p w14:paraId="0BCCD681">
            <w:pPr>
              <w:pStyle w:val="24"/>
            </w:pPr>
            <w:r>
              <w:rPr>
                <w:rFonts w:hint="eastAsia"/>
              </w:rPr>
              <w:t>存在处理中任务时页面自动轮询更新</w:t>
            </w:r>
          </w:p>
        </w:tc>
      </w:tr>
      <w:tr w14:paraId="659295C4">
        <w:tc>
          <w:p w14:paraId="42800675">
            <w:pPr>
              <w:pStyle w:val="24"/>
            </w:pPr>
            <w:r>
              <w:t>FR-305</w:t>
            </w:r>
          </w:p>
        </w:tc>
        <w:tc>
          <w:p w14:paraId="68B4567B">
            <w:pPr>
              <w:pStyle w:val="24"/>
            </w:pPr>
            <w:r>
              <w:rPr>
                <w:rFonts w:hint="eastAsia"/>
              </w:rPr>
              <w:t>启动恢复</w:t>
            </w:r>
          </w:p>
        </w:tc>
        <w:tc>
          <w:p w14:paraId="0FE03AC1">
            <w:pPr>
              <w:pStyle w:val="24"/>
            </w:pPr>
            <w:r>
              <w:rPr>
                <w:rFonts w:hint="eastAsia"/>
              </w:rPr>
              <w:t>服务重启后恢复处理中任务</w:t>
            </w:r>
          </w:p>
        </w:tc>
      </w:tr>
      <w:tr w14:paraId="2772FFE9">
        <w:tc>
          <w:p w14:paraId="14B6E8FA">
            <w:pPr>
              <w:pStyle w:val="24"/>
            </w:pPr>
            <w:r>
              <w:t>FR-306</w:t>
            </w:r>
          </w:p>
        </w:tc>
        <w:tc>
          <w:p w14:paraId="0C0AD136">
            <w:pPr>
              <w:pStyle w:val="24"/>
            </w:pPr>
            <w:r>
              <w:rPr>
                <w:rFonts w:hint="eastAsia"/>
              </w:rPr>
              <w:t>结果保存</w:t>
            </w:r>
          </w:p>
        </w:tc>
        <w:tc>
          <w:p w14:paraId="1420266D">
            <w:pPr>
              <w:pStyle w:val="24"/>
            </w:pPr>
            <w:r>
              <w:rPr>
                <w:rFonts w:hint="eastAsia"/>
              </w:rPr>
              <w:t>保存Markdown和图片资源，保存任务时间和错误信息</w:t>
            </w:r>
          </w:p>
        </w:tc>
      </w:tr>
      <w:tr w14:paraId="5F4B244A">
        <w:tc>
          <w:p w14:paraId="709ACEFE">
            <w:pPr>
              <w:pStyle w:val="24"/>
            </w:pPr>
            <w:r>
              <w:t>FR-307</w:t>
            </w:r>
          </w:p>
        </w:tc>
        <w:tc>
          <w:p w14:paraId="76A6EDAA">
            <w:pPr>
              <w:pStyle w:val="24"/>
            </w:pPr>
            <w:r>
              <w:rPr>
                <w:rFonts w:hint="eastAsia"/>
              </w:rPr>
              <w:t>失败处理</w:t>
            </w:r>
          </w:p>
        </w:tc>
        <w:tc>
          <w:p w14:paraId="5F0DE2E1">
            <w:pPr>
              <w:pStyle w:val="24"/>
            </w:pPr>
            <w:r>
              <w:rPr>
                <w:rFonts w:hint="eastAsia"/>
              </w:rPr>
              <w:t>失败后展示备注，支持重新提交</w:t>
            </w:r>
          </w:p>
        </w:tc>
      </w:tr>
      <w:bookmarkEnd w:id="18"/>
    </w:tbl>
    <w:p w14:paraId="1ACE652C">
      <w:pPr>
        <w:pStyle w:val="5"/>
      </w:pPr>
      <w:bookmarkStart w:id="19" w:name="Xd3b53d794a891e067d448a90f6bb59d57e92940"/>
      <w:r>
        <w:t xml:space="preserve">7.5 </w:t>
      </w:r>
      <w:r>
        <w:rPr>
          <w:rFonts w:hint="eastAsia"/>
        </w:rPr>
        <w:t>文档编辑与删除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1176"/>
        <w:gridCol w:w="5496"/>
      </w:tblGrid>
      <w:tr w14:paraId="13971F2A">
        <w:trPr>
          <w:tblHeader/>
        </w:trPr>
        <w:tc>
          <w:p w14:paraId="553943EA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FF1C682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6BCD1C0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9DBC06E">
        <w:tc>
          <w:p w14:paraId="00BB2576">
            <w:pPr>
              <w:pStyle w:val="24"/>
            </w:pPr>
            <w:r>
              <w:t>FR-401</w:t>
            </w:r>
          </w:p>
        </w:tc>
        <w:tc>
          <w:p w14:paraId="26F983FE">
            <w:pPr>
              <w:pStyle w:val="24"/>
            </w:pPr>
            <w:r>
              <w:rPr>
                <w:rFonts w:hint="eastAsia"/>
              </w:rPr>
              <w:t>编辑</w:t>
            </w:r>
          </w:p>
        </w:tc>
        <w:tc>
          <w:p w14:paraId="0595B505">
            <w:pPr>
              <w:pStyle w:val="24"/>
            </w:pPr>
            <w:r>
              <w:rPr>
                <w:rFonts w:hint="eastAsia"/>
              </w:rPr>
              <w:t>支持修改显示名称、年份、备注、状态和最新标记</w:t>
            </w:r>
          </w:p>
        </w:tc>
      </w:tr>
      <w:tr w14:paraId="23F21203">
        <w:tc>
          <w:p w14:paraId="53076DBC">
            <w:pPr>
              <w:pStyle w:val="24"/>
            </w:pPr>
            <w:r>
              <w:t>FR-402</w:t>
            </w:r>
          </w:p>
        </w:tc>
        <w:tc>
          <w:p w14:paraId="1582EF9A">
            <w:pPr>
              <w:pStyle w:val="24"/>
            </w:pPr>
            <w:r>
              <w:rPr>
                <w:rFonts w:hint="eastAsia"/>
              </w:rPr>
              <w:t>删除</w:t>
            </w:r>
          </w:p>
        </w:tc>
        <w:tc>
          <w:p w14:paraId="79389278">
            <w:pPr>
              <w:pStyle w:val="24"/>
            </w:pPr>
            <w:r>
              <w:rPr>
                <w:rFonts w:hint="eastAsia"/>
              </w:rPr>
              <w:t>删除文档记录并清理对象存储资源</w:t>
            </w:r>
          </w:p>
        </w:tc>
      </w:tr>
      <w:tr w14:paraId="422E117D">
        <w:tc>
          <w:p w14:paraId="6595BEE0">
            <w:pPr>
              <w:pStyle w:val="24"/>
            </w:pPr>
            <w:r>
              <w:t>FR-403</w:t>
            </w:r>
          </w:p>
        </w:tc>
        <w:tc>
          <w:p w14:paraId="41C1CFE8">
            <w:pPr>
              <w:pStyle w:val="24"/>
            </w:pPr>
            <w:r>
              <w:rPr>
                <w:rFonts w:hint="eastAsia"/>
              </w:rPr>
              <w:t>清理保障</w:t>
            </w:r>
          </w:p>
        </w:tc>
        <w:tc>
          <w:p w14:paraId="1D015B9D">
            <w:pPr>
              <w:pStyle w:val="24"/>
            </w:pPr>
            <w:r>
              <w:rPr>
                <w:rFonts w:hint="eastAsia"/>
              </w:rPr>
              <w:t>删除清理失败时保留标记并自动重试</w:t>
            </w:r>
          </w:p>
        </w:tc>
      </w:tr>
      <w:bookmarkEnd w:id="19"/>
    </w:tbl>
    <w:p w14:paraId="76F30CE1">
      <w:pPr>
        <w:pStyle w:val="5"/>
      </w:pPr>
      <w:bookmarkStart w:id="20" w:name="Xfcf3758be7344cd6400dce1948aada44ba96c5f"/>
      <w:r>
        <w:t xml:space="preserve">7.6 </w:t>
      </w:r>
      <w:r>
        <w:rPr>
          <w:rFonts w:hint="eastAsia"/>
        </w:rPr>
        <w:t>文档概览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1052"/>
        <w:gridCol w:w="6860"/>
      </w:tblGrid>
      <w:tr w14:paraId="025700B7">
        <w:trPr>
          <w:tblHeader/>
        </w:trPr>
        <w:tc>
          <w:p w14:paraId="1FC24893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337A676B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1D45C93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7624EBC">
        <w:tc>
          <w:p w14:paraId="31A5AA84">
            <w:pPr>
              <w:pStyle w:val="24"/>
            </w:pPr>
            <w:r>
              <w:t>FR-501</w:t>
            </w:r>
          </w:p>
        </w:tc>
        <w:tc>
          <w:p w14:paraId="0A40ED63">
            <w:pPr>
              <w:pStyle w:val="24"/>
            </w:pPr>
            <w:r>
              <w:rPr>
                <w:rFonts w:hint="eastAsia"/>
              </w:rPr>
              <w:t>汇总指标</w:t>
            </w:r>
          </w:p>
        </w:tc>
        <w:tc>
          <w:p w14:paraId="1CD78931">
            <w:pPr>
              <w:pStyle w:val="24"/>
            </w:pPr>
            <w:r>
              <w:rPr>
                <w:rFonts w:hint="eastAsia"/>
              </w:rPr>
              <w:t>展示文档总数、最新版本、处理中、成功、失败、可用MD和源文件总大小</w:t>
            </w:r>
          </w:p>
        </w:tc>
      </w:tr>
      <w:tr w14:paraId="20A084F3">
        <w:tc>
          <w:p w14:paraId="487908AD">
            <w:pPr>
              <w:pStyle w:val="24"/>
            </w:pPr>
            <w:r>
              <w:t>FR-502</w:t>
            </w:r>
          </w:p>
        </w:tc>
        <w:tc>
          <w:p w14:paraId="512CC743">
            <w:pPr>
              <w:pStyle w:val="24"/>
            </w:pPr>
            <w:r>
              <w:rPr>
                <w:rFonts w:hint="eastAsia"/>
              </w:rPr>
              <w:t>状态分布</w:t>
            </w:r>
          </w:p>
        </w:tc>
        <w:tc>
          <w:p w14:paraId="0DAF5332">
            <w:pPr>
              <w:pStyle w:val="24"/>
            </w:pPr>
            <w:r>
              <w:rPr>
                <w:rFonts w:hint="eastAsia"/>
              </w:rPr>
              <w:t>按转换状态统计数量</w:t>
            </w:r>
          </w:p>
        </w:tc>
      </w:tr>
      <w:tr w14:paraId="17A60C15">
        <w:tc>
          <w:p w14:paraId="25E2656E">
            <w:pPr>
              <w:pStyle w:val="24"/>
            </w:pPr>
            <w:r>
              <w:t>FR-503</w:t>
            </w:r>
          </w:p>
        </w:tc>
        <w:tc>
          <w:p w14:paraId="3BBB6EA4">
            <w:pPr>
              <w:pStyle w:val="24"/>
            </w:pPr>
            <w:r>
              <w:rPr>
                <w:rFonts w:hint="eastAsia"/>
              </w:rPr>
              <w:t>类型分布</w:t>
            </w:r>
          </w:p>
        </w:tc>
        <w:tc>
          <w:p w14:paraId="19C450A4">
            <w:pPr>
              <w:pStyle w:val="24"/>
            </w:pPr>
            <w:r>
              <w:rPr>
                <w:rFonts w:hint="eastAsia"/>
              </w:rPr>
              <w:t>按文件扩展名统计数量和大小</w:t>
            </w:r>
          </w:p>
        </w:tc>
      </w:tr>
      <w:tr w14:paraId="43534844">
        <w:tc>
          <w:p w14:paraId="79A6D367">
            <w:pPr>
              <w:pStyle w:val="24"/>
            </w:pPr>
            <w:r>
              <w:t>FR-504</w:t>
            </w:r>
          </w:p>
        </w:tc>
        <w:tc>
          <w:p w14:paraId="2FCD930D">
            <w:pPr>
              <w:pStyle w:val="24"/>
            </w:pPr>
            <w:r>
              <w:rPr>
                <w:rFonts w:hint="eastAsia"/>
              </w:rPr>
              <w:t>分类分布</w:t>
            </w:r>
          </w:p>
        </w:tc>
        <w:tc>
          <w:p w14:paraId="48F5F7F5">
            <w:pPr>
              <w:pStyle w:val="24"/>
            </w:pPr>
            <w:r>
              <w:rPr>
                <w:rFonts w:hint="eastAsia"/>
              </w:rPr>
              <w:t>按分类路径统计数量、大小和最近上传时间</w:t>
            </w:r>
          </w:p>
        </w:tc>
      </w:tr>
      <w:tr w14:paraId="33A689DA">
        <w:tc>
          <w:p w14:paraId="11E7955E">
            <w:pPr>
              <w:pStyle w:val="24"/>
            </w:pPr>
            <w:r>
              <w:t>FR-505</w:t>
            </w:r>
          </w:p>
        </w:tc>
        <w:tc>
          <w:p w14:paraId="203EFCB3">
            <w:pPr>
              <w:pStyle w:val="24"/>
            </w:pPr>
            <w:r>
              <w:rPr>
                <w:rFonts w:hint="eastAsia"/>
              </w:rPr>
              <w:t>口径说明</w:t>
            </w:r>
          </w:p>
        </w:tc>
        <w:tc>
          <w:p w14:paraId="62B4BC8E">
            <w:pPr>
              <w:pStyle w:val="24"/>
            </w:pPr>
            <w:r>
              <w:rPr>
                <w:rFonts w:hint="eastAsia"/>
              </w:rPr>
              <w:t>统计包含历史版本，大小按原始上传文件统计</w:t>
            </w:r>
          </w:p>
        </w:tc>
      </w:tr>
      <w:bookmarkEnd w:id="20"/>
    </w:tbl>
    <w:p w14:paraId="5389624B">
      <w:pPr>
        <w:pStyle w:val="5"/>
      </w:pPr>
      <w:bookmarkStart w:id="21" w:name="Xdf9594f1ecd073bb8ba53d2d596a6a50a267d1d"/>
      <w:r>
        <w:t xml:space="preserve">7.7 </w:t>
      </w:r>
      <w:r>
        <w:rPr>
          <w:rFonts w:hint="eastAsia"/>
        </w:rPr>
        <w:t>知识库导入与向量化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1416"/>
        <w:gridCol w:w="4288"/>
      </w:tblGrid>
      <w:tr w14:paraId="6FD67F8A">
        <w:trPr>
          <w:tblHeader/>
        </w:trPr>
        <w:tc>
          <w:p w14:paraId="1831E621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59984F4B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1E674A2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640D8E0">
        <w:tc>
          <w:p w14:paraId="51D434AA">
            <w:pPr>
              <w:pStyle w:val="24"/>
            </w:pPr>
            <w:r>
              <w:t>FR-601</w:t>
            </w:r>
          </w:p>
        </w:tc>
        <w:tc>
          <w:p w14:paraId="32C9A47B">
            <w:pPr>
              <w:pStyle w:val="24"/>
            </w:pPr>
            <w:r>
              <w:rPr>
                <w:rFonts w:hint="eastAsia"/>
              </w:rPr>
              <w:t>导入知识库</w:t>
            </w:r>
          </w:p>
        </w:tc>
        <w:tc>
          <w:p w14:paraId="18EC1AC7">
            <w:pPr>
              <w:pStyle w:val="24"/>
            </w:pPr>
            <w:r>
              <w:rPr>
                <w:rFonts w:hint="eastAsia"/>
              </w:rPr>
              <w:t>将Markdown导入指定知识库</w:t>
            </w:r>
          </w:p>
        </w:tc>
      </w:tr>
      <w:tr w14:paraId="104124BD">
        <w:tc>
          <w:p w14:paraId="6337A300">
            <w:pPr>
              <w:pStyle w:val="24"/>
            </w:pPr>
            <w:r>
              <w:t>FR-602</w:t>
            </w:r>
          </w:p>
        </w:tc>
        <w:tc>
          <w:p w14:paraId="179F84F8">
            <w:pPr>
              <w:pStyle w:val="24"/>
            </w:pPr>
            <w:r>
              <w:rPr>
                <w:rFonts w:hint="eastAsia"/>
              </w:rPr>
              <w:t>图片规范化</w:t>
            </w:r>
          </w:p>
        </w:tc>
        <w:tc>
          <w:p w14:paraId="7C4161D9">
            <w:pPr>
              <w:pStyle w:val="24"/>
            </w:pPr>
            <w:r>
              <w:rPr>
                <w:rFonts w:hint="eastAsia"/>
              </w:rPr>
              <w:t>Markdown图片地址可跨部署环境访问</w:t>
            </w:r>
          </w:p>
        </w:tc>
      </w:tr>
      <w:tr w14:paraId="2801740D">
        <w:tc>
          <w:p w14:paraId="3A295E4F">
            <w:pPr>
              <w:pStyle w:val="24"/>
            </w:pPr>
            <w:r>
              <w:t>FR-603</w:t>
            </w:r>
          </w:p>
        </w:tc>
        <w:tc>
          <w:p w14:paraId="30B0611A">
            <w:pPr>
              <w:pStyle w:val="24"/>
            </w:pPr>
            <w:r>
              <w:rPr>
                <w:rFonts w:hint="eastAsia"/>
              </w:rPr>
              <w:t>向量化</w:t>
            </w:r>
          </w:p>
        </w:tc>
        <w:tc>
          <w:p w14:paraId="52CBC6CD">
            <w:pPr>
              <w:pStyle w:val="24"/>
            </w:pPr>
            <w:r>
              <w:rPr>
                <w:rFonts w:hint="eastAsia"/>
              </w:rPr>
              <w:t>对知识库文档分段并生成向量</w:t>
            </w:r>
          </w:p>
        </w:tc>
      </w:tr>
      <w:tr w14:paraId="489282F5">
        <w:tc>
          <w:p w14:paraId="47CF6B07">
            <w:pPr>
              <w:pStyle w:val="24"/>
            </w:pPr>
            <w:r>
              <w:t>FR-604</w:t>
            </w:r>
          </w:p>
        </w:tc>
        <w:tc>
          <w:p w14:paraId="74238430">
            <w:pPr>
              <w:pStyle w:val="24"/>
            </w:pPr>
            <w:r>
              <w:rPr>
                <w:rFonts w:hint="eastAsia"/>
              </w:rPr>
              <w:t>状态管理</w:t>
            </w:r>
          </w:p>
        </w:tc>
        <w:tc>
          <w:p w14:paraId="1622A614">
            <w:pPr>
              <w:pStyle w:val="24"/>
            </w:pPr>
            <w:r>
              <w:rPr>
                <w:rFonts w:hint="eastAsia"/>
              </w:rPr>
              <w:t>支持知识库文档状态查询和管理</w:t>
            </w:r>
          </w:p>
        </w:tc>
      </w:tr>
      <w:tr w14:paraId="7F853D5A">
        <w:tc>
          <w:p w14:paraId="7013056C">
            <w:pPr>
              <w:pStyle w:val="24"/>
            </w:pPr>
            <w:r>
              <w:t>FR-605</w:t>
            </w:r>
          </w:p>
        </w:tc>
        <w:tc>
          <w:p w14:paraId="477DF100">
            <w:pPr>
              <w:pStyle w:val="24"/>
            </w:pPr>
            <w:r>
              <w:rPr>
                <w:rFonts w:hint="eastAsia"/>
              </w:rPr>
              <w:t>重建</w:t>
            </w:r>
          </w:p>
        </w:tc>
        <w:tc>
          <w:p w14:paraId="3A926138">
            <w:pPr>
              <w:pStyle w:val="24"/>
            </w:pPr>
            <w:r>
              <w:rPr>
                <w:rFonts w:hint="eastAsia"/>
              </w:rPr>
              <w:t>支持文档更新后重新向量化</w:t>
            </w:r>
          </w:p>
        </w:tc>
      </w:tr>
      <w:bookmarkEnd w:id="21"/>
    </w:tbl>
    <w:p w14:paraId="4905577B">
      <w:pPr>
        <w:pStyle w:val="5"/>
      </w:pPr>
      <w:bookmarkStart w:id="22" w:name="X2feda8687ce8f38e4e7a0a850be9104bdf4f402"/>
      <w:r>
        <w:t xml:space="preserve">7.8 </w:t>
      </w:r>
      <w:r>
        <w:rPr>
          <w:rFonts w:hint="eastAsia"/>
        </w:rPr>
        <w:t>知识检索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1176"/>
        <w:gridCol w:w="4584"/>
      </w:tblGrid>
      <w:tr w14:paraId="2468011D">
        <w:trPr>
          <w:tblHeader/>
        </w:trPr>
        <w:tc>
          <w:p w14:paraId="6E86462D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12C21F62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2F4A65D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C5E7A14">
        <w:tc>
          <w:p w14:paraId="315A96FE">
            <w:pPr>
              <w:pStyle w:val="24"/>
            </w:pPr>
            <w:r>
              <w:t>FR-701</w:t>
            </w:r>
          </w:p>
        </w:tc>
        <w:tc>
          <w:p w14:paraId="0BE03E1A">
            <w:pPr>
              <w:pStyle w:val="24"/>
            </w:pPr>
            <w:r>
              <w:rPr>
                <w:rFonts w:hint="eastAsia"/>
              </w:rPr>
              <w:t>语义检索</w:t>
            </w:r>
          </w:p>
        </w:tc>
        <w:tc>
          <w:p w14:paraId="3B30D686">
            <w:pPr>
              <w:pStyle w:val="24"/>
            </w:pPr>
            <w:r>
              <w:rPr>
                <w:rFonts w:hint="eastAsia"/>
              </w:rPr>
              <w:t>按用户问题语义召回知识片段</w:t>
            </w:r>
          </w:p>
        </w:tc>
      </w:tr>
      <w:tr w14:paraId="4D963723">
        <w:tc>
          <w:p w14:paraId="0AF9FE9A">
            <w:pPr>
              <w:pStyle w:val="24"/>
            </w:pPr>
            <w:r>
              <w:t>FR-702</w:t>
            </w:r>
          </w:p>
        </w:tc>
        <w:tc>
          <w:p w14:paraId="2D679359">
            <w:pPr>
              <w:pStyle w:val="24"/>
            </w:pPr>
            <w:r>
              <w:rPr>
                <w:rFonts w:hint="eastAsia"/>
              </w:rPr>
              <w:t>阈值配置</w:t>
            </w:r>
          </w:p>
        </w:tc>
        <w:tc>
          <w:p w14:paraId="0AEA56E3">
            <w:pPr>
              <w:pStyle w:val="24"/>
            </w:pPr>
            <w:r>
              <w:rPr>
                <w:rFonts w:hint="eastAsia"/>
              </w:rPr>
              <w:t>支持召回数量和相似度阈值配置</w:t>
            </w:r>
          </w:p>
        </w:tc>
      </w:tr>
      <w:tr w14:paraId="1BD62D6D">
        <w:tc>
          <w:p w14:paraId="388843E5">
            <w:pPr>
              <w:pStyle w:val="24"/>
            </w:pPr>
            <w:r>
              <w:t>FR-703</w:t>
            </w:r>
          </w:p>
        </w:tc>
        <w:tc>
          <w:p w14:paraId="502B4B40">
            <w:pPr>
              <w:pStyle w:val="24"/>
            </w:pPr>
            <w:r>
              <w:rPr>
                <w:rFonts w:hint="eastAsia"/>
              </w:rPr>
              <w:t>来源引用</w:t>
            </w:r>
          </w:p>
        </w:tc>
        <w:tc>
          <w:p w14:paraId="605C3868">
            <w:pPr>
              <w:pStyle w:val="24"/>
            </w:pPr>
            <w:r>
              <w:rPr>
                <w:rFonts w:hint="eastAsia"/>
              </w:rPr>
              <w:t>返回知识库文档引用信息</w:t>
            </w:r>
          </w:p>
        </w:tc>
      </w:tr>
      <w:tr w14:paraId="09D6ED45">
        <w:tc>
          <w:p w14:paraId="5F30D96D">
            <w:pPr>
              <w:pStyle w:val="24"/>
            </w:pPr>
            <w:r>
              <w:t>FR-704</w:t>
            </w:r>
          </w:p>
        </w:tc>
        <w:tc>
          <w:p w14:paraId="4D9078B1">
            <w:pPr>
              <w:pStyle w:val="24"/>
            </w:pPr>
            <w:r>
              <w:rPr>
                <w:rFonts w:hint="eastAsia"/>
              </w:rPr>
              <w:t>图片展示</w:t>
            </w:r>
          </w:p>
        </w:tc>
        <w:tc>
          <w:p w14:paraId="7FDC5F75">
            <w:pPr>
              <w:pStyle w:val="24"/>
            </w:pPr>
            <w:r>
              <w:rPr>
                <w:rFonts w:hint="eastAsia"/>
              </w:rPr>
              <w:t>命中内容中的Markdown图片可正常展示</w:t>
            </w:r>
          </w:p>
        </w:tc>
      </w:tr>
      <w:bookmarkEnd w:id="22"/>
    </w:tbl>
    <w:p w14:paraId="3C772251">
      <w:pPr>
        <w:pStyle w:val="5"/>
      </w:pPr>
      <w:bookmarkStart w:id="23" w:name="Xd906afb21d312e96d76c19fed4fc662a7d0dc9e"/>
      <w:r>
        <w:t xml:space="preserve">7.9 </w:t>
      </w:r>
      <w:r>
        <w:rPr>
          <w:rFonts w:hint="eastAsia"/>
        </w:rPr>
        <w:t>ToC随行专网查询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1250"/>
        <w:gridCol w:w="6662"/>
      </w:tblGrid>
      <w:tr w14:paraId="20FF89C1">
        <w:trPr>
          <w:tblHeader/>
        </w:trPr>
        <w:tc>
          <w:p w14:paraId="79E0407C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4BF89831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34743DC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1B7A6E9">
        <w:tc>
          <w:p w14:paraId="46AD6869">
            <w:pPr>
              <w:pStyle w:val="24"/>
            </w:pPr>
            <w:r>
              <w:t>FR-801</w:t>
            </w:r>
          </w:p>
        </w:tc>
        <w:tc>
          <w:p w14:paraId="5CCF2337">
            <w:pPr>
              <w:pStyle w:val="24"/>
            </w:pPr>
            <w:r>
              <w:rPr>
                <w:rFonts w:hint="eastAsia"/>
              </w:rPr>
              <w:t>项目总览</w:t>
            </w:r>
          </w:p>
        </w:tc>
        <w:tc>
          <w:p w14:paraId="3A33CFF2">
            <w:pPr>
              <w:pStyle w:val="24"/>
            </w:pPr>
            <w:r>
              <w:rPr>
                <w:rFonts w:hint="eastAsia"/>
              </w:rPr>
              <w:t>查询项目名称、客户、DNN、ServiceID、带宽、UPF、预计用户和状态</w:t>
            </w:r>
          </w:p>
        </w:tc>
      </w:tr>
      <w:tr w14:paraId="20230058">
        <w:tc>
          <w:p w14:paraId="5EF18CD6">
            <w:pPr>
              <w:pStyle w:val="24"/>
            </w:pPr>
            <w:r>
              <w:t>FR-802</w:t>
            </w:r>
          </w:p>
        </w:tc>
        <w:tc>
          <w:p w14:paraId="3862E04E">
            <w:pPr>
              <w:pStyle w:val="24"/>
            </w:pPr>
            <w:r>
              <w:rPr>
                <w:rFonts w:hint="eastAsia"/>
              </w:rPr>
              <w:t>项目编辑</w:t>
            </w:r>
          </w:p>
        </w:tc>
        <w:tc>
          <w:p w14:paraId="58A1CA5A">
            <w:pPr>
              <w:pStyle w:val="24"/>
            </w:pPr>
            <w:r>
              <w:rPr>
                <w:rFonts w:hint="eastAsia"/>
              </w:rPr>
              <w:t>编辑项目状态、带宽、DNN、UPF、预计用户、开通日期和备注</w:t>
            </w:r>
          </w:p>
        </w:tc>
      </w:tr>
      <w:tr w14:paraId="58945E3A">
        <w:tc>
          <w:p w14:paraId="630E074F">
            <w:pPr>
              <w:pStyle w:val="24"/>
            </w:pPr>
            <w:r>
              <w:t>FR-803</w:t>
            </w:r>
          </w:p>
        </w:tc>
        <w:tc>
          <w:p w14:paraId="4D4F96D7">
            <w:pPr>
              <w:pStyle w:val="24"/>
            </w:pPr>
            <w:r>
              <w:rPr>
                <w:rFonts w:hint="eastAsia"/>
              </w:rPr>
              <w:t>网络资源</w:t>
            </w:r>
          </w:p>
        </w:tc>
        <w:tc>
          <w:p w14:paraId="5B3BC084">
            <w:pPr>
              <w:pStyle w:val="24"/>
            </w:pPr>
            <w:r>
              <w:rPr>
                <w:rFonts w:hint="eastAsia"/>
              </w:rPr>
              <w:t>按项目或关键词查询GRE、IPRAN、MAR、VPN、VLAN等资源</w:t>
            </w:r>
          </w:p>
        </w:tc>
      </w:tr>
      <w:tr w14:paraId="2743B91B">
        <w:tc>
          <w:p w14:paraId="55E86D23">
            <w:pPr>
              <w:pStyle w:val="24"/>
            </w:pPr>
            <w:r>
              <w:t>FR-804</w:t>
            </w:r>
          </w:p>
        </w:tc>
        <w:tc>
          <w:p w14:paraId="09693BC0">
            <w:pPr>
              <w:pStyle w:val="24"/>
            </w:pPr>
            <w:r>
              <w:rPr>
                <w:rFonts w:hint="eastAsia"/>
              </w:rPr>
              <w:t>地址池路由</w:t>
            </w:r>
          </w:p>
        </w:tc>
        <w:tc>
          <w:p w14:paraId="5EE4CCA1">
            <w:pPr>
              <w:pStyle w:val="24"/>
            </w:pPr>
            <w:r>
              <w:rPr>
                <w:rFonts w:hint="eastAsia"/>
              </w:rPr>
              <w:t>查询UPF终端地址池、目的网段、下一跳和VPN/VRF</w:t>
            </w:r>
          </w:p>
        </w:tc>
      </w:tr>
      <w:tr w14:paraId="6989FB2F">
        <w:tc>
          <w:p w14:paraId="4B882068">
            <w:pPr>
              <w:pStyle w:val="24"/>
            </w:pPr>
            <w:r>
              <w:t>FR-805</w:t>
            </w:r>
          </w:p>
        </w:tc>
        <w:tc>
          <w:p w14:paraId="5ECE9460">
            <w:pPr>
              <w:pStyle w:val="24"/>
            </w:pPr>
            <w:r>
              <w:rPr>
                <w:rFonts w:hint="eastAsia"/>
              </w:rPr>
              <w:t>文档检索</w:t>
            </w:r>
          </w:p>
        </w:tc>
        <w:tc>
          <w:p w14:paraId="547B686A">
            <w:pPr>
              <w:pStyle w:val="24"/>
            </w:pPr>
            <w:r>
              <w:rPr>
                <w:rFonts w:hint="eastAsia"/>
              </w:rPr>
              <w:t>查询申请表、网管反馈和说明内容片段</w:t>
            </w:r>
          </w:p>
        </w:tc>
      </w:tr>
      <w:tr w14:paraId="5157BF6E">
        <w:tc>
          <w:p w14:paraId="67675DA1">
            <w:pPr>
              <w:pStyle w:val="24"/>
            </w:pPr>
            <w:r>
              <w:t>FR-806</w:t>
            </w:r>
          </w:p>
        </w:tc>
        <w:tc>
          <w:p w14:paraId="3A45889F">
            <w:pPr>
              <w:pStyle w:val="24"/>
            </w:pPr>
            <w:r>
              <w:rPr>
                <w:rFonts w:hint="eastAsia"/>
              </w:rPr>
              <w:t>汇总统计</w:t>
            </w:r>
          </w:p>
        </w:tc>
        <w:tc>
          <w:p w14:paraId="26E36779">
            <w:pPr>
              <w:pStyle w:val="24"/>
            </w:pPr>
            <w:r>
              <w:rPr>
                <w:rFonts w:hint="eastAsia"/>
              </w:rPr>
              <w:t>展示项目数、已开通项目、预计用户数和资源数</w:t>
            </w:r>
          </w:p>
        </w:tc>
      </w:tr>
      <w:bookmarkEnd w:id="23"/>
    </w:tbl>
    <w:p w14:paraId="6EFD1909">
      <w:pPr>
        <w:pStyle w:val="5"/>
      </w:pPr>
      <w:bookmarkStart w:id="24" w:name="Xc4c152a3d5a2d47a161b20fa3ed7263663c2e72"/>
      <w:r>
        <w:t xml:space="preserve">7.10 </w:t>
      </w:r>
      <w:r>
        <w:rPr>
          <w:rFonts w:hint="eastAsia"/>
        </w:rPr>
        <w:t>ToB物联网专网查询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661"/>
        <w:gridCol w:w="6236"/>
      </w:tblGrid>
      <w:tr w14:paraId="60BF2B10">
        <w:trPr>
          <w:tblHeader/>
        </w:trPr>
        <w:tc>
          <w:p w14:paraId="57F6A74B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571A782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7E5422C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D312437">
        <w:tc>
          <w:p w14:paraId="1A337F21">
            <w:pPr>
              <w:pStyle w:val="24"/>
            </w:pPr>
            <w:r>
              <w:t>FR-901</w:t>
            </w:r>
          </w:p>
        </w:tc>
        <w:tc>
          <w:p w14:paraId="795FDB6C">
            <w:pPr>
              <w:pStyle w:val="24"/>
            </w:pPr>
            <w:r>
              <w:rPr>
                <w:rFonts w:hint="eastAsia"/>
              </w:rPr>
              <w:t>项目查询</w:t>
            </w:r>
          </w:p>
        </w:tc>
        <w:tc>
          <w:p w14:paraId="575C51F8">
            <w:pPr>
              <w:pStyle w:val="24"/>
            </w:pPr>
            <w:r>
              <w:rPr>
                <w:rFonts w:hint="eastAsia"/>
              </w:rPr>
              <w:t>查询ToB项目基本信息</w:t>
            </w:r>
          </w:p>
        </w:tc>
      </w:tr>
      <w:tr w14:paraId="7E8D4F6C">
        <w:tc>
          <w:p w14:paraId="0F910DEE">
            <w:pPr>
              <w:pStyle w:val="24"/>
            </w:pPr>
            <w:r>
              <w:t>FR-902</w:t>
            </w:r>
          </w:p>
        </w:tc>
        <w:tc>
          <w:p w14:paraId="08A65E61">
            <w:pPr>
              <w:pStyle w:val="24"/>
            </w:pPr>
            <w:r>
              <w:rPr>
                <w:rFonts w:hint="eastAsia"/>
              </w:rPr>
              <w:t>CPE/SIM查询</w:t>
            </w:r>
          </w:p>
        </w:tc>
        <w:tc>
          <w:p w14:paraId="5E11FD34">
            <w:pPr>
              <w:pStyle w:val="24"/>
            </w:pPr>
            <w:r>
              <w:rPr>
                <w:rFonts w:hint="eastAsia"/>
              </w:rPr>
              <w:t>查询CPE、车辆/设备、固定IP、ICCID、MSISDN、SIM卡状态</w:t>
            </w:r>
          </w:p>
        </w:tc>
      </w:tr>
      <w:tr w14:paraId="25AE5264">
        <w:tc>
          <w:p w14:paraId="5821B399">
            <w:pPr>
              <w:pStyle w:val="24"/>
            </w:pPr>
            <w:r>
              <w:t>FR-903</w:t>
            </w:r>
          </w:p>
        </w:tc>
        <w:tc>
          <w:p w14:paraId="380214DD">
            <w:pPr>
              <w:pStyle w:val="24"/>
            </w:pPr>
            <w:r>
              <w:rPr>
                <w:rFonts w:hint="eastAsia"/>
              </w:rPr>
              <w:t>摄像头查询</w:t>
            </w:r>
          </w:p>
        </w:tc>
        <w:tc>
          <w:p w14:paraId="3DCCB9AE">
            <w:pPr>
              <w:pStyle w:val="24"/>
            </w:pPr>
            <w:r>
              <w:rPr>
                <w:rFonts w:hint="eastAsia"/>
              </w:rPr>
              <w:t>查询摄像头设备和配置信息</w:t>
            </w:r>
          </w:p>
        </w:tc>
      </w:tr>
      <w:tr w14:paraId="51BB5329">
        <w:tc>
          <w:p w14:paraId="1109A2D2">
            <w:pPr>
              <w:pStyle w:val="24"/>
            </w:pPr>
            <w:r>
              <w:t>FR-904</w:t>
            </w:r>
          </w:p>
        </w:tc>
        <w:tc>
          <w:p w14:paraId="1ACCAD09">
            <w:pPr>
              <w:pStyle w:val="24"/>
            </w:pPr>
            <w:r>
              <w:rPr>
                <w:rFonts w:hint="eastAsia"/>
              </w:rPr>
              <w:t>文档检索</w:t>
            </w:r>
          </w:p>
        </w:tc>
        <w:tc>
          <w:p w14:paraId="377275CD">
            <w:pPr>
              <w:pStyle w:val="24"/>
            </w:pPr>
            <w:r>
              <w:rPr>
                <w:rFonts w:hint="eastAsia"/>
              </w:rPr>
              <w:t>查询ToB项目文档片段</w:t>
            </w:r>
          </w:p>
        </w:tc>
      </w:tr>
      <w:bookmarkEnd w:id="24"/>
    </w:tbl>
    <w:p w14:paraId="68F76ED7">
      <w:pPr>
        <w:pStyle w:val="5"/>
      </w:pPr>
      <w:bookmarkStart w:id="25" w:name="X3886531d3767b78a1c7d188bc884b537548dfbd"/>
      <w:r>
        <w:t xml:space="preserve">7.11 </w:t>
      </w:r>
      <w:r>
        <w:rPr>
          <w:rFonts w:hint="eastAsia"/>
        </w:rPr>
        <w:t>受限只读查询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416"/>
        <w:gridCol w:w="4776"/>
      </w:tblGrid>
      <w:tr w14:paraId="491CC8AE">
        <w:trPr>
          <w:tblHeader/>
        </w:trPr>
        <w:tc>
          <w:p w14:paraId="7F26EE40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1E9046D4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3740A3F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6EA0C32">
        <w:tc>
          <w:p w14:paraId="23EB7A9D">
            <w:pPr>
              <w:pStyle w:val="24"/>
            </w:pPr>
            <w:r>
              <w:t>FR-1001</w:t>
            </w:r>
          </w:p>
        </w:tc>
        <w:tc>
          <w:p w14:paraId="25A7FCC6">
            <w:pPr>
              <w:pStyle w:val="24"/>
            </w:pPr>
            <w:r>
              <w:rPr>
                <w:rFonts w:hint="eastAsia"/>
              </w:rPr>
              <w:t>查询范围</w:t>
            </w:r>
          </w:p>
        </w:tc>
        <w:tc>
          <w:p w14:paraId="45175B56">
            <w:pPr>
              <w:pStyle w:val="24"/>
            </w:pPr>
            <w:r>
              <w:rPr>
                <w:rFonts w:hint="eastAsia"/>
              </w:rPr>
              <w:t>支持ToC和ToB两类查询范围配置</w:t>
            </w:r>
          </w:p>
        </w:tc>
      </w:tr>
      <w:tr w14:paraId="7DEBB723">
        <w:tc>
          <w:p w14:paraId="0A084A98">
            <w:pPr>
              <w:pStyle w:val="24"/>
            </w:pPr>
            <w:r>
              <w:t>FR-1002</w:t>
            </w:r>
          </w:p>
        </w:tc>
        <w:tc>
          <w:p w14:paraId="353D71A0">
            <w:pPr>
              <w:pStyle w:val="24"/>
            </w:pPr>
            <w:r>
              <w:rPr>
                <w:rFonts w:hint="eastAsia"/>
              </w:rPr>
              <w:t>允许表限制</w:t>
            </w:r>
          </w:p>
        </w:tc>
        <w:tc>
          <w:p w14:paraId="2B00685D">
            <w:pPr>
              <w:pStyle w:val="24"/>
            </w:pPr>
            <w:r>
              <w:rPr>
                <w:rFonts w:hint="eastAsia"/>
              </w:rPr>
              <w:t>查询只能访问允许清单中的表和视图</w:t>
            </w:r>
          </w:p>
        </w:tc>
      </w:tr>
      <w:tr w14:paraId="7BB33296">
        <w:tc>
          <w:p w14:paraId="6C0DD4CA">
            <w:pPr>
              <w:pStyle w:val="24"/>
            </w:pPr>
            <w:r>
              <w:t>FR-1003</w:t>
            </w:r>
          </w:p>
        </w:tc>
        <w:tc>
          <w:p w14:paraId="2DD6FF58">
            <w:pPr>
              <w:pStyle w:val="24"/>
            </w:pPr>
            <w:r>
              <w:rPr>
                <w:rFonts w:hint="eastAsia"/>
              </w:rPr>
              <w:t>意图查询</w:t>
            </w:r>
          </w:p>
        </w:tc>
        <w:tc>
          <w:p w14:paraId="69066FED">
            <w:pPr>
              <w:pStyle w:val="24"/>
            </w:pPr>
            <w:r>
              <w:rPr>
                <w:rFonts w:hint="eastAsia"/>
              </w:rPr>
              <w:t>优先使用预定义意图查询，避免模型猜字段</w:t>
            </w:r>
          </w:p>
        </w:tc>
      </w:tr>
      <w:tr w14:paraId="2DF26753">
        <w:tc>
          <w:p w14:paraId="4FF36085">
            <w:pPr>
              <w:pStyle w:val="24"/>
            </w:pPr>
            <w:r>
              <w:t>FR-1004</w:t>
            </w:r>
          </w:p>
        </w:tc>
        <w:tc>
          <w:p w14:paraId="7E9DEFCC">
            <w:pPr>
              <w:pStyle w:val="24"/>
            </w:pPr>
            <w:r>
              <w:rPr>
                <w:rFonts w:hint="eastAsia"/>
              </w:rPr>
              <w:t>安全查询</w:t>
            </w:r>
          </w:p>
        </w:tc>
        <w:tc>
          <w:p w14:paraId="78382411">
            <w:pPr>
              <w:pStyle w:val="24"/>
            </w:pPr>
            <w:r>
              <w:rPr>
                <w:rFonts w:hint="eastAsia"/>
              </w:rPr>
              <w:t>支持受限SELECT兜底查询</w:t>
            </w:r>
          </w:p>
        </w:tc>
      </w:tr>
      <w:tr w14:paraId="03585E5E">
        <w:tc>
          <w:p w14:paraId="447CA14D">
            <w:pPr>
              <w:pStyle w:val="24"/>
            </w:pPr>
            <w:r>
              <w:t>FR-1005</w:t>
            </w:r>
          </w:p>
        </w:tc>
        <w:tc>
          <w:p w14:paraId="5615908F">
            <w:pPr>
              <w:pStyle w:val="24"/>
            </w:pPr>
            <w:r>
              <w:rPr>
                <w:rFonts w:hint="eastAsia"/>
              </w:rPr>
              <w:t>分页限制</w:t>
            </w:r>
          </w:p>
        </w:tc>
        <w:tc>
          <w:p w14:paraId="294C8AE1">
            <w:pPr>
              <w:pStyle w:val="24"/>
            </w:pPr>
            <w:r>
              <w:rPr>
                <w:rFonts w:hint="eastAsia"/>
              </w:rPr>
              <w:t>单页最大200条</w:t>
            </w:r>
          </w:p>
        </w:tc>
      </w:tr>
      <w:bookmarkEnd w:id="25"/>
    </w:tbl>
    <w:p w14:paraId="3AD8D621">
      <w:pPr>
        <w:pStyle w:val="5"/>
      </w:pPr>
      <w:bookmarkStart w:id="26" w:name="Xfd2d41046e3fe55f60197f870b27d05db4885a8"/>
      <w:r>
        <w:t xml:space="preserve">7.12 </w:t>
      </w:r>
      <w:r>
        <w:rPr>
          <w:rFonts w:hint="eastAsia"/>
        </w:rPr>
        <w:t>辅助问答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416"/>
        <w:gridCol w:w="5928"/>
      </w:tblGrid>
      <w:tr w14:paraId="0AF176D4">
        <w:trPr>
          <w:tblHeader/>
        </w:trPr>
        <w:tc>
          <w:p w14:paraId="2A9F2D1F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45843D2A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09EC25D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BA7DC3D">
        <w:tc>
          <w:p w14:paraId="26566761">
            <w:pPr>
              <w:pStyle w:val="24"/>
            </w:pPr>
            <w:r>
              <w:t>FR-1101</w:t>
            </w:r>
          </w:p>
        </w:tc>
        <w:tc>
          <w:p w14:paraId="0D1F813A">
            <w:pPr>
              <w:pStyle w:val="24"/>
            </w:pPr>
            <w:r>
              <w:rPr>
                <w:rFonts w:hint="eastAsia"/>
              </w:rPr>
              <w:t>业务识别</w:t>
            </w:r>
          </w:p>
        </w:tc>
        <w:tc>
          <w:p w14:paraId="2C5D6C95">
            <w:pPr>
              <w:pStyle w:val="24"/>
            </w:pPr>
            <w:r>
              <w:rPr>
                <w:rFonts w:hint="eastAsia"/>
              </w:rPr>
              <w:t>判断问题是否与5G专网、ToB或ToC相关</w:t>
            </w:r>
          </w:p>
        </w:tc>
      </w:tr>
      <w:tr w14:paraId="3B4ABB49">
        <w:tc>
          <w:p w14:paraId="4CCDD512">
            <w:pPr>
              <w:pStyle w:val="24"/>
            </w:pPr>
            <w:r>
              <w:t>FR-1102</w:t>
            </w:r>
          </w:p>
        </w:tc>
        <w:tc>
          <w:p w14:paraId="345C8D83">
            <w:pPr>
              <w:pStyle w:val="24"/>
            </w:pPr>
            <w:r>
              <w:rPr>
                <w:rFonts w:hint="eastAsia"/>
              </w:rPr>
              <w:t>现场分流</w:t>
            </w:r>
          </w:p>
        </w:tc>
        <w:tc>
          <w:p w14:paraId="31C5DEED">
            <w:pPr>
              <w:pStyle w:val="24"/>
            </w:pPr>
            <w:r>
              <w:rPr>
                <w:rFonts w:hint="eastAsia"/>
              </w:rPr>
              <w:t>现场项目问题先查数据库，再结合知识库</w:t>
            </w:r>
          </w:p>
        </w:tc>
      </w:tr>
      <w:tr w14:paraId="6966330C">
        <w:tc>
          <w:p w14:paraId="4DBCF66D">
            <w:pPr>
              <w:pStyle w:val="24"/>
            </w:pPr>
            <w:r>
              <w:t>FR-1103</w:t>
            </w:r>
          </w:p>
        </w:tc>
        <w:tc>
          <w:p w14:paraId="03732491">
            <w:pPr>
              <w:pStyle w:val="24"/>
            </w:pPr>
            <w:r>
              <w:rPr>
                <w:rFonts w:hint="eastAsia"/>
              </w:rPr>
              <w:t>非现场分流</w:t>
            </w:r>
          </w:p>
        </w:tc>
        <w:tc>
          <w:p w14:paraId="53E4EC36">
            <w:pPr>
              <w:pStyle w:val="24"/>
            </w:pPr>
            <w:r>
              <w:rPr>
                <w:rFonts w:hint="eastAsia"/>
              </w:rPr>
              <w:t>非现场知识问题使用对应知识库回答</w:t>
            </w:r>
          </w:p>
        </w:tc>
      </w:tr>
      <w:tr w14:paraId="3B06710A">
        <w:tc>
          <w:p w14:paraId="51709949">
            <w:pPr>
              <w:pStyle w:val="24"/>
            </w:pPr>
            <w:r>
              <w:t>FR-1104</w:t>
            </w:r>
          </w:p>
        </w:tc>
        <w:tc>
          <w:p w14:paraId="4541E4EB">
            <w:pPr>
              <w:pStyle w:val="24"/>
            </w:pPr>
            <w:r>
              <w:rPr>
                <w:rFonts w:hint="eastAsia"/>
              </w:rPr>
              <w:t>多轮上下文</w:t>
            </w:r>
          </w:p>
        </w:tc>
        <w:tc>
          <w:p w14:paraId="7DBB6CD5">
            <w:pPr>
              <w:pStyle w:val="24"/>
            </w:pPr>
            <w:r>
              <w:rPr>
                <w:rFonts w:hint="eastAsia"/>
              </w:rPr>
              <w:t>支持结合历史记录继续澄清和查询</w:t>
            </w:r>
          </w:p>
        </w:tc>
      </w:tr>
      <w:tr w14:paraId="2016D11A">
        <w:tc>
          <w:p w14:paraId="196715E3">
            <w:pPr>
              <w:pStyle w:val="24"/>
            </w:pPr>
            <w:r>
              <w:t>FR-1105</w:t>
            </w:r>
          </w:p>
        </w:tc>
        <w:tc>
          <w:p w14:paraId="0EE00E03">
            <w:pPr>
              <w:pStyle w:val="24"/>
            </w:pPr>
            <w:r>
              <w:rPr>
                <w:rFonts w:hint="eastAsia"/>
              </w:rPr>
              <w:t>来源标注</w:t>
            </w:r>
          </w:p>
        </w:tc>
        <w:tc>
          <w:p w14:paraId="1CB342C3">
            <w:pPr>
              <w:pStyle w:val="24"/>
            </w:pPr>
            <w:r>
              <w:rPr>
                <w:rFonts w:hint="eastAsia"/>
              </w:rPr>
              <w:t>数据库命中时展示数据库来源标签</w:t>
            </w:r>
          </w:p>
        </w:tc>
      </w:tr>
      <w:tr w14:paraId="12D3009F">
        <w:tc>
          <w:p w14:paraId="3C646490">
            <w:pPr>
              <w:pStyle w:val="24"/>
            </w:pPr>
            <w:r>
              <w:t>FR-1106</w:t>
            </w:r>
          </w:p>
        </w:tc>
        <w:tc>
          <w:p w14:paraId="47509AAD">
            <w:pPr>
              <w:pStyle w:val="24"/>
            </w:pPr>
            <w:r>
              <w:rPr>
                <w:rFonts w:hint="eastAsia"/>
              </w:rPr>
              <w:t>严格空结果</w:t>
            </w:r>
          </w:p>
        </w:tc>
        <w:tc>
          <w:p w14:paraId="692F88D7">
            <w:pPr>
              <w:pStyle w:val="24"/>
            </w:pPr>
            <w:r>
              <w:rPr>
                <w:rFonts w:hint="eastAsia"/>
              </w:rPr>
              <w:t>未命中数据库或知识库时如实提示</w:t>
            </w:r>
          </w:p>
        </w:tc>
      </w:tr>
      <w:tr w14:paraId="0C9BAF84">
        <w:tc>
          <w:p w14:paraId="7FDBD311">
            <w:pPr>
              <w:pStyle w:val="24"/>
            </w:pPr>
            <w:r>
              <w:t>FR-1107</w:t>
            </w:r>
          </w:p>
        </w:tc>
        <w:tc>
          <w:p w14:paraId="7378855E">
            <w:pPr>
              <w:pStyle w:val="24"/>
            </w:pPr>
            <w:r>
              <w:rPr>
                <w:rFonts w:hint="eastAsia"/>
              </w:rPr>
              <w:t>禁止推测</w:t>
            </w:r>
          </w:p>
        </w:tc>
        <w:tc>
          <w:p w14:paraId="07284BD0">
            <w:pPr>
              <w:pStyle w:val="24"/>
            </w:pPr>
            <w:r>
              <w:rPr>
                <w:rFonts w:hint="eastAsia"/>
              </w:rPr>
              <w:t>禁止编造项目名、IP、ICCID、MSISDN、DNN等数据</w:t>
            </w:r>
          </w:p>
        </w:tc>
      </w:tr>
      <w:bookmarkEnd w:id="14"/>
      <w:bookmarkEnd w:id="26"/>
    </w:tbl>
    <w:p w14:paraId="41779309">
      <w:pPr>
        <w:pStyle w:val="4"/>
      </w:pPr>
      <w:bookmarkStart w:id="27" w:name="X381aecd64f43c149b06d796384437dc7501248d"/>
      <w:r>
        <w:t xml:space="preserve">8. </w:t>
      </w:r>
      <w:r>
        <w:rPr>
          <w:rFonts w:hint="eastAsia"/>
        </w:rPr>
        <w:t>业务规则</w:t>
      </w:r>
    </w:p>
    <w:p w14:paraId="0042F187">
      <w:pPr>
        <w:pStyle w:val="5"/>
      </w:pPr>
      <w:bookmarkStart w:id="28" w:name="Xf0ec898d5285bc5af93d663430b43ebe836026c"/>
      <w:r>
        <w:t xml:space="preserve">8.1 </w:t>
      </w:r>
      <w:r>
        <w:rPr>
          <w:rFonts w:hint="eastAsia"/>
        </w:rPr>
        <w:t>查询范围规则</w:t>
      </w:r>
    </w:p>
    <w:p w14:paraId="49EE206E">
      <w:pPr>
        <w:pStyle w:val="24"/>
        <w:numPr>
          <w:ilvl w:val="0"/>
          <w:numId w:val="1"/>
        </w:numPr>
      </w:pPr>
      <w:r>
        <w:rPr>
          <w:rFonts w:hint="eastAsia"/>
        </w:rPr>
        <w:t>ToC项目统计使用项目汇总视图。</w:t>
      </w:r>
    </w:p>
    <w:p w14:paraId="75A85129">
      <w:pPr>
        <w:pStyle w:val="24"/>
        <w:numPr>
          <w:ilvl w:val="0"/>
          <w:numId w:val="1"/>
        </w:numPr>
      </w:pPr>
      <w:r>
        <w:rPr>
          <w:rFonts w:hint="eastAsia"/>
        </w:rPr>
        <w:t>资源、路由和文档表通过项目ID关联项目主表。</w:t>
      </w:r>
    </w:p>
    <w:p w14:paraId="37A8C0BF">
      <w:pPr>
        <w:pStyle w:val="24"/>
        <w:numPr>
          <w:ilvl w:val="0"/>
          <w:numId w:val="1"/>
        </w:numPr>
      </w:pPr>
      <w:r>
        <w:rPr>
          <w:rFonts w:hint="eastAsia"/>
        </w:rPr>
        <w:t>按项目名称查询地址池或路由时需关联项目表。</w:t>
      </w:r>
    </w:p>
    <w:p w14:paraId="7DFA3953">
      <w:pPr>
        <w:pStyle w:val="24"/>
        <w:numPr>
          <w:ilvl w:val="0"/>
          <w:numId w:val="1"/>
        </w:numPr>
      </w:pPr>
      <w:r>
        <w:rPr>
          <w:rFonts w:hint="eastAsia"/>
        </w:rPr>
        <w:t>CPE与SIM卡常规联查优先使用CPE/SIM联查视图。</w:t>
      </w:r>
    </w:p>
    <w:p w14:paraId="27975FFB">
      <w:pPr>
        <w:pStyle w:val="24"/>
        <w:numPr>
          <w:ilvl w:val="0"/>
          <w:numId w:val="1"/>
        </w:numPr>
      </w:pPr>
      <w:r>
        <w:rPr>
          <w:rFonts w:hint="eastAsia"/>
        </w:rPr>
        <w:t>文档片段不用于项目数量、资源数量等数值统计。</w:t>
      </w:r>
    </w:p>
    <w:bookmarkEnd w:id="28"/>
    <w:p w14:paraId="30101D22">
      <w:pPr>
        <w:pStyle w:val="5"/>
      </w:pPr>
      <w:bookmarkStart w:id="29" w:name="X8a90f25c5de7101bc8d92c53ed8fe9fb94f4461"/>
      <w:r>
        <w:t xml:space="preserve">8.2 </w:t>
      </w:r>
      <w:r>
        <w:rPr>
          <w:rFonts w:hint="eastAsia"/>
        </w:rPr>
        <w:t>知识库回答规则</w:t>
      </w:r>
    </w:p>
    <w:p w14:paraId="217DF70B">
      <w:pPr>
        <w:pStyle w:val="24"/>
        <w:numPr>
          <w:ilvl w:val="0"/>
          <w:numId w:val="1"/>
        </w:numPr>
      </w:pPr>
      <w:r>
        <w:rPr>
          <w:rFonts w:hint="eastAsia"/>
        </w:rPr>
        <w:t>知识库引用中的附件名、文件名属于知识库内容。</w:t>
      </w:r>
    </w:p>
    <w:p w14:paraId="3A6D9E76">
      <w:pPr>
        <w:pStyle w:val="24"/>
        <w:numPr>
          <w:ilvl w:val="0"/>
          <w:numId w:val="1"/>
        </w:numPr>
      </w:pPr>
      <w:r>
        <w:rPr>
          <w:rFonts w:hint="eastAsia"/>
        </w:rPr>
        <w:t>只要正文片段已给出，必须按正文回答，不得声称未提供该附件内容。</w:t>
      </w:r>
    </w:p>
    <w:p w14:paraId="105AAF4C">
      <w:pPr>
        <w:pStyle w:val="24"/>
        <w:numPr>
          <w:ilvl w:val="0"/>
          <w:numId w:val="1"/>
        </w:numPr>
      </w:pPr>
      <w:r>
        <w:rPr>
          <w:rFonts w:hint="eastAsia"/>
        </w:rPr>
        <w:t>知识库未命中时严格回复“知识库中暂未找到相关记录”。</w:t>
      </w:r>
    </w:p>
    <w:bookmarkEnd w:id="29"/>
    <w:p w14:paraId="458A2E39">
      <w:pPr>
        <w:pStyle w:val="5"/>
      </w:pPr>
      <w:bookmarkStart w:id="30" w:name="Xc91417d7957a719a8e87d4363aff9cf03a9ea57"/>
      <w:r>
        <w:t xml:space="preserve">8.3 </w:t>
      </w:r>
      <w:r>
        <w:rPr>
          <w:rFonts w:hint="eastAsia"/>
        </w:rPr>
        <w:t>AI问答规则</w:t>
      </w:r>
    </w:p>
    <w:p w14:paraId="7B3635E7">
      <w:pPr>
        <w:pStyle w:val="24"/>
        <w:numPr>
          <w:ilvl w:val="0"/>
          <w:numId w:val="1"/>
        </w:numPr>
      </w:pPr>
      <w:r>
        <w:rPr>
          <w:rFonts w:hint="eastAsia"/>
        </w:rPr>
        <w:t>与业务无关问题直接提示不在受理范围。</w:t>
      </w:r>
    </w:p>
    <w:p w14:paraId="4D1E174C">
      <w:pPr>
        <w:pStyle w:val="24"/>
        <w:numPr>
          <w:ilvl w:val="0"/>
          <w:numId w:val="1"/>
        </w:numPr>
      </w:pPr>
      <w:r>
        <w:rPr>
          <w:rFonts w:hint="eastAsia"/>
        </w:rPr>
        <w:t>无法判断业务方向时要求补充项目名称、项目编码、固定IP、ICCID、MSISDN、车辆/设备编号、DNN、ServiceID、UPF等。</w:t>
      </w:r>
    </w:p>
    <w:p w14:paraId="6B5D3346">
      <w:pPr>
        <w:pStyle w:val="24"/>
        <w:numPr>
          <w:ilvl w:val="0"/>
          <w:numId w:val="1"/>
        </w:numPr>
      </w:pPr>
      <w:r>
        <w:rPr>
          <w:rFonts w:hint="eastAsia"/>
        </w:rPr>
        <w:t>数据库未命中时严格回复“未找到相关记录”。</w:t>
      </w:r>
    </w:p>
    <w:p w14:paraId="32216CEE">
      <w:pPr>
        <w:pStyle w:val="24"/>
        <w:numPr>
          <w:ilvl w:val="0"/>
          <w:numId w:val="1"/>
        </w:numPr>
      </w:pPr>
      <w:r>
        <w:rPr>
          <w:rFonts w:hint="eastAsia"/>
        </w:rPr>
        <w:t>数据库查询失败或未命中时，不得把知识库内容伪装成数据库查询结果。</w:t>
      </w:r>
    </w:p>
    <w:bookmarkEnd w:id="27"/>
    <w:bookmarkEnd w:id="30"/>
    <w:p w14:paraId="1867B1A2">
      <w:pPr>
        <w:pStyle w:val="4"/>
      </w:pPr>
      <w:bookmarkStart w:id="31" w:name="X83dcb3a4a4ab3b452f92ddf6c0f59b244cdd37f"/>
      <w:r>
        <w:t xml:space="preserve">9. </w:t>
      </w:r>
      <w:r>
        <w:rPr>
          <w:rFonts w:hint="eastAsia"/>
        </w:rPr>
        <w:t>非功能需求</w:t>
      </w:r>
    </w:p>
    <w:p w14:paraId="747515A2">
      <w:pPr>
        <w:pStyle w:val="5"/>
      </w:pPr>
      <w:bookmarkStart w:id="32" w:name="X992795ae70816978e3c6063956c11dee96451b1"/>
      <w:r>
        <w:t xml:space="preserve">9.1 </w:t>
      </w:r>
      <w:r>
        <w:rPr>
          <w:rFonts w:hint="eastAsia"/>
        </w:rPr>
        <w:t>性能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176"/>
        <w:gridCol w:w="4776"/>
      </w:tblGrid>
      <w:tr w14:paraId="749596A4">
        <w:trPr>
          <w:tblHeader/>
        </w:trPr>
        <w:tc>
          <w:p w14:paraId="2B515D73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4415F2E0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3918DDA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</w:tr>
      <w:tr w14:paraId="20AC71E7">
        <w:tc>
          <w:p w14:paraId="0B0467B0">
            <w:pPr>
              <w:pStyle w:val="24"/>
            </w:pPr>
            <w:r>
              <w:t>NFR-001</w:t>
            </w:r>
          </w:p>
        </w:tc>
        <w:tc>
          <w:p w14:paraId="3F3C7753">
            <w:pPr>
              <w:pStyle w:val="24"/>
            </w:pPr>
            <w:r>
              <w:rPr>
                <w:rFonts w:hint="eastAsia"/>
              </w:rPr>
              <w:t>列表查询</w:t>
            </w:r>
          </w:p>
        </w:tc>
        <w:tc>
          <w:p w14:paraId="264E6F35">
            <w:pPr>
              <w:pStyle w:val="24"/>
            </w:pPr>
            <w:r>
              <w:rPr>
                <w:rFonts w:hint="eastAsia"/>
              </w:rPr>
              <w:t>常规分页查询在正常网络条件下可接受响应</w:t>
            </w:r>
          </w:p>
        </w:tc>
      </w:tr>
      <w:tr w14:paraId="2878AF20">
        <w:tc>
          <w:p w14:paraId="61B5F5A9">
            <w:pPr>
              <w:pStyle w:val="24"/>
            </w:pPr>
            <w:r>
              <w:t>NFR-002</w:t>
            </w:r>
          </w:p>
        </w:tc>
        <w:tc>
          <w:p w14:paraId="19BD48EE">
            <w:pPr>
              <w:pStyle w:val="24"/>
            </w:pPr>
            <w:r>
              <w:rPr>
                <w:rFonts w:hint="eastAsia"/>
              </w:rPr>
              <w:t>异步转换</w:t>
            </w:r>
          </w:p>
        </w:tc>
        <w:tc>
          <w:p w14:paraId="521FEB93">
            <w:pPr>
              <w:pStyle w:val="24"/>
            </w:pPr>
            <w:r>
              <w:rPr>
                <w:rFonts w:hint="eastAsia"/>
              </w:rPr>
              <w:t>文档转换不阻塞其他页面操作</w:t>
            </w:r>
          </w:p>
        </w:tc>
      </w:tr>
      <w:tr w14:paraId="03D03DAB">
        <w:tc>
          <w:p w14:paraId="20EA36A6">
            <w:pPr>
              <w:pStyle w:val="24"/>
            </w:pPr>
            <w:r>
              <w:t>NFR-003</w:t>
            </w:r>
          </w:p>
        </w:tc>
        <w:tc>
          <w:p w14:paraId="3FFBD580">
            <w:pPr>
              <w:pStyle w:val="24"/>
            </w:pPr>
            <w:r>
              <w:rPr>
                <w:rFonts w:hint="eastAsia"/>
              </w:rPr>
              <w:t>检索返回</w:t>
            </w:r>
          </w:p>
        </w:tc>
        <w:tc>
          <w:p w14:paraId="78E1B9AD">
            <w:pPr>
              <w:pStyle w:val="24"/>
            </w:pPr>
            <w:r>
              <w:rPr>
                <w:rFonts w:hint="eastAsia"/>
              </w:rPr>
              <w:t>知识检索结果应控制在模型可处理范围内</w:t>
            </w:r>
          </w:p>
        </w:tc>
      </w:tr>
      <w:tr w14:paraId="5318EA38">
        <w:tc>
          <w:p w14:paraId="381E4F6A">
            <w:pPr>
              <w:pStyle w:val="24"/>
            </w:pPr>
            <w:r>
              <w:t>NFR-004</w:t>
            </w:r>
          </w:p>
        </w:tc>
        <w:tc>
          <w:p w14:paraId="38C44A05">
            <w:pPr>
              <w:pStyle w:val="24"/>
            </w:pPr>
            <w:r>
              <w:rPr>
                <w:rFonts w:hint="eastAsia"/>
              </w:rPr>
              <w:t>大数据量</w:t>
            </w:r>
          </w:p>
        </w:tc>
        <w:tc>
          <w:p w14:paraId="381D7A26">
            <w:pPr>
              <w:pStyle w:val="24"/>
            </w:pPr>
            <w:r>
              <w:rPr>
                <w:rFonts w:hint="eastAsia"/>
              </w:rPr>
              <w:t>大文档资源清单使用大文本字段，避免截断</w:t>
            </w:r>
          </w:p>
        </w:tc>
      </w:tr>
      <w:bookmarkEnd w:id="32"/>
    </w:tbl>
    <w:p w14:paraId="3B79A61A">
      <w:pPr>
        <w:pStyle w:val="5"/>
      </w:pPr>
      <w:bookmarkStart w:id="33" w:name="X37156170160291c07ee4bd9533599e92cf2e482"/>
      <w:r>
        <w:t xml:space="preserve">9.2 </w:t>
      </w:r>
      <w:r>
        <w:rPr>
          <w:rFonts w:hint="eastAsia"/>
        </w:rPr>
        <w:t>可靠性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176"/>
        <w:gridCol w:w="4536"/>
      </w:tblGrid>
      <w:tr w14:paraId="33F02DF0">
        <w:trPr>
          <w:tblHeader/>
        </w:trPr>
        <w:tc>
          <w:p w14:paraId="272F5168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445D7D9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1A4D1CA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8A16FDB">
        <w:tc>
          <w:p w14:paraId="6040A378">
            <w:pPr>
              <w:pStyle w:val="24"/>
            </w:pPr>
            <w:r>
              <w:t>NFR-101</w:t>
            </w:r>
          </w:p>
        </w:tc>
        <w:tc>
          <w:p w14:paraId="254027F3">
            <w:pPr>
              <w:pStyle w:val="24"/>
            </w:pPr>
            <w:r>
              <w:rPr>
                <w:rFonts w:hint="eastAsia"/>
              </w:rPr>
              <w:t>转换恢复</w:t>
            </w:r>
          </w:p>
        </w:tc>
        <w:tc>
          <w:p w14:paraId="61B4AE20">
            <w:pPr>
              <w:pStyle w:val="24"/>
            </w:pPr>
            <w:r>
              <w:rPr>
                <w:rFonts w:hint="eastAsia"/>
              </w:rPr>
              <w:t>重启后恢复处理中转换任务</w:t>
            </w:r>
          </w:p>
        </w:tc>
      </w:tr>
      <w:tr w14:paraId="0482A99B">
        <w:tc>
          <w:p w14:paraId="2E510479">
            <w:pPr>
              <w:pStyle w:val="24"/>
            </w:pPr>
            <w:r>
              <w:t>NFR-102</w:t>
            </w:r>
          </w:p>
        </w:tc>
        <w:tc>
          <w:p w14:paraId="5B6C140D">
            <w:pPr>
              <w:pStyle w:val="24"/>
            </w:pPr>
            <w:r>
              <w:rPr>
                <w:rFonts w:hint="eastAsia"/>
              </w:rPr>
              <w:t>清理重试</w:t>
            </w:r>
          </w:p>
        </w:tc>
        <w:tc>
          <w:p w14:paraId="3D6DFE9E">
            <w:pPr>
              <w:pStyle w:val="24"/>
            </w:pPr>
            <w:r>
              <w:rPr>
                <w:rFonts w:hint="eastAsia"/>
              </w:rPr>
              <w:t>删除清理失败后自动重试</w:t>
            </w:r>
          </w:p>
        </w:tc>
      </w:tr>
      <w:tr w14:paraId="0C57F77A">
        <w:tc>
          <w:p w14:paraId="6A3312BA">
            <w:pPr>
              <w:pStyle w:val="24"/>
            </w:pPr>
            <w:r>
              <w:t>NFR-103</w:t>
            </w:r>
          </w:p>
        </w:tc>
        <w:tc>
          <w:p w14:paraId="5FFA73C0">
            <w:pPr>
              <w:pStyle w:val="24"/>
            </w:pPr>
            <w:r>
              <w:rPr>
                <w:rFonts w:hint="eastAsia"/>
              </w:rPr>
              <w:t>预览兜底</w:t>
            </w:r>
          </w:p>
        </w:tc>
        <w:tc>
          <w:p w14:paraId="360CEB38">
            <w:pPr>
              <w:pStyle w:val="24"/>
            </w:pPr>
            <w:r>
              <w:rPr>
                <w:rFonts w:hint="eastAsia"/>
              </w:rPr>
              <w:t>预览失败时允许下载原文件</w:t>
            </w:r>
          </w:p>
        </w:tc>
      </w:tr>
      <w:tr w14:paraId="7CD38ADC">
        <w:tc>
          <w:p w14:paraId="0E204B07">
            <w:pPr>
              <w:pStyle w:val="24"/>
            </w:pPr>
            <w:r>
              <w:t>NFR-104</w:t>
            </w:r>
          </w:p>
        </w:tc>
        <w:tc>
          <w:p w14:paraId="0B0F526A">
            <w:pPr>
              <w:pStyle w:val="24"/>
            </w:pPr>
            <w:r>
              <w:rPr>
                <w:rFonts w:hint="eastAsia"/>
              </w:rPr>
              <w:t>解析兜底</w:t>
            </w:r>
          </w:p>
        </w:tc>
        <w:tc>
          <w:p w14:paraId="6D586E3E">
            <w:pPr>
              <w:pStyle w:val="24"/>
            </w:pPr>
            <w:r>
              <w:rPr>
                <w:rFonts w:hint="eastAsia"/>
              </w:rPr>
              <w:t>远程解析失败时回退本地解析或文本兜底</w:t>
            </w:r>
          </w:p>
        </w:tc>
      </w:tr>
      <w:bookmarkEnd w:id="33"/>
    </w:tbl>
    <w:p w14:paraId="7A14BA2D">
      <w:pPr>
        <w:pStyle w:val="5"/>
      </w:pPr>
      <w:bookmarkStart w:id="34" w:name="X57c3ae8b093078f3d7b575fda1e7eb85f0ef5bb"/>
      <w:r>
        <w:t xml:space="preserve">9.3 </w:t>
      </w:r>
      <w:r>
        <w:rPr>
          <w:rFonts w:hint="eastAsia"/>
        </w:rPr>
        <w:t>安全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176"/>
        <w:gridCol w:w="4296"/>
      </w:tblGrid>
      <w:tr w14:paraId="4DDE7DEF">
        <w:trPr>
          <w:tblHeader/>
        </w:trPr>
        <w:tc>
          <w:p w14:paraId="6A2456D4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CE2B1A8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2C69493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C936DFC">
        <w:tc>
          <w:p w14:paraId="69BBCCA0">
            <w:pPr>
              <w:pStyle w:val="24"/>
            </w:pPr>
            <w:r>
              <w:t>NFR-201</w:t>
            </w:r>
          </w:p>
        </w:tc>
        <w:tc>
          <w:p w14:paraId="40AADCEF">
            <w:pPr>
              <w:pStyle w:val="24"/>
            </w:pPr>
            <w:r>
              <w:rPr>
                <w:rFonts w:hint="eastAsia"/>
              </w:rPr>
              <w:t>认证授权</w:t>
            </w:r>
          </w:p>
        </w:tc>
        <w:tc>
          <w:p w14:paraId="554C2822">
            <w:pPr>
              <w:pStyle w:val="24"/>
            </w:pPr>
            <w:r>
              <w:rPr>
                <w:rFonts w:hint="eastAsia"/>
              </w:rPr>
              <w:t>页面、菜单和接口按角色控制</w:t>
            </w:r>
          </w:p>
        </w:tc>
      </w:tr>
      <w:tr w14:paraId="1816207E">
        <w:tc>
          <w:p w14:paraId="17B7267E">
            <w:pPr>
              <w:pStyle w:val="24"/>
            </w:pPr>
            <w:r>
              <w:t>NFR-202</w:t>
            </w:r>
          </w:p>
        </w:tc>
        <w:tc>
          <w:p w14:paraId="72ACE46E">
            <w:pPr>
              <w:pStyle w:val="24"/>
            </w:pPr>
            <w:r>
              <w:rPr>
                <w:rFonts w:hint="eastAsia"/>
              </w:rPr>
              <w:t>文件校验</w:t>
            </w:r>
          </w:p>
        </w:tc>
        <w:tc>
          <w:p w14:paraId="357B1054">
            <w:pPr>
              <w:pStyle w:val="24"/>
            </w:pPr>
            <w:r>
              <w:rPr>
                <w:rFonts w:hint="eastAsia"/>
              </w:rPr>
              <w:t>上传文件类型和SSRF风险校验</w:t>
            </w:r>
          </w:p>
        </w:tc>
      </w:tr>
      <w:tr w14:paraId="3C575E95">
        <w:tc>
          <w:p w14:paraId="214B1548">
            <w:pPr>
              <w:pStyle w:val="24"/>
            </w:pPr>
            <w:r>
              <w:t>NFR-203</w:t>
            </w:r>
          </w:p>
        </w:tc>
        <w:tc>
          <w:p w14:paraId="60DC0809">
            <w:pPr>
              <w:pStyle w:val="24"/>
            </w:pPr>
            <w:r>
              <w:rPr>
                <w:rFonts w:hint="eastAsia"/>
              </w:rPr>
              <w:t>路径限制</w:t>
            </w:r>
          </w:p>
        </w:tc>
        <w:tc>
          <w:p w14:paraId="4EFA3265">
            <w:pPr>
              <w:pStyle w:val="24"/>
            </w:pPr>
            <w:r>
              <w:rPr>
                <w:rFonts w:hint="eastAsia"/>
              </w:rPr>
              <w:t>资源代理限制在当前文档资源包目录内</w:t>
            </w:r>
          </w:p>
        </w:tc>
      </w:tr>
      <w:tr w14:paraId="234E3C22">
        <w:tc>
          <w:p w14:paraId="7A57CC2E">
            <w:pPr>
              <w:pStyle w:val="24"/>
            </w:pPr>
            <w:r>
              <w:t>NFR-204</w:t>
            </w:r>
          </w:p>
        </w:tc>
        <w:tc>
          <w:p w14:paraId="02AB6AD0">
            <w:pPr>
              <w:pStyle w:val="24"/>
            </w:pPr>
            <w:r>
              <w:rPr>
                <w:rFonts w:hint="eastAsia"/>
              </w:rPr>
              <w:t>只读查询</w:t>
            </w:r>
          </w:p>
        </w:tc>
        <w:tc>
          <w:p w14:paraId="7F272320">
            <w:pPr>
              <w:pStyle w:val="24"/>
            </w:pPr>
            <w:r>
              <w:rPr>
                <w:rFonts w:hint="eastAsia"/>
              </w:rPr>
              <w:t>禁止非SELECT和未授权表</w:t>
            </w:r>
          </w:p>
        </w:tc>
      </w:tr>
      <w:tr w14:paraId="71F98C70">
        <w:tc>
          <w:p w14:paraId="1CB0A79F">
            <w:pPr>
              <w:pStyle w:val="24"/>
            </w:pPr>
            <w:r>
              <w:t>NFR-205</w:t>
            </w:r>
          </w:p>
        </w:tc>
        <w:tc>
          <w:p w14:paraId="55F42090">
            <w:pPr>
              <w:pStyle w:val="24"/>
            </w:pPr>
            <w:r>
              <w:rPr>
                <w:rFonts w:hint="eastAsia"/>
              </w:rPr>
              <w:t>来源约束</w:t>
            </w:r>
          </w:p>
        </w:tc>
        <w:tc>
          <w:p w14:paraId="55C28E92">
            <w:pPr>
              <w:pStyle w:val="24"/>
            </w:pPr>
            <w:r>
              <w:rPr>
                <w:rFonts w:hint="eastAsia"/>
              </w:rPr>
              <w:t>AI回答必须基于知识库或数据库结果</w:t>
            </w:r>
          </w:p>
        </w:tc>
      </w:tr>
      <w:bookmarkEnd w:id="34"/>
    </w:tbl>
    <w:p w14:paraId="4854033E">
      <w:pPr>
        <w:pStyle w:val="5"/>
      </w:pPr>
      <w:bookmarkStart w:id="35" w:name="X3ca0ace2a450012151a98467a4480e43c2a2355"/>
      <w:r>
        <w:t xml:space="preserve">9.4 </w:t>
      </w:r>
      <w:r>
        <w:rPr>
          <w:rFonts w:hint="eastAsia"/>
        </w:rPr>
        <w:t>可维护性</w:t>
      </w:r>
    </w:p>
    <w:p w14:paraId="56A2BE4F">
      <w:pPr>
        <w:pStyle w:val="24"/>
        <w:numPr>
          <w:ilvl w:val="0"/>
          <w:numId w:val="1"/>
        </w:numPr>
      </w:pPr>
      <w:r>
        <w:rPr>
          <w:rFonts w:hint="eastAsia"/>
        </w:rPr>
        <w:t>文档分类、查询范围、知识库、模型和转换任务均支持配置维护。</w:t>
      </w:r>
    </w:p>
    <w:p w14:paraId="6A8F52C8">
      <w:pPr>
        <w:pStyle w:val="24"/>
        <w:numPr>
          <w:ilvl w:val="0"/>
          <w:numId w:val="1"/>
        </w:numPr>
      </w:pPr>
      <w:r>
        <w:rPr>
          <w:rFonts w:hint="eastAsia"/>
        </w:rPr>
        <w:t>业务代码独立组织，便于二期扩展。</w:t>
      </w:r>
    </w:p>
    <w:p w14:paraId="78E77C8B">
      <w:pPr>
        <w:pStyle w:val="24"/>
        <w:numPr>
          <w:ilvl w:val="0"/>
          <w:numId w:val="1"/>
        </w:numPr>
      </w:pPr>
      <w:r>
        <w:rPr>
          <w:rFonts w:hint="eastAsia"/>
        </w:rPr>
        <w:t>关键操作和异常保留日志。</w:t>
      </w:r>
    </w:p>
    <w:bookmarkEnd w:id="35"/>
    <w:p w14:paraId="70D6B6BC">
      <w:pPr>
        <w:pStyle w:val="5"/>
      </w:pPr>
      <w:bookmarkStart w:id="36" w:name="X60b7c34b525c2e4bfd383226b8f76264e3a94a0"/>
      <w:r>
        <w:t xml:space="preserve">9.5 </w:t>
      </w:r>
      <w:r>
        <w:rPr>
          <w:rFonts w:hint="eastAsia"/>
        </w:rPr>
        <w:t>兼容性</w:t>
      </w:r>
    </w:p>
    <w:p w14:paraId="29774E33">
      <w:pPr>
        <w:pStyle w:val="24"/>
        <w:numPr>
          <w:ilvl w:val="0"/>
          <w:numId w:val="1"/>
        </w:numPr>
      </w:pPr>
      <w:r>
        <w:rPr>
          <w:rFonts w:hint="eastAsia"/>
        </w:rPr>
        <w:t>支持主流浏览器访问。</w:t>
      </w:r>
    </w:p>
    <w:p w14:paraId="55CF6FAF">
      <w:pPr>
        <w:pStyle w:val="24"/>
        <w:numPr>
          <w:ilvl w:val="0"/>
          <w:numId w:val="1"/>
        </w:numPr>
      </w:pPr>
      <w:r>
        <w:rPr>
          <w:rFonts w:hint="eastAsia"/>
        </w:rPr>
        <w:t>支持PDF、Office文档、图片、文本、CSV、Markdown和ZIP资源包。</w:t>
      </w:r>
    </w:p>
    <w:p w14:paraId="231170BC">
      <w:pPr>
        <w:pStyle w:val="24"/>
        <w:numPr>
          <w:ilvl w:val="0"/>
          <w:numId w:val="1"/>
        </w:numPr>
      </w:pPr>
      <w:r>
        <w:rPr>
          <w:rFonts w:hint="eastAsia"/>
        </w:rPr>
        <w:t>Markdown图片地址支持跨环境部署切换。</w:t>
      </w:r>
    </w:p>
    <w:bookmarkEnd w:id="31"/>
    <w:bookmarkEnd w:id="36"/>
    <w:p w14:paraId="0B2D3CA3">
      <w:pPr>
        <w:pStyle w:val="4"/>
      </w:pPr>
      <w:bookmarkStart w:id="37" w:name="X1a85bc1c992abfd1d30bf408bcd3587307c2098"/>
      <w:r>
        <w:t xml:space="preserve">10. </w:t>
      </w:r>
      <w:r>
        <w:rPr>
          <w:rFonts w:hint="eastAsia"/>
        </w:rPr>
        <w:t>验收标准</w:t>
      </w:r>
    </w:p>
    <w:p w14:paraId="76AEEFCF">
      <w:pPr>
        <w:pStyle w:val="5"/>
      </w:pPr>
      <w:bookmarkStart w:id="38" w:name="X096bf775c14501cbf92b8f3356d919020c8063e"/>
      <w:r>
        <w:t xml:space="preserve">10.1 </w:t>
      </w:r>
      <w:r>
        <w:rPr>
          <w:rFonts w:hint="eastAsia"/>
        </w:rPr>
        <w:t>文档管理验收</w:t>
      </w:r>
    </w:p>
    <w:p w14:paraId="751069D1">
      <w:pPr>
        <w:pStyle w:val="24"/>
        <w:numPr>
          <w:ilvl w:val="0"/>
          <w:numId w:val="3"/>
        </w:numPr>
      </w:pPr>
      <w:r>
        <w:rPr>
          <w:rFonts w:hint="eastAsia"/>
        </w:rPr>
        <w:t>能维护三级分类。</w:t>
      </w:r>
    </w:p>
    <w:p w14:paraId="69933902">
      <w:pPr>
        <w:pStyle w:val="24"/>
        <w:numPr>
          <w:ilvl w:val="0"/>
          <w:numId w:val="3"/>
        </w:numPr>
      </w:pPr>
      <w:r>
        <w:rPr>
          <w:rFonts w:hint="eastAsia"/>
        </w:rPr>
        <w:t>能上传文件并记录版本、分类、年份、备注和上传时间。</w:t>
      </w:r>
    </w:p>
    <w:p w14:paraId="6497F985">
      <w:pPr>
        <w:pStyle w:val="24"/>
        <w:numPr>
          <w:ilvl w:val="0"/>
          <w:numId w:val="3"/>
        </w:numPr>
      </w:pPr>
      <w:r>
        <w:rPr>
          <w:rFonts w:hint="eastAsia"/>
        </w:rPr>
        <w:t>能预览PDF、Office、图片、文本、CSV和Markdown。</w:t>
      </w:r>
    </w:p>
    <w:p w14:paraId="1C266249">
      <w:pPr>
        <w:pStyle w:val="24"/>
        <w:numPr>
          <w:ilvl w:val="0"/>
          <w:numId w:val="3"/>
        </w:numPr>
      </w:pPr>
      <w:r>
        <w:rPr>
          <w:rFonts w:hint="eastAsia"/>
        </w:rPr>
        <w:t>能提交AI转MD，并展示排队、处理中、成功和失败状态。</w:t>
      </w:r>
    </w:p>
    <w:p w14:paraId="5F0785BF">
      <w:pPr>
        <w:pStyle w:val="24"/>
        <w:numPr>
          <w:ilvl w:val="0"/>
          <w:numId w:val="3"/>
        </w:numPr>
      </w:pPr>
      <w:r>
        <w:rPr>
          <w:rFonts w:hint="eastAsia"/>
        </w:rPr>
        <w:t>转换成功后能查看Markdown和图片。</w:t>
      </w:r>
    </w:p>
    <w:p w14:paraId="223C202A">
      <w:pPr>
        <w:pStyle w:val="24"/>
        <w:numPr>
          <w:ilvl w:val="0"/>
          <w:numId w:val="3"/>
        </w:numPr>
      </w:pPr>
      <w:r>
        <w:rPr>
          <w:rFonts w:hint="eastAsia"/>
        </w:rPr>
        <w:t>能编辑文档元数据并删除文档。</w:t>
      </w:r>
    </w:p>
    <w:p w14:paraId="734494BA">
      <w:pPr>
        <w:pStyle w:val="24"/>
        <w:numPr>
          <w:ilvl w:val="0"/>
          <w:numId w:val="3"/>
        </w:numPr>
      </w:pPr>
      <w:r>
        <w:rPr>
          <w:rFonts w:hint="eastAsia"/>
        </w:rPr>
        <w:t>概览页能按状态、文件类型和分类统计数量及源文件大小。</w:t>
      </w:r>
    </w:p>
    <w:bookmarkEnd w:id="38"/>
    <w:p w14:paraId="69D3F06C">
      <w:pPr>
        <w:pStyle w:val="5"/>
      </w:pPr>
      <w:bookmarkStart w:id="39" w:name="Xa4df7953d66b8e0ce218efdf0340b07f8cfb0d6"/>
      <w:r>
        <w:t xml:space="preserve">10.2 </w:t>
      </w:r>
      <w:r>
        <w:rPr>
          <w:rFonts w:hint="eastAsia"/>
        </w:rPr>
        <w:t>知识库验收</w:t>
      </w:r>
    </w:p>
    <w:p w14:paraId="58F0B318">
      <w:pPr>
        <w:pStyle w:val="24"/>
        <w:numPr>
          <w:ilvl w:val="0"/>
          <w:numId w:val="4"/>
        </w:numPr>
      </w:pPr>
      <w:r>
        <w:rPr>
          <w:rFonts w:hint="eastAsia"/>
        </w:rPr>
        <w:t>能将Markdown导入知识库。</w:t>
      </w:r>
    </w:p>
    <w:p w14:paraId="64148E73">
      <w:pPr>
        <w:pStyle w:val="24"/>
        <w:numPr>
          <w:ilvl w:val="0"/>
          <w:numId w:val="4"/>
        </w:numPr>
      </w:pPr>
      <w:r>
        <w:rPr>
          <w:rFonts w:hint="eastAsia"/>
        </w:rPr>
        <w:t>能完成向量化。</w:t>
      </w:r>
    </w:p>
    <w:p w14:paraId="5CDCF5C2">
      <w:pPr>
        <w:pStyle w:val="24"/>
        <w:numPr>
          <w:ilvl w:val="0"/>
          <w:numId w:val="4"/>
        </w:numPr>
      </w:pPr>
      <w:r>
        <w:rPr>
          <w:rFonts w:hint="eastAsia"/>
        </w:rPr>
        <w:t>能基于知识库内容回答部署、运维、配置等问题。</w:t>
      </w:r>
    </w:p>
    <w:p w14:paraId="6A31101A">
      <w:pPr>
        <w:pStyle w:val="24"/>
        <w:numPr>
          <w:ilvl w:val="0"/>
          <w:numId w:val="4"/>
        </w:numPr>
      </w:pPr>
      <w:r>
        <w:rPr>
          <w:rFonts w:hint="eastAsia"/>
        </w:rPr>
        <w:t>回答能展示知识库引用。</w:t>
      </w:r>
    </w:p>
    <w:p w14:paraId="4C34A6AD">
      <w:pPr>
        <w:pStyle w:val="24"/>
        <w:numPr>
          <w:ilvl w:val="0"/>
          <w:numId w:val="4"/>
        </w:numPr>
      </w:pPr>
      <w:r>
        <w:rPr>
          <w:rFonts w:hint="eastAsia"/>
        </w:rPr>
        <w:t>命中内容中的图片能正常访问。</w:t>
      </w:r>
    </w:p>
    <w:bookmarkEnd w:id="39"/>
    <w:p w14:paraId="1F44DD37">
      <w:pPr>
        <w:pStyle w:val="5"/>
      </w:pPr>
      <w:bookmarkStart w:id="40" w:name="Xbb680a1608bfdc0b7c409c1430837e4170706a1"/>
      <w:r>
        <w:t xml:space="preserve">10.3 </w:t>
      </w:r>
      <w:r>
        <w:rPr>
          <w:rFonts w:hint="eastAsia"/>
        </w:rPr>
        <w:t>数据查询验收</w:t>
      </w:r>
    </w:p>
    <w:p w14:paraId="621E3C3F">
      <w:pPr>
        <w:pStyle w:val="24"/>
        <w:numPr>
          <w:ilvl w:val="0"/>
          <w:numId w:val="5"/>
        </w:numPr>
      </w:pPr>
      <w:r>
        <w:rPr>
          <w:rFonts w:hint="eastAsia"/>
        </w:rPr>
        <w:t>能查询ToC随行专网项目、网络资源、地址池路由和文档片段。</w:t>
      </w:r>
    </w:p>
    <w:p w14:paraId="256EDBE7">
      <w:pPr>
        <w:pStyle w:val="24"/>
        <w:numPr>
          <w:ilvl w:val="0"/>
          <w:numId w:val="5"/>
        </w:numPr>
      </w:pPr>
      <w:r>
        <w:rPr>
          <w:rFonts w:hint="eastAsia"/>
        </w:rPr>
        <w:t>能查询ToB项目、CPE/SIM和摄像头配置。</w:t>
      </w:r>
    </w:p>
    <w:p w14:paraId="297F5AF4">
      <w:pPr>
        <w:pStyle w:val="24"/>
        <w:numPr>
          <w:ilvl w:val="0"/>
          <w:numId w:val="5"/>
        </w:numPr>
      </w:pPr>
      <w:r>
        <w:rPr>
          <w:rFonts w:hint="eastAsia"/>
        </w:rPr>
        <w:t>查询只能访问允许表，不能执行写操作。</w:t>
      </w:r>
    </w:p>
    <w:p w14:paraId="0D67DFA9">
      <w:pPr>
        <w:pStyle w:val="24"/>
        <w:numPr>
          <w:ilvl w:val="0"/>
          <w:numId w:val="5"/>
        </w:numPr>
      </w:pPr>
      <w:r>
        <w:rPr>
          <w:rFonts w:hint="eastAsia"/>
        </w:rPr>
        <w:t>分页正常，单页不超过200条。</w:t>
      </w:r>
    </w:p>
    <w:p w14:paraId="1AC951FD">
      <w:pPr>
        <w:pStyle w:val="24"/>
        <w:numPr>
          <w:ilvl w:val="0"/>
          <w:numId w:val="5"/>
        </w:numPr>
      </w:pPr>
      <w:r>
        <w:rPr>
          <w:rFonts w:hint="eastAsia"/>
        </w:rPr>
        <w:t>项目统计口径正确，不使用文档片段作为资源数量。</w:t>
      </w:r>
    </w:p>
    <w:bookmarkEnd w:id="40"/>
    <w:p w14:paraId="30E072AA">
      <w:pPr>
        <w:pStyle w:val="5"/>
      </w:pPr>
      <w:bookmarkStart w:id="41" w:name="X5622c6dbc6d54c2e1f9d4bad84a8e7ce1956878"/>
      <w:r>
        <w:t xml:space="preserve">10.4 </w:t>
      </w:r>
      <w:r>
        <w:rPr>
          <w:rFonts w:hint="eastAsia"/>
        </w:rPr>
        <w:t>辅助问答验收</w:t>
      </w:r>
    </w:p>
    <w:p w14:paraId="56AF917D">
      <w:pPr>
        <w:pStyle w:val="24"/>
        <w:numPr>
          <w:ilvl w:val="0"/>
          <w:numId w:val="6"/>
        </w:numPr>
      </w:pPr>
      <w:r>
        <w:rPr>
          <w:rFonts w:hint="eastAsia"/>
        </w:rPr>
        <w:t>非5G专网问题提示不在受理范围。</w:t>
      </w:r>
    </w:p>
    <w:p w14:paraId="1293045D">
      <w:pPr>
        <w:pStyle w:val="24"/>
        <w:numPr>
          <w:ilvl w:val="0"/>
          <w:numId w:val="6"/>
        </w:numPr>
      </w:pPr>
      <w:r>
        <w:rPr>
          <w:rFonts w:hint="eastAsia"/>
        </w:rPr>
        <w:t>ToB现场问题先查数据库，ToC现场问题先查数据库。</w:t>
      </w:r>
    </w:p>
    <w:p w14:paraId="4133AB0D">
      <w:pPr>
        <w:pStyle w:val="24"/>
        <w:numPr>
          <w:ilvl w:val="0"/>
          <w:numId w:val="6"/>
        </w:numPr>
      </w:pPr>
      <w:r>
        <w:rPr>
          <w:rFonts w:hint="eastAsia"/>
        </w:rPr>
        <w:t>数据库命中时展示数据库来源标注。</w:t>
      </w:r>
    </w:p>
    <w:p w14:paraId="6533A7C1">
      <w:pPr>
        <w:pStyle w:val="24"/>
        <w:numPr>
          <w:ilvl w:val="0"/>
          <w:numId w:val="6"/>
        </w:numPr>
      </w:pPr>
      <w:r>
        <w:rPr>
          <w:rFonts w:hint="eastAsia"/>
        </w:rPr>
        <w:t>数据库未命中时严格返回“未找到相关记录”。</w:t>
      </w:r>
    </w:p>
    <w:p w14:paraId="2005F891">
      <w:pPr>
        <w:pStyle w:val="24"/>
        <w:numPr>
          <w:ilvl w:val="0"/>
          <w:numId w:val="6"/>
        </w:numPr>
      </w:pPr>
      <w:r>
        <w:rPr>
          <w:rFonts w:hint="eastAsia"/>
        </w:rPr>
        <w:t>知识库未命中时严格返回“知识库中暂未找到相关记录”。</w:t>
      </w:r>
    </w:p>
    <w:p w14:paraId="6DD77BB2">
      <w:pPr>
        <w:pStyle w:val="24"/>
        <w:numPr>
          <w:ilvl w:val="0"/>
          <w:numId w:val="6"/>
        </w:numPr>
      </w:pPr>
      <w:r>
        <w:rPr>
          <w:rFonts w:hint="eastAsia"/>
        </w:rPr>
        <w:t>不支持编造项目名、IP、ICCID、MSISDN、DNN等数据。</w:t>
      </w:r>
    </w:p>
    <w:p w14:paraId="280BDD58">
      <w:pPr>
        <w:pStyle w:val="24"/>
        <w:numPr>
          <w:ilvl w:val="0"/>
          <w:numId w:val="6"/>
        </w:numPr>
      </w:pPr>
      <w:r>
        <w:rPr>
          <w:rFonts w:hint="eastAsia"/>
        </w:rPr>
        <w:t>支持基于历史上下文补充查询条件后继续回答。</w:t>
      </w:r>
    </w:p>
    <w:bookmarkEnd w:id="37"/>
    <w:bookmarkEnd w:id="41"/>
    <w:p w14:paraId="7218BDE2">
      <w:pPr>
        <w:pStyle w:val="4"/>
      </w:pPr>
      <w:bookmarkStart w:id="42" w:name="X601a8e3e2ee9ca8c37023b2e8ca3932d74c4f88"/>
      <w:r>
        <w:t xml:space="preserve">11. </w:t>
      </w:r>
      <w:r>
        <w:rPr>
          <w:rFonts w:hint="eastAsia"/>
        </w:rPr>
        <w:t>数据规模与基线</w:t>
      </w:r>
    </w:p>
    <w:p w14:paraId="4AB2E810">
      <w:pPr>
        <w:pStyle w:val="23"/>
      </w:pPr>
      <w:r>
        <w:rPr>
          <w:rFonts w:hint="eastAsia"/>
        </w:rPr>
        <w:t>截至2026年8月24日，系统当前数据基线如下：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1353"/>
      </w:tblGrid>
      <w:tr w14:paraId="6AB83846">
        <w:trPr>
          <w:tblHeader/>
        </w:trPr>
        <w:tc>
          <w:p w14:paraId="75399A9A">
            <w:pPr>
              <w:pStyle w:val="24"/>
            </w:pPr>
            <w:r>
              <w:rPr>
                <w:rFonts w:hint="eastAsia"/>
              </w:rPr>
              <w:t>数据项</w:t>
            </w:r>
          </w:p>
        </w:tc>
        <w:tc>
          <w:p w14:paraId="4C451363">
            <w:pPr>
              <w:pStyle w:val="24"/>
            </w:pPr>
            <w:r>
              <w:rPr>
                <w:rFonts w:hint="eastAsia"/>
              </w:rPr>
              <w:t>数量</w:t>
            </w:r>
          </w:p>
        </w:tc>
      </w:tr>
      <w:tr w14:paraId="795B15CD">
        <w:tc>
          <w:p w14:paraId="1FCEA3A1">
            <w:pPr>
              <w:pStyle w:val="24"/>
            </w:pPr>
            <w:r>
              <w:rPr>
                <w:rFonts w:hint="eastAsia"/>
              </w:rPr>
              <w:t>文档记录</w:t>
            </w:r>
          </w:p>
        </w:tc>
        <w:tc>
          <w:p w14:paraId="0662D4EF">
            <w:pPr>
              <w:pStyle w:val="24"/>
            </w:pPr>
            <w:r>
              <w:t>63</w:t>
            </w:r>
          </w:p>
        </w:tc>
      </w:tr>
      <w:tr w14:paraId="55D2121D">
        <w:tc>
          <w:p w14:paraId="3AECFDB1">
            <w:pPr>
              <w:pStyle w:val="24"/>
            </w:pPr>
            <w:r>
              <w:rPr>
                <w:rFonts w:hint="eastAsia"/>
              </w:rPr>
              <w:t>最新版本</w:t>
            </w:r>
          </w:p>
        </w:tc>
        <w:tc>
          <w:p w14:paraId="5E1BD0E8">
            <w:pPr>
              <w:pStyle w:val="24"/>
            </w:pPr>
            <w:r>
              <w:t>63</w:t>
            </w:r>
          </w:p>
        </w:tc>
      </w:tr>
      <w:tr w14:paraId="582800EC">
        <w:tc>
          <w:p w14:paraId="274BC0A4">
            <w:pPr>
              <w:pStyle w:val="24"/>
            </w:pPr>
            <w:r>
              <w:rPr>
                <w:rFonts w:hint="eastAsia"/>
              </w:rPr>
              <w:t>转MD成功</w:t>
            </w:r>
          </w:p>
        </w:tc>
        <w:tc>
          <w:p w14:paraId="521FA0D0">
            <w:pPr>
              <w:pStyle w:val="24"/>
            </w:pPr>
            <w:r>
              <w:t>34</w:t>
            </w:r>
          </w:p>
        </w:tc>
      </w:tr>
      <w:tr w14:paraId="4D7D7F65">
        <w:tc>
          <w:p w14:paraId="341E895C">
            <w:pPr>
              <w:pStyle w:val="24"/>
            </w:pPr>
            <w:r>
              <w:rPr>
                <w:rFonts w:hint="eastAsia"/>
              </w:rPr>
              <w:t>可用Markdown</w:t>
            </w:r>
          </w:p>
        </w:tc>
        <w:tc>
          <w:p w14:paraId="29FA817C">
            <w:pPr>
              <w:pStyle w:val="24"/>
            </w:pPr>
            <w:r>
              <w:t>34</w:t>
            </w:r>
          </w:p>
        </w:tc>
      </w:tr>
      <w:tr w14:paraId="400F9086">
        <w:tc>
          <w:p w14:paraId="4CD1499D">
            <w:pPr>
              <w:pStyle w:val="24"/>
            </w:pPr>
            <w:r>
              <w:rPr>
                <w:rFonts w:hint="eastAsia"/>
              </w:rPr>
              <w:t>文档分类</w:t>
            </w:r>
          </w:p>
        </w:tc>
        <w:tc>
          <w:p w14:paraId="75B393A7">
            <w:pPr>
              <w:pStyle w:val="24"/>
            </w:pPr>
            <w:r>
              <w:t>24</w:t>
            </w:r>
          </w:p>
        </w:tc>
      </w:tr>
      <w:tr w14:paraId="4AE13980">
        <w:tc>
          <w:p w14:paraId="282601DD">
            <w:pPr>
              <w:pStyle w:val="24"/>
            </w:pPr>
            <w:r>
              <w:rPr>
                <w:rFonts w:hint="eastAsia"/>
              </w:rPr>
              <w:t>源文件总大小</w:t>
            </w:r>
          </w:p>
        </w:tc>
        <w:tc>
          <w:p w14:paraId="71A79705">
            <w:pPr>
              <w:pStyle w:val="24"/>
            </w:pPr>
            <w:r>
              <w:rPr>
                <w:rFonts w:hint="eastAsia"/>
              </w:rPr>
              <w:t>约230</w:t>
            </w:r>
            <w:r>
              <w:t xml:space="preserve"> MB</w:t>
            </w:r>
          </w:p>
        </w:tc>
      </w:tr>
      <w:tr w14:paraId="1795FC21">
        <w:tc>
          <w:p w14:paraId="5B154A6B">
            <w:pPr>
              <w:pStyle w:val="24"/>
            </w:pPr>
            <w:r>
              <w:rPr>
                <w:rFonts w:hint="eastAsia"/>
              </w:rPr>
              <w:t>ToC项目</w:t>
            </w:r>
          </w:p>
        </w:tc>
        <w:tc>
          <w:p w14:paraId="0299BA78">
            <w:pPr>
              <w:pStyle w:val="24"/>
            </w:pPr>
            <w:r>
              <w:t>5</w:t>
            </w:r>
          </w:p>
        </w:tc>
      </w:tr>
      <w:tr w14:paraId="4C53A14A">
        <w:tc>
          <w:p w14:paraId="01D7B9B3">
            <w:pPr>
              <w:pStyle w:val="24"/>
            </w:pPr>
            <w:r>
              <w:rPr>
                <w:rFonts w:hint="eastAsia"/>
              </w:rPr>
              <w:t>ToC网络资源</w:t>
            </w:r>
          </w:p>
        </w:tc>
        <w:tc>
          <w:p w14:paraId="57E88074">
            <w:pPr>
              <w:pStyle w:val="24"/>
            </w:pPr>
            <w:r>
              <w:t>38</w:t>
            </w:r>
          </w:p>
        </w:tc>
      </w:tr>
      <w:tr w14:paraId="12808B6B">
        <w:tc>
          <w:p w14:paraId="77AF1BAB">
            <w:pPr>
              <w:pStyle w:val="24"/>
            </w:pPr>
            <w:r>
              <w:rPr>
                <w:rFonts w:hint="eastAsia"/>
              </w:rPr>
              <w:t>ToC地址池与路由</w:t>
            </w:r>
          </w:p>
        </w:tc>
        <w:tc>
          <w:p w14:paraId="617EDCEE">
            <w:pPr>
              <w:pStyle w:val="24"/>
            </w:pPr>
            <w:r>
              <w:t>16</w:t>
            </w:r>
          </w:p>
        </w:tc>
      </w:tr>
      <w:tr w14:paraId="0AF02059">
        <w:tc>
          <w:p w14:paraId="7F6EA4E7">
            <w:pPr>
              <w:pStyle w:val="24"/>
            </w:pPr>
            <w:r>
              <w:rPr>
                <w:rFonts w:hint="eastAsia"/>
              </w:rPr>
              <w:t>ToC文档片段</w:t>
            </w:r>
          </w:p>
        </w:tc>
        <w:tc>
          <w:p w14:paraId="656AB607">
            <w:pPr>
              <w:pStyle w:val="24"/>
            </w:pPr>
            <w:r>
              <w:t>235</w:t>
            </w:r>
          </w:p>
        </w:tc>
      </w:tr>
      <w:tr w14:paraId="0A2AC493">
        <w:tc>
          <w:p w14:paraId="1184C662">
            <w:pPr>
              <w:pStyle w:val="24"/>
            </w:pPr>
            <w:r>
              <w:rPr>
                <w:rFonts w:hint="eastAsia"/>
              </w:rPr>
              <w:t>ToB项目</w:t>
            </w:r>
          </w:p>
        </w:tc>
        <w:tc>
          <w:p w14:paraId="489AD5B1">
            <w:pPr>
              <w:pStyle w:val="24"/>
            </w:pPr>
            <w:r>
              <w:t>2</w:t>
            </w:r>
          </w:p>
        </w:tc>
      </w:tr>
      <w:tr w14:paraId="4F3A9DB9">
        <w:tc>
          <w:p w14:paraId="6D4905F0">
            <w:pPr>
              <w:pStyle w:val="24"/>
            </w:pPr>
            <w:r>
              <w:t xml:space="preserve">ToB </w:t>
            </w:r>
            <w:r>
              <w:rPr>
                <w:rFonts w:hint="eastAsia"/>
              </w:rPr>
              <w:t>CPE/SIM记录</w:t>
            </w:r>
          </w:p>
        </w:tc>
        <w:tc>
          <w:p w14:paraId="4729160B">
            <w:pPr>
              <w:pStyle w:val="24"/>
            </w:pPr>
            <w:r>
              <w:t>40</w:t>
            </w:r>
          </w:p>
        </w:tc>
      </w:tr>
      <w:tr w14:paraId="0F47F0A1">
        <w:tc>
          <w:p w14:paraId="5C7F01B9">
            <w:pPr>
              <w:pStyle w:val="24"/>
            </w:pPr>
            <w:r>
              <w:rPr>
                <w:rFonts w:hint="eastAsia"/>
              </w:rPr>
              <w:t>ToB摄像头配置</w:t>
            </w:r>
          </w:p>
        </w:tc>
        <w:tc>
          <w:p w14:paraId="643B472F">
            <w:pPr>
              <w:pStyle w:val="24"/>
            </w:pPr>
            <w:r>
              <w:t>16</w:t>
            </w:r>
          </w:p>
        </w:tc>
      </w:tr>
      <w:tr w14:paraId="594D4574">
        <w:tc>
          <w:p w14:paraId="314C2091">
            <w:pPr>
              <w:pStyle w:val="24"/>
            </w:pPr>
            <w:r>
              <w:rPr>
                <w:rFonts w:hint="eastAsia"/>
              </w:rPr>
              <w:t>ToB文档片段</w:t>
            </w:r>
          </w:p>
        </w:tc>
        <w:tc>
          <w:p w14:paraId="450E9D14">
            <w:pPr>
              <w:pStyle w:val="24"/>
            </w:pPr>
            <w:r>
              <w:t>38</w:t>
            </w:r>
          </w:p>
        </w:tc>
      </w:tr>
      <w:bookmarkEnd w:id="42"/>
    </w:tbl>
    <w:p w14:paraId="345342DD">
      <w:pPr>
        <w:pStyle w:val="4"/>
      </w:pPr>
      <w:bookmarkStart w:id="43" w:name="Xed07feb3807c1a7ed4ea907360ce459be21abf5"/>
      <w:r>
        <w:t xml:space="preserve">12. </w:t>
      </w:r>
      <w:r>
        <w:rPr>
          <w:rFonts w:hint="eastAsia"/>
        </w:rPr>
        <w:t>风险与建议</w:t>
      </w:r>
    </w:p>
    <w:p w14:paraId="4E6D1A14">
      <w:pPr>
        <w:pStyle w:val="5"/>
      </w:pPr>
      <w:bookmarkStart w:id="44" w:name="X6830f9b8c301955ef4af2d286339bfc51fd52a2"/>
      <w:r>
        <w:t xml:space="preserve">12.1 </w:t>
      </w:r>
      <w:r>
        <w:rPr>
          <w:rFonts w:hint="eastAsia"/>
        </w:rPr>
        <w:t>一期风险</w:t>
      </w:r>
    </w:p>
    <w:p w14:paraId="49260871">
      <w:pPr>
        <w:pStyle w:val="24"/>
        <w:numPr>
          <w:ilvl w:val="0"/>
          <w:numId w:val="1"/>
        </w:numPr>
      </w:pPr>
      <w:r>
        <w:rPr>
          <w:rFonts w:hint="eastAsia"/>
        </w:rPr>
        <w:t>知识库未启用重排，复杂文档的检索精度仍可提升。</w:t>
      </w:r>
    </w:p>
    <w:p w14:paraId="1A3249FA">
      <w:pPr>
        <w:pStyle w:val="24"/>
        <w:numPr>
          <w:ilvl w:val="0"/>
          <w:numId w:val="1"/>
        </w:numPr>
      </w:pPr>
      <w:r>
        <w:rPr>
          <w:rFonts w:hint="eastAsia"/>
        </w:rPr>
        <w:t>ToB数据目前项目数量较少，后续需要持续补充。</w:t>
      </w:r>
    </w:p>
    <w:p w14:paraId="28826FE1">
      <w:pPr>
        <w:pStyle w:val="24"/>
        <w:numPr>
          <w:ilvl w:val="0"/>
          <w:numId w:val="1"/>
        </w:numPr>
      </w:pPr>
      <w:r>
        <w:rPr>
          <w:rFonts w:hint="eastAsia"/>
        </w:rPr>
        <w:t>手工编辑的ToC项目数据在重新导入原始资料时可能被覆盖，需要建立数据维护规范。</w:t>
      </w:r>
    </w:p>
    <w:p w14:paraId="5731AFBB">
      <w:pPr>
        <w:pStyle w:val="24"/>
        <w:numPr>
          <w:ilvl w:val="0"/>
          <w:numId w:val="1"/>
        </w:numPr>
      </w:pPr>
      <w:r>
        <w:rPr>
          <w:rFonts w:hint="eastAsia"/>
        </w:rPr>
        <w:t>大文档图片资源清单较长，依赖大文本字段和资源代理能力。</w:t>
      </w:r>
    </w:p>
    <w:bookmarkEnd w:id="44"/>
    <w:p w14:paraId="6A46D9E4">
      <w:pPr>
        <w:pStyle w:val="5"/>
      </w:pPr>
      <w:bookmarkStart w:id="45" w:name="Xd7edbc76831912f017122e213d6330b7aa96701"/>
      <w:r>
        <w:t xml:space="preserve">12.2 </w:t>
      </w:r>
      <w:r>
        <w:rPr>
          <w:rFonts w:hint="eastAsia"/>
        </w:rPr>
        <w:t>建议</w:t>
      </w:r>
    </w:p>
    <w:p w14:paraId="4DCDE5E5">
      <w:pPr>
        <w:pStyle w:val="24"/>
        <w:numPr>
          <w:ilvl w:val="0"/>
          <w:numId w:val="1"/>
        </w:numPr>
      </w:pPr>
      <w:r>
        <w:rPr>
          <w:rFonts w:hint="eastAsia"/>
        </w:rPr>
        <w:t>二期引入混合检索和Rerank精排。</w:t>
      </w:r>
    </w:p>
    <w:p w14:paraId="569B8BEC">
      <w:pPr>
        <w:pStyle w:val="24"/>
        <w:numPr>
          <w:ilvl w:val="0"/>
          <w:numId w:val="1"/>
        </w:numPr>
      </w:pPr>
      <w:r>
        <w:rPr>
          <w:rFonts w:hint="eastAsia"/>
        </w:rPr>
        <w:t>建立原始资料变更、导入、知识库重建的规范化流程。</w:t>
      </w:r>
    </w:p>
    <w:p w14:paraId="02C80F3F">
      <w:pPr>
        <w:pStyle w:val="24"/>
        <w:numPr>
          <w:ilvl w:val="0"/>
          <w:numId w:val="1"/>
        </w:numPr>
      </w:pPr>
      <w:r>
        <w:rPr>
          <w:rFonts w:hint="eastAsia"/>
        </w:rPr>
        <w:t>将更多ToB项目资料形成标准化文档后导入知识库。</w:t>
      </w:r>
    </w:p>
    <w:p w14:paraId="1FE21602">
      <w:pPr>
        <w:pStyle w:val="24"/>
        <w:numPr>
          <w:ilvl w:val="0"/>
          <w:numId w:val="1"/>
        </w:numPr>
      </w:pPr>
      <w:r>
        <w:rPr>
          <w:rFonts w:hint="eastAsia"/>
        </w:rPr>
        <w:t>完善AI回答的可解释性、审计日志和人工反馈闭环。</w:t>
      </w:r>
    </w:p>
    <w:bookmarkEnd w:id="0"/>
    <w:bookmarkEnd w:id="43"/>
    <w:bookmarkEnd w:id="4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5FAFF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2026-08-24T15:21:00Z</dcterms:created>
  <dc:creator>zz Z</dc:creator>
  <cp:lastModifiedBy>zz Z</cp:lastModifiedBy>
  <dcterms:modified xsi:type="dcterms:W3CDTF">2026-08-24T15:38:29Z</dcterms:modified>
  <dc:title>02_需求分析说明书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8996B9F3899CCB72F5F48B6A50E6F175_42</vt:lpwstr>
  </property>
</Properties>
</file>