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50741" w14:textId="77777777" w:rsidR="000B1AEC" w:rsidRPr="000B1AEC" w:rsidRDefault="000B1AEC" w:rsidP="000B1AEC">
      <w:pPr>
        <w:rPr>
          <w:b/>
          <w:bCs/>
          <w:sz w:val="32"/>
          <w:szCs w:val="32"/>
        </w:rPr>
      </w:pPr>
      <w:r w:rsidRPr="000B1AEC">
        <w:rPr>
          <w:b/>
          <w:bCs/>
          <w:sz w:val="32"/>
          <w:szCs w:val="32"/>
        </w:rPr>
        <w:t>Meme Kanseri Teşhis ve Tahmin Platformu Proje Raporu</w:t>
      </w:r>
    </w:p>
    <w:p w14:paraId="0F841292" w14:textId="77777777" w:rsidR="000B1AEC" w:rsidRPr="000B1AEC" w:rsidRDefault="000B1AEC" w:rsidP="000B1AEC">
      <w:pPr>
        <w:rPr>
          <w:b/>
          <w:bCs/>
        </w:rPr>
      </w:pPr>
      <w:r w:rsidRPr="000B1AEC">
        <w:rPr>
          <w:b/>
          <w:bCs/>
        </w:rPr>
        <w:t>1. Giriş</w:t>
      </w:r>
    </w:p>
    <w:p w14:paraId="58C9293A" w14:textId="77777777" w:rsidR="000B1AEC" w:rsidRPr="000B1AEC" w:rsidRDefault="000B1AEC" w:rsidP="000B1AEC">
      <w:pPr>
        <w:rPr>
          <w:b/>
          <w:bCs/>
        </w:rPr>
      </w:pPr>
      <w:r w:rsidRPr="000B1AEC">
        <w:rPr>
          <w:b/>
          <w:bCs/>
        </w:rPr>
        <w:t>Bu rapor, Wisconsin Meme Kanseri veri seti kullanılarak geliştirilmiş teşhis ve tahmin platformunun kapsamlı değerlendirmesini sunar. Amaç; tıbbi karar destek mekanizması olarak kullanılabilecek, aynı zamanda eğitim ve araştırma amaçlı deneysel bir araç olarak işlev gören modüler bir web uygulaması ortaya koymaktır.</w:t>
      </w:r>
    </w:p>
    <w:p w14:paraId="383F8D22" w14:textId="77777777" w:rsidR="000B1AEC" w:rsidRPr="000B1AEC" w:rsidRDefault="000B1AEC" w:rsidP="000B1AEC">
      <w:pPr>
        <w:rPr>
          <w:b/>
          <w:bCs/>
        </w:rPr>
      </w:pPr>
      <w:r w:rsidRPr="000B1AEC">
        <w:rPr>
          <w:b/>
          <w:bCs/>
        </w:rPr>
        <w:t>2. Proje Amacı</w:t>
      </w:r>
    </w:p>
    <w:p w14:paraId="79161CE0" w14:textId="77777777" w:rsidR="000B1AEC" w:rsidRPr="000B1AEC" w:rsidRDefault="000B1AEC" w:rsidP="000B1AEC">
      <w:pPr>
        <w:numPr>
          <w:ilvl w:val="0"/>
          <w:numId w:val="16"/>
        </w:numPr>
        <w:rPr>
          <w:b/>
          <w:bCs/>
        </w:rPr>
      </w:pPr>
      <w:r w:rsidRPr="000B1AEC">
        <w:rPr>
          <w:b/>
          <w:bCs/>
        </w:rPr>
        <w:t>Karar Destek: Klinik uzmanlara, tümörlerin iyi veya kötü huylu olma olasılıklarını sayısal ve görsel olarak sunmak.</w:t>
      </w:r>
    </w:p>
    <w:p w14:paraId="605EC12C" w14:textId="77777777" w:rsidR="000B1AEC" w:rsidRPr="000B1AEC" w:rsidRDefault="000B1AEC" w:rsidP="000B1AEC">
      <w:pPr>
        <w:numPr>
          <w:ilvl w:val="0"/>
          <w:numId w:val="16"/>
        </w:numPr>
        <w:rPr>
          <w:b/>
          <w:bCs/>
        </w:rPr>
      </w:pPr>
      <w:r w:rsidRPr="000B1AEC">
        <w:rPr>
          <w:b/>
          <w:bCs/>
        </w:rPr>
        <w:t>Eğitim &amp; Araştırma: Akademik kullanıcıların hem kod hem de grafiklerle modelleri incelemesine imkân tanımak.</w:t>
      </w:r>
    </w:p>
    <w:p w14:paraId="2E25A24E" w14:textId="77777777" w:rsidR="000B1AEC" w:rsidRPr="000B1AEC" w:rsidRDefault="000B1AEC" w:rsidP="000B1AEC">
      <w:pPr>
        <w:numPr>
          <w:ilvl w:val="0"/>
          <w:numId w:val="16"/>
        </w:numPr>
        <w:rPr>
          <w:b/>
          <w:bCs/>
        </w:rPr>
      </w:pPr>
      <w:r w:rsidRPr="000B1AEC">
        <w:rPr>
          <w:b/>
          <w:bCs/>
        </w:rPr>
        <w:t xml:space="preserve">Teknoloji Entegrasyonu: </w:t>
      </w:r>
      <w:proofErr w:type="spellStart"/>
      <w:r w:rsidRPr="000B1AEC">
        <w:rPr>
          <w:b/>
          <w:bCs/>
        </w:rPr>
        <w:t>Streamlit</w:t>
      </w:r>
      <w:proofErr w:type="spellEnd"/>
      <w:r w:rsidRPr="000B1AEC">
        <w:rPr>
          <w:b/>
          <w:bCs/>
        </w:rPr>
        <w:t xml:space="preserve"> ile etkileşimli UI, </w:t>
      </w:r>
      <w:proofErr w:type="spellStart"/>
      <w:r w:rsidRPr="000B1AEC">
        <w:rPr>
          <w:b/>
          <w:bCs/>
        </w:rPr>
        <w:t>scikit-learn</w:t>
      </w:r>
      <w:proofErr w:type="spellEnd"/>
      <w:r w:rsidRPr="000B1AEC">
        <w:rPr>
          <w:b/>
          <w:bCs/>
        </w:rPr>
        <w:t xml:space="preserve"> ve </w:t>
      </w:r>
      <w:proofErr w:type="spellStart"/>
      <w:r w:rsidRPr="000B1AEC">
        <w:rPr>
          <w:b/>
          <w:bCs/>
        </w:rPr>
        <w:t>TensorFlow</w:t>
      </w:r>
      <w:proofErr w:type="spellEnd"/>
      <w:r w:rsidRPr="000B1AEC">
        <w:rPr>
          <w:b/>
          <w:bCs/>
        </w:rPr>
        <w:t>/</w:t>
      </w:r>
      <w:proofErr w:type="spellStart"/>
      <w:r w:rsidRPr="000B1AEC">
        <w:rPr>
          <w:b/>
          <w:bCs/>
        </w:rPr>
        <w:t>Keras</w:t>
      </w:r>
      <w:proofErr w:type="spellEnd"/>
      <w:r w:rsidRPr="000B1AEC">
        <w:rPr>
          <w:b/>
          <w:bCs/>
        </w:rPr>
        <w:t xml:space="preserve"> ile modüler modelleme.</w:t>
      </w:r>
    </w:p>
    <w:p w14:paraId="74D064B2" w14:textId="77777777" w:rsidR="000B1AEC" w:rsidRPr="000B1AEC" w:rsidRDefault="000B1AEC" w:rsidP="000B1AEC">
      <w:pPr>
        <w:rPr>
          <w:b/>
          <w:bCs/>
        </w:rPr>
      </w:pPr>
      <w:r w:rsidRPr="000B1AEC">
        <w:rPr>
          <w:b/>
          <w:bCs/>
        </w:rPr>
        <w:t>3. Kullanılan Teknolojiler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0"/>
        <w:gridCol w:w="6654"/>
      </w:tblGrid>
      <w:tr w:rsidR="000B1AEC" w:rsidRPr="000B1AEC" w14:paraId="30B269D8" w14:textId="77777777" w:rsidTr="000B1AEC">
        <w:trPr>
          <w:tblCellSpacing w:w="15" w:type="dxa"/>
        </w:trPr>
        <w:tc>
          <w:tcPr>
            <w:tcW w:w="0" w:type="auto"/>
            <w:vAlign w:val="center"/>
            <w:hideMark/>
          </w:tcPr>
          <w:p w14:paraId="79B4031C" w14:textId="77777777" w:rsidR="000B1AEC" w:rsidRPr="000B1AEC" w:rsidRDefault="000B1AEC" w:rsidP="000B1AEC">
            <w:pPr>
              <w:rPr>
                <w:b/>
                <w:bCs/>
              </w:rPr>
            </w:pPr>
            <w:r w:rsidRPr="000B1AEC">
              <w:rPr>
                <w:b/>
                <w:bCs/>
              </w:rPr>
              <w:t>Kategori</w:t>
            </w:r>
          </w:p>
        </w:tc>
        <w:tc>
          <w:tcPr>
            <w:tcW w:w="6609" w:type="dxa"/>
            <w:vAlign w:val="center"/>
            <w:hideMark/>
          </w:tcPr>
          <w:p w14:paraId="09E85285" w14:textId="77777777" w:rsidR="000B1AEC" w:rsidRPr="000B1AEC" w:rsidRDefault="000B1AEC" w:rsidP="000B1AEC">
            <w:pPr>
              <w:rPr>
                <w:b/>
                <w:bCs/>
              </w:rPr>
            </w:pPr>
            <w:r w:rsidRPr="000B1AEC">
              <w:rPr>
                <w:b/>
                <w:bCs/>
              </w:rPr>
              <w:t>Teknoloji / Kütüphane</w:t>
            </w:r>
          </w:p>
        </w:tc>
      </w:tr>
      <w:tr w:rsidR="000B1AEC" w:rsidRPr="000B1AEC" w14:paraId="3470C94B" w14:textId="77777777" w:rsidTr="000B1AEC">
        <w:trPr>
          <w:tblCellSpacing w:w="15" w:type="dxa"/>
        </w:trPr>
        <w:tc>
          <w:tcPr>
            <w:tcW w:w="0" w:type="auto"/>
            <w:vAlign w:val="center"/>
            <w:hideMark/>
          </w:tcPr>
          <w:p w14:paraId="47935FC8" w14:textId="77777777" w:rsidR="000B1AEC" w:rsidRPr="000B1AEC" w:rsidRDefault="000B1AEC" w:rsidP="000B1AEC">
            <w:pPr>
              <w:rPr>
                <w:b/>
                <w:bCs/>
              </w:rPr>
            </w:pPr>
            <w:r w:rsidRPr="000B1AEC">
              <w:rPr>
                <w:b/>
                <w:bCs/>
              </w:rPr>
              <w:t>Programlama</w:t>
            </w:r>
          </w:p>
        </w:tc>
        <w:tc>
          <w:tcPr>
            <w:tcW w:w="6609" w:type="dxa"/>
            <w:vAlign w:val="center"/>
            <w:hideMark/>
          </w:tcPr>
          <w:p w14:paraId="7BCE4D1A" w14:textId="77777777" w:rsidR="000B1AEC" w:rsidRPr="000B1AEC" w:rsidRDefault="000B1AEC" w:rsidP="000B1AEC">
            <w:pPr>
              <w:rPr>
                <w:b/>
                <w:bCs/>
              </w:rPr>
            </w:pPr>
            <w:r w:rsidRPr="000B1AEC">
              <w:rPr>
                <w:b/>
                <w:bCs/>
              </w:rPr>
              <w:t>Python 3.11</w:t>
            </w:r>
          </w:p>
        </w:tc>
      </w:tr>
      <w:tr w:rsidR="000B1AEC" w:rsidRPr="000B1AEC" w14:paraId="05BCCED7" w14:textId="77777777" w:rsidTr="000B1AEC">
        <w:trPr>
          <w:tblCellSpacing w:w="15" w:type="dxa"/>
        </w:trPr>
        <w:tc>
          <w:tcPr>
            <w:tcW w:w="0" w:type="auto"/>
            <w:vAlign w:val="center"/>
            <w:hideMark/>
          </w:tcPr>
          <w:p w14:paraId="65E71CFB" w14:textId="77777777" w:rsidR="000B1AEC" w:rsidRPr="000B1AEC" w:rsidRDefault="000B1AEC" w:rsidP="000B1AEC">
            <w:pPr>
              <w:rPr>
                <w:b/>
                <w:bCs/>
              </w:rPr>
            </w:pPr>
            <w:r w:rsidRPr="000B1AEC">
              <w:rPr>
                <w:b/>
                <w:bCs/>
              </w:rPr>
              <w:t>Web Uygulaması</w:t>
            </w:r>
          </w:p>
        </w:tc>
        <w:tc>
          <w:tcPr>
            <w:tcW w:w="6609" w:type="dxa"/>
            <w:vAlign w:val="center"/>
            <w:hideMark/>
          </w:tcPr>
          <w:p w14:paraId="6E4FC81C" w14:textId="77777777" w:rsidR="000B1AEC" w:rsidRPr="000B1AEC" w:rsidRDefault="000B1AEC" w:rsidP="000B1AEC">
            <w:pPr>
              <w:rPr>
                <w:b/>
                <w:bCs/>
              </w:rPr>
            </w:pPr>
            <w:proofErr w:type="spellStart"/>
            <w:r w:rsidRPr="000B1AEC">
              <w:rPr>
                <w:b/>
                <w:bCs/>
              </w:rPr>
              <w:t>Streamlit</w:t>
            </w:r>
            <w:proofErr w:type="spellEnd"/>
          </w:p>
        </w:tc>
      </w:tr>
      <w:tr w:rsidR="000B1AEC" w:rsidRPr="000B1AEC" w14:paraId="6CF6AA23" w14:textId="77777777" w:rsidTr="000B1AEC">
        <w:trPr>
          <w:tblCellSpacing w:w="15" w:type="dxa"/>
        </w:trPr>
        <w:tc>
          <w:tcPr>
            <w:tcW w:w="0" w:type="auto"/>
            <w:vAlign w:val="center"/>
            <w:hideMark/>
          </w:tcPr>
          <w:p w14:paraId="3757BA8A" w14:textId="77777777" w:rsidR="000B1AEC" w:rsidRPr="000B1AEC" w:rsidRDefault="000B1AEC" w:rsidP="000B1AEC">
            <w:pPr>
              <w:rPr>
                <w:b/>
                <w:bCs/>
              </w:rPr>
            </w:pPr>
            <w:r w:rsidRPr="000B1AEC">
              <w:rPr>
                <w:b/>
                <w:bCs/>
              </w:rPr>
              <w:t>Veri İşleme</w:t>
            </w:r>
          </w:p>
        </w:tc>
        <w:tc>
          <w:tcPr>
            <w:tcW w:w="6609" w:type="dxa"/>
            <w:vAlign w:val="center"/>
            <w:hideMark/>
          </w:tcPr>
          <w:p w14:paraId="3B9C0EF5" w14:textId="77777777" w:rsidR="000B1AEC" w:rsidRPr="000B1AEC" w:rsidRDefault="000B1AEC" w:rsidP="000B1AEC">
            <w:pPr>
              <w:rPr>
                <w:b/>
                <w:bCs/>
              </w:rPr>
            </w:pPr>
            <w:proofErr w:type="spellStart"/>
            <w:proofErr w:type="gramStart"/>
            <w:r w:rsidRPr="000B1AEC">
              <w:rPr>
                <w:b/>
                <w:bCs/>
              </w:rPr>
              <w:t>pandas</w:t>
            </w:r>
            <w:proofErr w:type="spellEnd"/>
            <w:proofErr w:type="gramEnd"/>
            <w:r w:rsidRPr="000B1AEC">
              <w:rPr>
                <w:b/>
                <w:bCs/>
              </w:rPr>
              <w:t xml:space="preserve">, </w:t>
            </w:r>
            <w:proofErr w:type="spellStart"/>
            <w:r w:rsidRPr="000B1AEC">
              <w:rPr>
                <w:b/>
                <w:bCs/>
              </w:rPr>
              <w:t>NumPy</w:t>
            </w:r>
            <w:proofErr w:type="spellEnd"/>
          </w:p>
        </w:tc>
      </w:tr>
      <w:tr w:rsidR="000B1AEC" w:rsidRPr="000B1AEC" w14:paraId="5E82C67B" w14:textId="77777777" w:rsidTr="000B1AEC">
        <w:trPr>
          <w:tblCellSpacing w:w="15" w:type="dxa"/>
        </w:trPr>
        <w:tc>
          <w:tcPr>
            <w:tcW w:w="0" w:type="auto"/>
            <w:vAlign w:val="center"/>
            <w:hideMark/>
          </w:tcPr>
          <w:p w14:paraId="4DE9F873" w14:textId="77777777" w:rsidR="000B1AEC" w:rsidRPr="000B1AEC" w:rsidRDefault="000B1AEC" w:rsidP="000B1AEC">
            <w:pPr>
              <w:rPr>
                <w:b/>
                <w:bCs/>
              </w:rPr>
            </w:pPr>
            <w:r w:rsidRPr="000B1AEC">
              <w:rPr>
                <w:b/>
                <w:bCs/>
              </w:rPr>
              <w:t>Görselleştirme</w:t>
            </w:r>
          </w:p>
        </w:tc>
        <w:tc>
          <w:tcPr>
            <w:tcW w:w="6609" w:type="dxa"/>
            <w:vAlign w:val="center"/>
            <w:hideMark/>
          </w:tcPr>
          <w:p w14:paraId="23ED37CF" w14:textId="77777777" w:rsidR="000B1AEC" w:rsidRPr="000B1AEC" w:rsidRDefault="000B1AEC" w:rsidP="000B1AEC">
            <w:pPr>
              <w:rPr>
                <w:b/>
                <w:bCs/>
              </w:rPr>
            </w:pPr>
            <w:proofErr w:type="spellStart"/>
            <w:r w:rsidRPr="000B1AEC">
              <w:rPr>
                <w:b/>
                <w:bCs/>
              </w:rPr>
              <w:t>Matplotlib</w:t>
            </w:r>
            <w:proofErr w:type="spellEnd"/>
            <w:r w:rsidRPr="000B1AEC">
              <w:rPr>
                <w:b/>
                <w:bCs/>
              </w:rPr>
              <w:t xml:space="preserve">, </w:t>
            </w:r>
            <w:proofErr w:type="spellStart"/>
            <w:r w:rsidRPr="000B1AEC">
              <w:rPr>
                <w:b/>
                <w:bCs/>
              </w:rPr>
              <w:t>Seaborn</w:t>
            </w:r>
            <w:proofErr w:type="spellEnd"/>
            <w:r w:rsidRPr="000B1AEC">
              <w:rPr>
                <w:b/>
                <w:bCs/>
              </w:rPr>
              <w:t xml:space="preserve">, </w:t>
            </w:r>
            <w:proofErr w:type="spellStart"/>
            <w:r w:rsidRPr="000B1AEC">
              <w:rPr>
                <w:b/>
                <w:bCs/>
              </w:rPr>
              <w:t>Plotly</w:t>
            </w:r>
            <w:proofErr w:type="spellEnd"/>
          </w:p>
        </w:tc>
      </w:tr>
      <w:tr w:rsidR="000B1AEC" w:rsidRPr="000B1AEC" w14:paraId="3A8388E0" w14:textId="77777777" w:rsidTr="000B1AEC">
        <w:trPr>
          <w:tblCellSpacing w:w="15" w:type="dxa"/>
        </w:trPr>
        <w:tc>
          <w:tcPr>
            <w:tcW w:w="0" w:type="auto"/>
            <w:vAlign w:val="center"/>
            <w:hideMark/>
          </w:tcPr>
          <w:p w14:paraId="5A05450F" w14:textId="77777777" w:rsidR="000B1AEC" w:rsidRPr="000B1AEC" w:rsidRDefault="000B1AEC" w:rsidP="000B1AEC">
            <w:pPr>
              <w:rPr>
                <w:b/>
                <w:bCs/>
              </w:rPr>
            </w:pPr>
            <w:r w:rsidRPr="000B1AEC">
              <w:rPr>
                <w:b/>
                <w:bCs/>
              </w:rPr>
              <w:t>Makine Öğrenmesi</w:t>
            </w:r>
          </w:p>
        </w:tc>
        <w:tc>
          <w:tcPr>
            <w:tcW w:w="6609" w:type="dxa"/>
            <w:vAlign w:val="center"/>
            <w:hideMark/>
          </w:tcPr>
          <w:p w14:paraId="17372B44" w14:textId="77777777" w:rsidR="000B1AEC" w:rsidRPr="000B1AEC" w:rsidRDefault="000B1AEC" w:rsidP="000B1AEC">
            <w:pPr>
              <w:rPr>
                <w:b/>
                <w:bCs/>
              </w:rPr>
            </w:pPr>
            <w:proofErr w:type="spellStart"/>
            <w:proofErr w:type="gramStart"/>
            <w:r w:rsidRPr="000B1AEC">
              <w:rPr>
                <w:b/>
                <w:bCs/>
              </w:rPr>
              <w:t>scikit</w:t>
            </w:r>
            <w:proofErr w:type="gramEnd"/>
            <w:r w:rsidRPr="000B1AEC">
              <w:rPr>
                <w:b/>
                <w:bCs/>
              </w:rPr>
              <w:t>-learn</w:t>
            </w:r>
            <w:proofErr w:type="spellEnd"/>
            <w:r w:rsidRPr="000B1AEC">
              <w:rPr>
                <w:b/>
                <w:bCs/>
              </w:rPr>
              <w:t xml:space="preserve">, </w:t>
            </w:r>
            <w:proofErr w:type="spellStart"/>
            <w:r w:rsidRPr="000B1AEC">
              <w:rPr>
                <w:b/>
                <w:bCs/>
              </w:rPr>
              <w:t>XGBoost</w:t>
            </w:r>
            <w:proofErr w:type="spellEnd"/>
          </w:p>
        </w:tc>
      </w:tr>
      <w:tr w:rsidR="000B1AEC" w:rsidRPr="000B1AEC" w14:paraId="7ACC8AE8" w14:textId="77777777" w:rsidTr="000B1AEC">
        <w:trPr>
          <w:tblCellSpacing w:w="15" w:type="dxa"/>
        </w:trPr>
        <w:tc>
          <w:tcPr>
            <w:tcW w:w="0" w:type="auto"/>
            <w:vAlign w:val="center"/>
            <w:hideMark/>
          </w:tcPr>
          <w:p w14:paraId="6326C38D" w14:textId="77777777" w:rsidR="000B1AEC" w:rsidRPr="000B1AEC" w:rsidRDefault="000B1AEC" w:rsidP="000B1AEC">
            <w:pPr>
              <w:rPr>
                <w:b/>
                <w:bCs/>
              </w:rPr>
            </w:pPr>
            <w:r w:rsidRPr="000B1AEC">
              <w:rPr>
                <w:b/>
                <w:bCs/>
              </w:rPr>
              <w:t>Derin Öğrenme</w:t>
            </w:r>
          </w:p>
        </w:tc>
        <w:tc>
          <w:tcPr>
            <w:tcW w:w="6609" w:type="dxa"/>
            <w:vAlign w:val="center"/>
            <w:hideMark/>
          </w:tcPr>
          <w:p w14:paraId="6128F1AE" w14:textId="77777777" w:rsidR="000B1AEC" w:rsidRPr="000B1AEC" w:rsidRDefault="000B1AEC" w:rsidP="000B1AEC">
            <w:pPr>
              <w:rPr>
                <w:b/>
                <w:bCs/>
              </w:rPr>
            </w:pPr>
            <w:proofErr w:type="spellStart"/>
            <w:r w:rsidRPr="000B1AEC">
              <w:rPr>
                <w:b/>
                <w:bCs/>
              </w:rPr>
              <w:t>TensorFlow</w:t>
            </w:r>
            <w:proofErr w:type="spellEnd"/>
            <w:r w:rsidRPr="000B1AEC">
              <w:rPr>
                <w:b/>
                <w:bCs/>
              </w:rPr>
              <w:t>/</w:t>
            </w:r>
            <w:proofErr w:type="spellStart"/>
            <w:r w:rsidRPr="000B1AEC">
              <w:rPr>
                <w:b/>
                <w:bCs/>
              </w:rPr>
              <w:t>Keras</w:t>
            </w:r>
            <w:proofErr w:type="spellEnd"/>
            <w:r w:rsidRPr="000B1AEC">
              <w:rPr>
                <w:b/>
                <w:bCs/>
              </w:rPr>
              <w:t xml:space="preserve">, </w:t>
            </w:r>
            <w:proofErr w:type="spellStart"/>
            <w:r w:rsidRPr="000B1AEC">
              <w:rPr>
                <w:b/>
                <w:bCs/>
              </w:rPr>
              <w:t>PyTorch-TabNet</w:t>
            </w:r>
            <w:proofErr w:type="spellEnd"/>
          </w:p>
        </w:tc>
      </w:tr>
      <w:tr w:rsidR="000B1AEC" w:rsidRPr="000B1AEC" w14:paraId="1652235A" w14:textId="77777777" w:rsidTr="000B1AEC">
        <w:trPr>
          <w:tblCellSpacing w:w="15" w:type="dxa"/>
        </w:trPr>
        <w:tc>
          <w:tcPr>
            <w:tcW w:w="0" w:type="auto"/>
            <w:vAlign w:val="center"/>
            <w:hideMark/>
          </w:tcPr>
          <w:p w14:paraId="13F9D94D" w14:textId="77777777" w:rsidR="000B1AEC" w:rsidRPr="000B1AEC" w:rsidRDefault="000B1AEC" w:rsidP="000B1AEC">
            <w:pPr>
              <w:rPr>
                <w:b/>
                <w:bCs/>
              </w:rPr>
            </w:pPr>
            <w:proofErr w:type="spellStart"/>
            <w:r w:rsidRPr="000B1AEC">
              <w:rPr>
                <w:b/>
                <w:bCs/>
              </w:rPr>
              <w:t>Açıklanabilirlik</w:t>
            </w:r>
            <w:proofErr w:type="spellEnd"/>
          </w:p>
        </w:tc>
        <w:tc>
          <w:tcPr>
            <w:tcW w:w="6609" w:type="dxa"/>
            <w:vAlign w:val="center"/>
            <w:hideMark/>
          </w:tcPr>
          <w:p w14:paraId="73120B8D" w14:textId="77777777" w:rsidR="000B1AEC" w:rsidRPr="000B1AEC" w:rsidRDefault="000B1AEC" w:rsidP="000B1AEC">
            <w:pPr>
              <w:rPr>
                <w:b/>
                <w:bCs/>
              </w:rPr>
            </w:pPr>
            <w:r w:rsidRPr="000B1AEC">
              <w:rPr>
                <w:b/>
                <w:bCs/>
              </w:rPr>
              <w:t>SHAP</w:t>
            </w:r>
          </w:p>
        </w:tc>
      </w:tr>
      <w:tr w:rsidR="000B1AEC" w:rsidRPr="000B1AEC" w14:paraId="2221116C" w14:textId="77777777" w:rsidTr="000B1AEC">
        <w:trPr>
          <w:tblCellSpacing w:w="15" w:type="dxa"/>
        </w:trPr>
        <w:tc>
          <w:tcPr>
            <w:tcW w:w="0" w:type="auto"/>
            <w:vAlign w:val="center"/>
            <w:hideMark/>
          </w:tcPr>
          <w:p w14:paraId="6822E260" w14:textId="77777777" w:rsidR="000B1AEC" w:rsidRPr="000B1AEC" w:rsidRDefault="000B1AEC" w:rsidP="000B1AEC">
            <w:pPr>
              <w:rPr>
                <w:b/>
                <w:bCs/>
              </w:rPr>
            </w:pPr>
            <w:r w:rsidRPr="000B1AEC">
              <w:rPr>
                <w:b/>
                <w:bCs/>
              </w:rPr>
              <w:t>Test Otomasyonu</w:t>
            </w:r>
          </w:p>
        </w:tc>
        <w:tc>
          <w:tcPr>
            <w:tcW w:w="6609" w:type="dxa"/>
            <w:vAlign w:val="center"/>
            <w:hideMark/>
          </w:tcPr>
          <w:p w14:paraId="1D535CEF" w14:textId="77777777" w:rsidR="000B1AEC" w:rsidRPr="000B1AEC" w:rsidRDefault="000B1AEC" w:rsidP="000B1AEC">
            <w:pPr>
              <w:rPr>
                <w:b/>
                <w:bCs/>
              </w:rPr>
            </w:pPr>
            <w:proofErr w:type="spellStart"/>
            <w:proofErr w:type="gramStart"/>
            <w:r w:rsidRPr="000B1AEC">
              <w:rPr>
                <w:b/>
                <w:bCs/>
              </w:rPr>
              <w:t>pytest</w:t>
            </w:r>
            <w:proofErr w:type="spellEnd"/>
            <w:proofErr w:type="gramEnd"/>
          </w:p>
        </w:tc>
      </w:tr>
      <w:tr w:rsidR="000B1AEC" w:rsidRPr="000B1AEC" w14:paraId="19C78EBB" w14:textId="77777777" w:rsidTr="000B1AEC">
        <w:trPr>
          <w:tblCellSpacing w:w="15" w:type="dxa"/>
        </w:trPr>
        <w:tc>
          <w:tcPr>
            <w:tcW w:w="0" w:type="auto"/>
            <w:vAlign w:val="center"/>
            <w:hideMark/>
          </w:tcPr>
          <w:p w14:paraId="69A6127B" w14:textId="77777777" w:rsidR="000B1AEC" w:rsidRPr="000B1AEC" w:rsidRDefault="000B1AEC" w:rsidP="000B1AEC">
            <w:pPr>
              <w:rPr>
                <w:b/>
                <w:bCs/>
              </w:rPr>
            </w:pPr>
            <w:proofErr w:type="spellStart"/>
            <w:r w:rsidRPr="000B1AEC">
              <w:rPr>
                <w:b/>
                <w:bCs/>
              </w:rPr>
              <w:t>Konteynerizasyon</w:t>
            </w:r>
            <w:proofErr w:type="spellEnd"/>
          </w:p>
        </w:tc>
        <w:tc>
          <w:tcPr>
            <w:tcW w:w="6609" w:type="dxa"/>
            <w:vAlign w:val="center"/>
            <w:hideMark/>
          </w:tcPr>
          <w:p w14:paraId="231FE602" w14:textId="77777777" w:rsidR="000B1AEC" w:rsidRPr="000B1AEC" w:rsidRDefault="000B1AEC" w:rsidP="000B1AEC">
            <w:pPr>
              <w:rPr>
                <w:b/>
                <w:bCs/>
              </w:rPr>
            </w:pPr>
            <w:proofErr w:type="spellStart"/>
            <w:r w:rsidRPr="000B1AEC">
              <w:rPr>
                <w:b/>
                <w:bCs/>
              </w:rPr>
              <w:t>Docker</w:t>
            </w:r>
            <w:proofErr w:type="spellEnd"/>
            <w:r w:rsidRPr="000B1AEC">
              <w:rPr>
                <w:b/>
                <w:bCs/>
              </w:rPr>
              <w:t xml:space="preserve">, </w:t>
            </w:r>
            <w:proofErr w:type="spellStart"/>
            <w:r w:rsidRPr="000B1AEC">
              <w:rPr>
                <w:b/>
                <w:bCs/>
              </w:rPr>
              <w:t>Docker-Compose</w:t>
            </w:r>
            <w:proofErr w:type="spellEnd"/>
          </w:p>
        </w:tc>
      </w:tr>
    </w:tbl>
    <w:p w14:paraId="6B341887" w14:textId="77777777" w:rsidR="000B1AEC" w:rsidRDefault="000B1AEC" w:rsidP="000B1AEC">
      <w:pPr>
        <w:rPr>
          <w:b/>
          <w:bCs/>
        </w:rPr>
      </w:pPr>
    </w:p>
    <w:p w14:paraId="17BB51A9" w14:textId="75F5A126" w:rsidR="000B1AEC" w:rsidRPr="000B1AEC" w:rsidRDefault="000B1AEC" w:rsidP="000B1AEC">
      <w:pPr>
        <w:rPr>
          <w:b/>
          <w:bCs/>
        </w:rPr>
      </w:pPr>
      <w:r w:rsidRPr="000B1AEC">
        <w:rPr>
          <w:b/>
          <w:bCs/>
        </w:rPr>
        <w:t>4. Veri Hazırlama</w:t>
      </w:r>
    </w:p>
    <w:p w14:paraId="08387CF1" w14:textId="77777777" w:rsidR="000B1AEC" w:rsidRPr="000B1AEC" w:rsidRDefault="000B1AEC" w:rsidP="000B1AEC">
      <w:pPr>
        <w:numPr>
          <w:ilvl w:val="0"/>
          <w:numId w:val="17"/>
        </w:numPr>
        <w:rPr>
          <w:b/>
          <w:bCs/>
        </w:rPr>
      </w:pPr>
      <w:r w:rsidRPr="000B1AEC">
        <w:rPr>
          <w:b/>
          <w:bCs/>
        </w:rPr>
        <w:t xml:space="preserve">Yükleme &amp; Ön Temizleme: Veri analizi ve modelleme süreçlerinde gereksiz veya alakasız sütunların bulunması, model performansını düşürebileceği için CSV dosyalarından öncelikle anlam ifade etmeyen ya da analizlerde </w:t>
      </w:r>
      <w:r w:rsidRPr="000B1AEC">
        <w:rPr>
          <w:b/>
          <w:bCs/>
        </w:rPr>
        <w:lastRenderedPageBreak/>
        <w:t>kullanılmayacak sütunlar çıkarılır. Ayrıca veri tipi hataları ve tutarsızlıkları düzeltilerek verinin bütünlüğü sağlanır.</w:t>
      </w:r>
    </w:p>
    <w:p w14:paraId="7A1DD408" w14:textId="77777777" w:rsidR="000B1AEC" w:rsidRPr="000B1AEC" w:rsidRDefault="000B1AEC" w:rsidP="000B1AEC">
      <w:pPr>
        <w:numPr>
          <w:ilvl w:val="0"/>
          <w:numId w:val="17"/>
        </w:numPr>
        <w:rPr>
          <w:b/>
          <w:bCs/>
        </w:rPr>
      </w:pPr>
      <w:r w:rsidRPr="000B1AEC">
        <w:rPr>
          <w:b/>
          <w:bCs/>
        </w:rPr>
        <w:t>Eksik Değer Doldurma: Eksik değerler modellerin performansını doğrudan etkilediği için dikkatlice ele alınır. Sürekli değişkenlerde medyan kullanılarak dağılımın uç değerlerden etkilenmesi azaltılırken, kategorik değişkenlerde ise mod tercih edilerek kategorik bütünlük korunur.</w:t>
      </w:r>
    </w:p>
    <w:p w14:paraId="655C36BB" w14:textId="77777777" w:rsidR="000B1AEC" w:rsidRPr="000B1AEC" w:rsidRDefault="000B1AEC" w:rsidP="000B1AEC">
      <w:pPr>
        <w:numPr>
          <w:ilvl w:val="0"/>
          <w:numId w:val="17"/>
        </w:numPr>
        <w:rPr>
          <w:b/>
          <w:bCs/>
        </w:rPr>
      </w:pPr>
      <w:r w:rsidRPr="000B1AEC">
        <w:rPr>
          <w:b/>
          <w:bCs/>
        </w:rPr>
        <w:t xml:space="preserve">Ölçeklendirme: Farklı ölçeklerdeki özelliklerin model üzerinde baskın olmaması için ölçeklendirme yapılır. Kullanıcı, uygulama içinde interaktif olarak </w:t>
      </w:r>
      <w:proofErr w:type="spellStart"/>
      <w:r w:rsidRPr="000B1AEC">
        <w:rPr>
          <w:b/>
          <w:bCs/>
        </w:rPr>
        <w:t>Min</w:t>
      </w:r>
      <w:proofErr w:type="spellEnd"/>
      <w:r w:rsidRPr="000B1AEC">
        <w:rPr>
          <w:b/>
          <w:bCs/>
        </w:rPr>
        <w:t>–</w:t>
      </w:r>
      <w:proofErr w:type="spellStart"/>
      <w:r w:rsidRPr="000B1AEC">
        <w:rPr>
          <w:b/>
          <w:bCs/>
        </w:rPr>
        <w:t>Max</w:t>
      </w:r>
      <w:proofErr w:type="spellEnd"/>
      <w:r w:rsidRPr="000B1AEC">
        <w:rPr>
          <w:b/>
          <w:bCs/>
        </w:rPr>
        <w:t xml:space="preserve"> veya </w:t>
      </w:r>
      <w:proofErr w:type="spellStart"/>
      <w:r w:rsidRPr="000B1AEC">
        <w:rPr>
          <w:b/>
          <w:bCs/>
        </w:rPr>
        <w:t>StandardScaler</w:t>
      </w:r>
      <w:proofErr w:type="spellEnd"/>
      <w:r w:rsidRPr="000B1AEC">
        <w:rPr>
          <w:b/>
          <w:bCs/>
        </w:rPr>
        <w:t xml:space="preserve"> seçenekleri arasından seçim yapabilir. Bu seçenekler, modelin doğruluk ve tutarlılığını iyileştirmek için uygulanmaktadır.</w:t>
      </w:r>
    </w:p>
    <w:p w14:paraId="1DAC9FA5" w14:textId="77777777" w:rsidR="000B1AEC" w:rsidRPr="000B1AEC" w:rsidRDefault="000B1AEC" w:rsidP="000B1AEC">
      <w:pPr>
        <w:numPr>
          <w:ilvl w:val="0"/>
          <w:numId w:val="17"/>
        </w:numPr>
        <w:rPr>
          <w:b/>
          <w:bCs/>
        </w:rPr>
      </w:pPr>
      <w:r w:rsidRPr="000B1AEC">
        <w:rPr>
          <w:b/>
          <w:bCs/>
        </w:rPr>
        <w:t xml:space="preserve">Train/Test Bölme: Eğitim ve test verilerinin dağılımlarının benzer olmasını sağlamak amacıyla, sınıflandırma problemlerinde özellikle önemli olan </w:t>
      </w:r>
      <w:proofErr w:type="spellStart"/>
      <w:r w:rsidRPr="000B1AEC">
        <w:rPr>
          <w:b/>
          <w:bCs/>
        </w:rPr>
        <w:t>stratify</w:t>
      </w:r>
      <w:proofErr w:type="spellEnd"/>
      <w:r w:rsidRPr="000B1AEC">
        <w:rPr>
          <w:b/>
          <w:bCs/>
        </w:rPr>
        <w:t xml:space="preserve"> parametresi kullanılır. Böylece eğitim ve test setleri sınıf dağılımlarını koruyarak bölünür, bu da modelin genel performansını daha gerçekçi bir şekilde ölçmeye imkân tanır.</w:t>
      </w:r>
    </w:p>
    <w:p w14:paraId="02752C26" w14:textId="77777777" w:rsidR="000B1AEC" w:rsidRPr="000B1AEC" w:rsidRDefault="000B1AEC" w:rsidP="000B1AEC">
      <w:pPr>
        <w:numPr>
          <w:ilvl w:val="0"/>
          <w:numId w:val="17"/>
        </w:numPr>
        <w:rPr>
          <w:b/>
          <w:bCs/>
        </w:rPr>
      </w:pPr>
      <w:r w:rsidRPr="000B1AEC">
        <w:rPr>
          <w:b/>
          <w:bCs/>
        </w:rPr>
        <w:t xml:space="preserve">Yükleme &amp; Ön Temizleme: </w:t>
      </w:r>
      <w:proofErr w:type="spellStart"/>
      <w:r w:rsidRPr="000B1AEC">
        <w:rPr>
          <w:b/>
          <w:bCs/>
        </w:rPr>
        <w:t>CSV’den</w:t>
      </w:r>
      <w:proofErr w:type="spellEnd"/>
      <w:r w:rsidRPr="000B1AEC">
        <w:rPr>
          <w:b/>
          <w:bCs/>
        </w:rPr>
        <w:t xml:space="preserve"> gereksiz sütunlar atılır, veri tipi uyumsuzlukları düzeltilir.</w:t>
      </w:r>
    </w:p>
    <w:p w14:paraId="642B71EA" w14:textId="77777777" w:rsidR="000B1AEC" w:rsidRPr="000B1AEC" w:rsidRDefault="000B1AEC" w:rsidP="000B1AEC">
      <w:pPr>
        <w:numPr>
          <w:ilvl w:val="0"/>
          <w:numId w:val="17"/>
        </w:numPr>
        <w:rPr>
          <w:b/>
          <w:bCs/>
        </w:rPr>
      </w:pPr>
      <w:r w:rsidRPr="000B1AEC">
        <w:rPr>
          <w:b/>
          <w:bCs/>
        </w:rPr>
        <w:t>Eksik Değer Doldurma: Sürekli değişkenlerde medyan; kategoriklerde mod.</w:t>
      </w:r>
    </w:p>
    <w:p w14:paraId="71BDFC1E" w14:textId="77777777" w:rsidR="000B1AEC" w:rsidRPr="000B1AEC" w:rsidRDefault="000B1AEC" w:rsidP="000B1AEC">
      <w:pPr>
        <w:numPr>
          <w:ilvl w:val="0"/>
          <w:numId w:val="17"/>
        </w:numPr>
        <w:rPr>
          <w:b/>
          <w:bCs/>
        </w:rPr>
      </w:pPr>
      <w:r w:rsidRPr="000B1AEC">
        <w:rPr>
          <w:b/>
          <w:bCs/>
        </w:rPr>
        <w:t xml:space="preserve">Ölçeklendirme: Kullanıcı tercihine bağlı olarak </w:t>
      </w:r>
      <w:proofErr w:type="spellStart"/>
      <w:r w:rsidRPr="000B1AEC">
        <w:rPr>
          <w:b/>
          <w:bCs/>
        </w:rPr>
        <w:t>Min</w:t>
      </w:r>
      <w:proofErr w:type="spellEnd"/>
      <w:r w:rsidRPr="000B1AEC">
        <w:rPr>
          <w:b/>
          <w:bCs/>
        </w:rPr>
        <w:t>–</w:t>
      </w:r>
      <w:proofErr w:type="spellStart"/>
      <w:r w:rsidRPr="000B1AEC">
        <w:rPr>
          <w:b/>
          <w:bCs/>
        </w:rPr>
        <w:t>Max</w:t>
      </w:r>
      <w:proofErr w:type="spellEnd"/>
      <w:r w:rsidRPr="000B1AEC">
        <w:rPr>
          <w:b/>
          <w:bCs/>
        </w:rPr>
        <w:t xml:space="preserve"> veya </w:t>
      </w:r>
      <w:proofErr w:type="spellStart"/>
      <w:r w:rsidRPr="000B1AEC">
        <w:rPr>
          <w:b/>
          <w:bCs/>
        </w:rPr>
        <w:t>StandardScaler</w:t>
      </w:r>
      <w:proofErr w:type="spellEnd"/>
      <w:r w:rsidRPr="000B1AEC">
        <w:rPr>
          <w:b/>
          <w:bCs/>
        </w:rPr>
        <w:t>.</w:t>
      </w:r>
    </w:p>
    <w:p w14:paraId="207E0123" w14:textId="77777777" w:rsidR="000B1AEC" w:rsidRPr="000B1AEC" w:rsidRDefault="000B1AEC" w:rsidP="000B1AEC">
      <w:pPr>
        <w:numPr>
          <w:ilvl w:val="0"/>
          <w:numId w:val="17"/>
        </w:numPr>
        <w:rPr>
          <w:b/>
          <w:bCs/>
        </w:rPr>
      </w:pPr>
      <w:r w:rsidRPr="000B1AEC">
        <w:rPr>
          <w:b/>
          <w:bCs/>
        </w:rPr>
        <w:t xml:space="preserve">Train/Test Bölme: </w:t>
      </w:r>
      <w:proofErr w:type="spellStart"/>
      <w:r w:rsidRPr="000B1AEC">
        <w:rPr>
          <w:b/>
          <w:bCs/>
        </w:rPr>
        <w:t>Stratify</w:t>
      </w:r>
      <w:proofErr w:type="spellEnd"/>
      <w:r w:rsidRPr="000B1AEC">
        <w:rPr>
          <w:b/>
          <w:bCs/>
        </w:rPr>
        <w:t xml:space="preserve"> parametresi ile sınıf dengesini koruyarak böler.</w:t>
      </w:r>
    </w:p>
    <w:p w14:paraId="1CFE6778" w14:textId="77777777" w:rsidR="000B1AEC" w:rsidRPr="000B1AEC" w:rsidRDefault="000B1AEC" w:rsidP="000B1AEC">
      <w:pPr>
        <w:rPr>
          <w:b/>
          <w:bCs/>
        </w:rPr>
      </w:pPr>
      <w:r w:rsidRPr="000B1AEC">
        <w:rPr>
          <w:b/>
          <w:bCs/>
        </w:rPr>
        <w:t>5. Keşifsel Veri Analizi (EDA)</w:t>
      </w:r>
    </w:p>
    <w:p w14:paraId="66D43292" w14:textId="77777777" w:rsidR="000B1AEC" w:rsidRPr="000B1AEC" w:rsidRDefault="000B1AEC" w:rsidP="000B1AEC">
      <w:pPr>
        <w:numPr>
          <w:ilvl w:val="0"/>
          <w:numId w:val="18"/>
        </w:numPr>
        <w:rPr>
          <w:b/>
          <w:bCs/>
        </w:rPr>
      </w:pPr>
      <w:r w:rsidRPr="000B1AEC">
        <w:rPr>
          <w:b/>
          <w:bCs/>
        </w:rPr>
        <w:t>İstatistiksel Özet: Ortalama, medyan, çeyrek değerler.</w:t>
      </w:r>
    </w:p>
    <w:p w14:paraId="75A4EBEB" w14:textId="77777777" w:rsidR="000B1AEC" w:rsidRPr="000B1AEC" w:rsidRDefault="000B1AEC" w:rsidP="000B1AEC">
      <w:pPr>
        <w:numPr>
          <w:ilvl w:val="0"/>
          <w:numId w:val="18"/>
        </w:numPr>
        <w:rPr>
          <w:b/>
          <w:bCs/>
        </w:rPr>
      </w:pPr>
      <w:r w:rsidRPr="000B1AEC">
        <w:rPr>
          <w:b/>
          <w:bCs/>
        </w:rPr>
        <w:t>Dağılım Analizleri: Histogram ve kutu grafiği ile uç değer belirleme.</w:t>
      </w:r>
    </w:p>
    <w:p w14:paraId="52FB9141" w14:textId="77777777" w:rsidR="000B1AEC" w:rsidRPr="000B1AEC" w:rsidRDefault="000B1AEC" w:rsidP="000B1AEC">
      <w:pPr>
        <w:numPr>
          <w:ilvl w:val="0"/>
          <w:numId w:val="18"/>
        </w:numPr>
        <w:rPr>
          <w:b/>
          <w:bCs/>
        </w:rPr>
      </w:pPr>
      <w:r w:rsidRPr="000B1AEC">
        <w:rPr>
          <w:b/>
          <w:bCs/>
        </w:rPr>
        <w:t>Korelasyon: Isı haritası ve yüksek korelasyonlu özniteliklerin bar grafiği ile görselleştirme.</w:t>
      </w:r>
    </w:p>
    <w:p w14:paraId="18004042" w14:textId="77777777" w:rsidR="000B1AEC" w:rsidRPr="000B1AEC" w:rsidRDefault="000B1AEC" w:rsidP="000B1AEC">
      <w:pPr>
        <w:rPr>
          <w:b/>
          <w:bCs/>
        </w:rPr>
      </w:pPr>
      <w:r w:rsidRPr="000B1AEC">
        <w:rPr>
          <w:b/>
          <w:bCs/>
        </w:rPr>
        <w:t>6. Özellik Mühendisliği</w:t>
      </w:r>
    </w:p>
    <w:p w14:paraId="5CADEF0E" w14:textId="77777777" w:rsidR="000B1AEC" w:rsidRPr="000B1AEC" w:rsidRDefault="000B1AEC" w:rsidP="000B1AEC">
      <w:pPr>
        <w:numPr>
          <w:ilvl w:val="0"/>
          <w:numId w:val="19"/>
        </w:numPr>
        <w:rPr>
          <w:b/>
          <w:bCs/>
        </w:rPr>
      </w:pPr>
      <w:proofErr w:type="spellStart"/>
      <w:r w:rsidRPr="000B1AEC">
        <w:rPr>
          <w:b/>
          <w:bCs/>
        </w:rPr>
        <w:t>SelectKBest</w:t>
      </w:r>
      <w:proofErr w:type="spellEnd"/>
      <w:r w:rsidRPr="000B1AEC">
        <w:rPr>
          <w:b/>
          <w:bCs/>
        </w:rPr>
        <w:t>: Bu yöntem, özelliklerin hedef değişken ile ilişkisini istatistiksel testlerle ölçerek en etkili özellikleri seçer. Veri setinde çok sayıda özellik bulunduğunda, gereksiz veya düşük etkili özellikleri elemeyi sağlar, böylece modellerin daha az gürültüyle ve daha iyi performansla çalışmasına olanak tanır.</w:t>
      </w:r>
    </w:p>
    <w:p w14:paraId="17B8C614" w14:textId="77777777" w:rsidR="000B1AEC" w:rsidRPr="000B1AEC" w:rsidRDefault="000B1AEC" w:rsidP="000B1AEC">
      <w:pPr>
        <w:numPr>
          <w:ilvl w:val="0"/>
          <w:numId w:val="19"/>
        </w:numPr>
        <w:rPr>
          <w:b/>
          <w:bCs/>
        </w:rPr>
      </w:pPr>
      <w:r w:rsidRPr="000B1AEC">
        <w:rPr>
          <w:b/>
          <w:bCs/>
        </w:rPr>
        <w:lastRenderedPageBreak/>
        <w:t>PCA: Başlıca bileşen analizi (PCA), veri setindeki özellikler arasındaki korelasyonları azaltmak ve boyutsal karmaşıklığı düşürmek için kullanılır. Bu yöntem, özelliklerin kombinasyonlarından yeni bileşenler oluşturarak verinin varyansını en iyi şekilde açıklayan bileşenleri bulur. Böylece, çok sayıda özellik ile oluşabilecek aşırı öğrenme sorunlarını azaltır ve modellerin daha hızlı ve etkin çalışmasını sağlar.</w:t>
      </w:r>
    </w:p>
    <w:p w14:paraId="16A3B180" w14:textId="77777777" w:rsidR="000B1AEC" w:rsidRDefault="000B1AEC" w:rsidP="000B1AEC">
      <w:pPr>
        <w:rPr>
          <w:b/>
          <w:bCs/>
        </w:rPr>
      </w:pPr>
      <w:r w:rsidRPr="000B1AEC">
        <w:rPr>
          <w:b/>
          <w:bCs/>
        </w:rPr>
        <w:t xml:space="preserve">Alternatif yöntemler olarak </w:t>
      </w:r>
      <w:proofErr w:type="spellStart"/>
      <w:r w:rsidRPr="000B1AEC">
        <w:rPr>
          <w:b/>
          <w:bCs/>
        </w:rPr>
        <w:t>Recursive</w:t>
      </w:r>
      <w:proofErr w:type="spellEnd"/>
      <w:r w:rsidRPr="000B1AEC">
        <w:rPr>
          <w:b/>
          <w:bCs/>
        </w:rPr>
        <w:t xml:space="preserve"> </w:t>
      </w:r>
      <w:proofErr w:type="spellStart"/>
      <w:r w:rsidRPr="000B1AEC">
        <w:rPr>
          <w:b/>
          <w:bCs/>
        </w:rPr>
        <w:t>Feature</w:t>
      </w:r>
      <w:proofErr w:type="spellEnd"/>
      <w:r w:rsidRPr="000B1AEC">
        <w:rPr>
          <w:b/>
          <w:bCs/>
        </w:rPr>
        <w:t xml:space="preserve"> </w:t>
      </w:r>
      <w:proofErr w:type="spellStart"/>
      <w:r w:rsidRPr="000B1AEC">
        <w:rPr>
          <w:b/>
          <w:bCs/>
        </w:rPr>
        <w:t>Elimination</w:t>
      </w:r>
      <w:proofErr w:type="spellEnd"/>
      <w:r w:rsidRPr="000B1AEC">
        <w:rPr>
          <w:b/>
          <w:bCs/>
        </w:rPr>
        <w:t xml:space="preserve"> (RFE) ve Embedded yöntemler (örneğin </w:t>
      </w:r>
      <w:proofErr w:type="spellStart"/>
      <w:r w:rsidRPr="000B1AEC">
        <w:rPr>
          <w:b/>
          <w:bCs/>
        </w:rPr>
        <w:t>Random</w:t>
      </w:r>
      <w:proofErr w:type="spellEnd"/>
      <w:r w:rsidRPr="000B1AEC">
        <w:rPr>
          <w:b/>
          <w:bCs/>
        </w:rPr>
        <w:t xml:space="preserve"> </w:t>
      </w:r>
      <w:proofErr w:type="spellStart"/>
      <w:r w:rsidRPr="000B1AEC">
        <w:rPr>
          <w:b/>
          <w:bCs/>
        </w:rPr>
        <w:t>Forest</w:t>
      </w:r>
      <w:proofErr w:type="spellEnd"/>
      <w:r w:rsidRPr="000B1AEC">
        <w:rPr>
          <w:b/>
          <w:bCs/>
        </w:rPr>
        <w:t xml:space="preserve"> </w:t>
      </w:r>
      <w:proofErr w:type="spellStart"/>
      <w:r w:rsidRPr="000B1AEC">
        <w:rPr>
          <w:b/>
          <w:bCs/>
        </w:rPr>
        <w:t>feature</w:t>
      </w:r>
      <w:proofErr w:type="spellEnd"/>
      <w:r w:rsidRPr="000B1AEC">
        <w:rPr>
          <w:b/>
          <w:bCs/>
        </w:rPr>
        <w:t xml:space="preserve"> </w:t>
      </w:r>
      <w:proofErr w:type="spellStart"/>
      <w:r w:rsidRPr="000B1AEC">
        <w:rPr>
          <w:b/>
          <w:bCs/>
        </w:rPr>
        <w:t>importance</w:t>
      </w:r>
      <w:proofErr w:type="spellEnd"/>
      <w:r w:rsidRPr="000B1AEC">
        <w:rPr>
          <w:b/>
          <w:bCs/>
        </w:rPr>
        <w:t xml:space="preserve">) de düşünülebilir, ancak PCA ve </w:t>
      </w:r>
      <w:proofErr w:type="spellStart"/>
      <w:r w:rsidRPr="000B1AEC">
        <w:rPr>
          <w:b/>
          <w:bCs/>
        </w:rPr>
        <w:t>SelectKBest</w:t>
      </w:r>
      <w:proofErr w:type="spellEnd"/>
      <w:r w:rsidRPr="000B1AEC">
        <w:rPr>
          <w:b/>
          <w:bCs/>
        </w:rPr>
        <w:t xml:space="preserve"> basitlikleri, </w:t>
      </w:r>
      <w:proofErr w:type="spellStart"/>
      <w:r w:rsidRPr="000B1AEC">
        <w:rPr>
          <w:b/>
          <w:bCs/>
        </w:rPr>
        <w:t>yorumlanabilirlikleri</w:t>
      </w:r>
      <w:proofErr w:type="spellEnd"/>
      <w:r w:rsidRPr="000B1AEC">
        <w:rPr>
          <w:b/>
          <w:bCs/>
        </w:rPr>
        <w:t xml:space="preserve"> ve hesaplama etkinlikleri nedeniyle tercih </w:t>
      </w:r>
      <w:r w:rsidRPr="000B1AEC">
        <w:rPr>
          <w:b/>
          <w:bCs/>
        </w:rPr>
        <w:t xml:space="preserve">edilmiştir. </w:t>
      </w:r>
    </w:p>
    <w:p w14:paraId="307F266A" w14:textId="77777777" w:rsidR="000B1AEC" w:rsidRDefault="000B1AEC" w:rsidP="000B1AEC">
      <w:pPr>
        <w:rPr>
          <w:b/>
          <w:bCs/>
        </w:rPr>
      </w:pPr>
      <w:r w:rsidRPr="000B1AEC">
        <w:rPr>
          <w:b/>
          <w:bCs/>
        </w:rPr>
        <w:t xml:space="preserve">7. Makine Öğrenmesi Yaklaşımları </w:t>
      </w:r>
    </w:p>
    <w:p w14:paraId="2693A683" w14:textId="5FD604B3" w:rsidR="000B1AEC" w:rsidRPr="000B1AEC" w:rsidRDefault="000B1AEC" w:rsidP="000B1AEC">
      <w:pPr>
        <w:rPr>
          <w:b/>
          <w:bCs/>
        </w:rPr>
      </w:pPr>
      <w:r w:rsidRPr="000B1AEC">
        <w:rPr>
          <w:b/>
          <w:bCs/>
        </w:rPr>
        <w:t xml:space="preserve">Bu projede kullanılan modeller; Lojistik Regresyon, Karar Ağaçları, </w:t>
      </w:r>
      <w:proofErr w:type="spellStart"/>
      <w:r w:rsidRPr="000B1AEC">
        <w:rPr>
          <w:b/>
          <w:bCs/>
        </w:rPr>
        <w:t>Random</w:t>
      </w:r>
      <w:proofErr w:type="spellEnd"/>
      <w:r w:rsidRPr="000B1AEC">
        <w:rPr>
          <w:b/>
          <w:bCs/>
        </w:rPr>
        <w:t xml:space="preserve"> </w:t>
      </w:r>
      <w:proofErr w:type="spellStart"/>
      <w:r w:rsidRPr="000B1AEC">
        <w:rPr>
          <w:b/>
          <w:bCs/>
        </w:rPr>
        <w:t>Forest</w:t>
      </w:r>
      <w:proofErr w:type="spellEnd"/>
      <w:r w:rsidRPr="000B1AEC">
        <w:rPr>
          <w:b/>
          <w:bCs/>
        </w:rPr>
        <w:t xml:space="preserve">, SVM, </w:t>
      </w:r>
      <w:proofErr w:type="spellStart"/>
      <w:r w:rsidRPr="000B1AEC">
        <w:rPr>
          <w:b/>
          <w:bCs/>
        </w:rPr>
        <w:t>Gradient</w:t>
      </w:r>
      <w:proofErr w:type="spellEnd"/>
      <w:r w:rsidRPr="000B1AEC">
        <w:rPr>
          <w:b/>
          <w:bCs/>
        </w:rPr>
        <w:t xml:space="preserve"> </w:t>
      </w:r>
      <w:proofErr w:type="spellStart"/>
      <w:r w:rsidRPr="000B1AEC">
        <w:rPr>
          <w:b/>
          <w:bCs/>
        </w:rPr>
        <w:t>Boosting</w:t>
      </w:r>
      <w:proofErr w:type="spellEnd"/>
      <w:r w:rsidRPr="000B1AEC">
        <w:rPr>
          <w:b/>
          <w:bCs/>
        </w:rPr>
        <w:t xml:space="preserve"> ve </w:t>
      </w:r>
      <w:proofErr w:type="spellStart"/>
      <w:r w:rsidRPr="000B1AEC">
        <w:rPr>
          <w:b/>
          <w:bCs/>
        </w:rPr>
        <w:t>XGBoost'tur</w:t>
      </w:r>
      <w:proofErr w:type="spellEnd"/>
      <w:r w:rsidRPr="000B1AEC">
        <w:rPr>
          <w:b/>
          <w:bCs/>
        </w:rPr>
        <w:t xml:space="preserve">. Modellerin seçiminde temel olarak veri setinin boyutu, modelin </w:t>
      </w:r>
      <w:proofErr w:type="spellStart"/>
      <w:r w:rsidRPr="000B1AEC">
        <w:rPr>
          <w:b/>
          <w:bCs/>
        </w:rPr>
        <w:t>yorumlanabilirliği</w:t>
      </w:r>
      <w:proofErr w:type="spellEnd"/>
      <w:r w:rsidRPr="000B1AEC">
        <w:rPr>
          <w:b/>
          <w:bCs/>
        </w:rPr>
        <w:t xml:space="preserve"> ve beklenen performans kriterleri dikkate alınmıştır. Örneğin, küçük ve yorumlanabilir bir model gerektiğinde lojistik regresyon tercih edilirken, yüksek doğruluk ve karmaşık ilişkileri modelleyebilme ihtiyacı durumunda </w:t>
      </w:r>
      <w:proofErr w:type="spellStart"/>
      <w:r w:rsidRPr="000B1AEC">
        <w:rPr>
          <w:b/>
          <w:bCs/>
        </w:rPr>
        <w:t>XGBoost</w:t>
      </w:r>
      <w:proofErr w:type="spellEnd"/>
      <w:r w:rsidRPr="000B1AEC">
        <w:rPr>
          <w:b/>
          <w:bCs/>
        </w:rPr>
        <w:t xml:space="preserve"> veya </w:t>
      </w:r>
      <w:proofErr w:type="spellStart"/>
      <w:r w:rsidRPr="000B1AEC">
        <w:rPr>
          <w:b/>
          <w:bCs/>
        </w:rPr>
        <w:t>Gradient</w:t>
      </w:r>
      <w:proofErr w:type="spellEnd"/>
      <w:r w:rsidRPr="000B1AEC">
        <w:rPr>
          <w:b/>
          <w:bCs/>
        </w:rPr>
        <w:t xml:space="preserve"> </w:t>
      </w:r>
      <w:proofErr w:type="spellStart"/>
      <w:r w:rsidRPr="000B1AEC">
        <w:rPr>
          <w:b/>
          <w:bCs/>
        </w:rPr>
        <w:t>Boosting</w:t>
      </w:r>
      <w:proofErr w:type="spellEnd"/>
      <w:r w:rsidRPr="000B1AEC">
        <w:rPr>
          <w:b/>
          <w:bCs/>
        </w:rPr>
        <w:t xml:space="preserve"> modelleri kullanılmıştır. Ayrıca </w:t>
      </w:r>
      <w:proofErr w:type="spellStart"/>
      <w:r w:rsidRPr="000B1AEC">
        <w:rPr>
          <w:b/>
          <w:bCs/>
        </w:rPr>
        <w:t>hiperparametre</w:t>
      </w:r>
      <w:proofErr w:type="spellEnd"/>
      <w:r w:rsidRPr="000B1AEC">
        <w:rPr>
          <w:b/>
          <w:bCs/>
        </w:rPr>
        <w:t xml:space="preserve"> optimizasyonu, </w:t>
      </w:r>
      <w:proofErr w:type="spellStart"/>
      <w:r w:rsidRPr="000B1AEC">
        <w:rPr>
          <w:b/>
          <w:bCs/>
        </w:rPr>
        <w:t>GridSearchCV</w:t>
      </w:r>
      <w:proofErr w:type="spellEnd"/>
      <w:r w:rsidRPr="000B1AEC">
        <w:rPr>
          <w:b/>
          <w:bCs/>
        </w:rPr>
        <w:t xml:space="preserve"> ve </w:t>
      </w:r>
      <w:proofErr w:type="spellStart"/>
      <w:r w:rsidRPr="000B1AEC">
        <w:rPr>
          <w:b/>
          <w:bCs/>
        </w:rPr>
        <w:t>RandomizedSearchCV</w:t>
      </w:r>
      <w:proofErr w:type="spellEnd"/>
      <w:r w:rsidRPr="000B1AEC">
        <w:rPr>
          <w:b/>
          <w:bCs/>
        </w:rPr>
        <w:t xml:space="preserve"> yöntemleri ile en uygun model parametrelerinin belirlenmesi için yapılmıştır. Değerlendirme aşamasında ise çapraz doğrulama, ROC AUC, Precision–</w:t>
      </w:r>
      <w:proofErr w:type="spellStart"/>
      <w:r w:rsidRPr="000B1AEC">
        <w:rPr>
          <w:b/>
          <w:bCs/>
        </w:rPr>
        <w:t>Recall</w:t>
      </w:r>
      <w:proofErr w:type="spellEnd"/>
      <w:r w:rsidRPr="000B1AEC">
        <w:rPr>
          <w:b/>
          <w:bCs/>
        </w:rPr>
        <w:t xml:space="preserve"> analizleri ve karışıklık matrisi gibi metrikler kullanılarak modellerin genel performansı karşılaştırmalı olarak değerlendirilmiştir.</w:t>
      </w:r>
    </w:p>
    <w:p w14:paraId="0967C0BE" w14:textId="77777777" w:rsidR="000B1AEC" w:rsidRPr="000B1AEC" w:rsidRDefault="000B1AEC" w:rsidP="000B1AEC">
      <w:pPr>
        <w:numPr>
          <w:ilvl w:val="0"/>
          <w:numId w:val="20"/>
        </w:numPr>
        <w:rPr>
          <w:b/>
          <w:bCs/>
        </w:rPr>
      </w:pPr>
      <w:r w:rsidRPr="000B1AEC">
        <w:rPr>
          <w:b/>
          <w:bCs/>
        </w:rPr>
        <w:t xml:space="preserve">Modeller: Lojistik Regresyon, Karar Ağaçları, </w:t>
      </w:r>
      <w:proofErr w:type="spellStart"/>
      <w:r w:rsidRPr="000B1AEC">
        <w:rPr>
          <w:b/>
          <w:bCs/>
        </w:rPr>
        <w:t>Random</w:t>
      </w:r>
      <w:proofErr w:type="spellEnd"/>
      <w:r w:rsidRPr="000B1AEC">
        <w:rPr>
          <w:b/>
          <w:bCs/>
        </w:rPr>
        <w:t xml:space="preserve"> </w:t>
      </w:r>
      <w:proofErr w:type="spellStart"/>
      <w:r w:rsidRPr="000B1AEC">
        <w:rPr>
          <w:b/>
          <w:bCs/>
        </w:rPr>
        <w:t>Forest</w:t>
      </w:r>
      <w:proofErr w:type="spellEnd"/>
      <w:r w:rsidRPr="000B1AEC">
        <w:rPr>
          <w:b/>
          <w:bCs/>
        </w:rPr>
        <w:t xml:space="preserve">, SVM, </w:t>
      </w:r>
      <w:proofErr w:type="spellStart"/>
      <w:r w:rsidRPr="000B1AEC">
        <w:rPr>
          <w:b/>
          <w:bCs/>
        </w:rPr>
        <w:t>Gradient</w:t>
      </w:r>
      <w:proofErr w:type="spellEnd"/>
      <w:r w:rsidRPr="000B1AEC">
        <w:rPr>
          <w:b/>
          <w:bCs/>
        </w:rPr>
        <w:t xml:space="preserve"> </w:t>
      </w:r>
      <w:proofErr w:type="spellStart"/>
      <w:r w:rsidRPr="000B1AEC">
        <w:rPr>
          <w:b/>
          <w:bCs/>
        </w:rPr>
        <w:t>Boosting</w:t>
      </w:r>
      <w:proofErr w:type="spellEnd"/>
      <w:r w:rsidRPr="000B1AEC">
        <w:rPr>
          <w:b/>
          <w:bCs/>
        </w:rPr>
        <w:t xml:space="preserve">, </w:t>
      </w:r>
      <w:proofErr w:type="spellStart"/>
      <w:r w:rsidRPr="000B1AEC">
        <w:rPr>
          <w:b/>
          <w:bCs/>
        </w:rPr>
        <w:t>XGBoost</w:t>
      </w:r>
      <w:proofErr w:type="spellEnd"/>
      <w:r w:rsidRPr="000B1AEC">
        <w:rPr>
          <w:b/>
          <w:bCs/>
        </w:rPr>
        <w:t>.</w:t>
      </w:r>
    </w:p>
    <w:p w14:paraId="6C59E1A2" w14:textId="77777777" w:rsidR="000B1AEC" w:rsidRPr="000B1AEC" w:rsidRDefault="000B1AEC" w:rsidP="000B1AEC">
      <w:pPr>
        <w:numPr>
          <w:ilvl w:val="0"/>
          <w:numId w:val="20"/>
        </w:numPr>
        <w:rPr>
          <w:b/>
          <w:bCs/>
        </w:rPr>
      </w:pPr>
      <w:proofErr w:type="spellStart"/>
      <w:r w:rsidRPr="000B1AEC">
        <w:rPr>
          <w:b/>
          <w:bCs/>
        </w:rPr>
        <w:t>Hiperparametre</w:t>
      </w:r>
      <w:proofErr w:type="spellEnd"/>
      <w:r w:rsidRPr="000B1AEC">
        <w:rPr>
          <w:b/>
          <w:bCs/>
        </w:rPr>
        <w:t xml:space="preserve"> Optimizasyonu: </w:t>
      </w:r>
      <w:proofErr w:type="spellStart"/>
      <w:r w:rsidRPr="000B1AEC">
        <w:rPr>
          <w:b/>
          <w:bCs/>
        </w:rPr>
        <w:t>GridSearchCV</w:t>
      </w:r>
      <w:proofErr w:type="spellEnd"/>
      <w:r w:rsidRPr="000B1AEC">
        <w:rPr>
          <w:b/>
          <w:bCs/>
        </w:rPr>
        <w:t xml:space="preserve"> ve </w:t>
      </w:r>
      <w:proofErr w:type="spellStart"/>
      <w:r w:rsidRPr="000B1AEC">
        <w:rPr>
          <w:b/>
          <w:bCs/>
        </w:rPr>
        <w:t>RandomizedSearchCV</w:t>
      </w:r>
      <w:proofErr w:type="spellEnd"/>
      <w:r w:rsidRPr="000B1AEC">
        <w:rPr>
          <w:b/>
          <w:bCs/>
        </w:rPr>
        <w:t xml:space="preserve"> panel aracılığıyla.</w:t>
      </w:r>
    </w:p>
    <w:p w14:paraId="4F31EEEC" w14:textId="77777777" w:rsidR="000B1AEC" w:rsidRPr="000B1AEC" w:rsidRDefault="000B1AEC" w:rsidP="000B1AEC">
      <w:pPr>
        <w:numPr>
          <w:ilvl w:val="0"/>
          <w:numId w:val="20"/>
        </w:numPr>
        <w:rPr>
          <w:b/>
          <w:bCs/>
        </w:rPr>
      </w:pPr>
      <w:r w:rsidRPr="000B1AEC">
        <w:rPr>
          <w:b/>
          <w:bCs/>
        </w:rPr>
        <w:t>Değerlendirme: Çapraz doğrulama, ROC AUC, Precision–</w:t>
      </w:r>
      <w:proofErr w:type="spellStart"/>
      <w:r w:rsidRPr="000B1AEC">
        <w:rPr>
          <w:b/>
          <w:bCs/>
        </w:rPr>
        <w:t>Recall</w:t>
      </w:r>
      <w:proofErr w:type="spellEnd"/>
      <w:r w:rsidRPr="000B1AEC">
        <w:rPr>
          <w:b/>
          <w:bCs/>
        </w:rPr>
        <w:t>, karışıklık matrisi analizleri.</w:t>
      </w:r>
    </w:p>
    <w:p w14:paraId="49A7C34D" w14:textId="77777777" w:rsidR="000B1AEC" w:rsidRPr="000B1AEC" w:rsidRDefault="000B1AEC" w:rsidP="000B1AEC">
      <w:pPr>
        <w:rPr>
          <w:b/>
          <w:bCs/>
        </w:rPr>
      </w:pPr>
      <w:r w:rsidRPr="000B1AEC">
        <w:rPr>
          <w:b/>
          <w:bCs/>
        </w:rPr>
        <w:t>8. Derin Öğrenme Yaklaşımları</w:t>
      </w:r>
    </w:p>
    <w:p w14:paraId="43FC4C92" w14:textId="77777777" w:rsidR="000B1AEC" w:rsidRPr="000B1AEC" w:rsidRDefault="000B1AEC" w:rsidP="000B1AEC">
      <w:pPr>
        <w:numPr>
          <w:ilvl w:val="0"/>
          <w:numId w:val="21"/>
        </w:numPr>
        <w:rPr>
          <w:b/>
          <w:bCs/>
        </w:rPr>
      </w:pPr>
      <w:r w:rsidRPr="000B1AEC">
        <w:rPr>
          <w:b/>
          <w:bCs/>
        </w:rPr>
        <w:t xml:space="preserve">MLP &amp; </w:t>
      </w:r>
      <w:proofErr w:type="spellStart"/>
      <w:r w:rsidRPr="000B1AEC">
        <w:rPr>
          <w:b/>
          <w:bCs/>
        </w:rPr>
        <w:t>TabNet</w:t>
      </w:r>
      <w:proofErr w:type="spellEnd"/>
      <w:r w:rsidRPr="000B1AEC">
        <w:rPr>
          <w:b/>
          <w:bCs/>
        </w:rPr>
        <w:t>: Farklı mimariler ile karşılaştırmalı eğitim.</w:t>
      </w:r>
    </w:p>
    <w:p w14:paraId="41125096" w14:textId="77777777" w:rsidR="000B1AEC" w:rsidRPr="000B1AEC" w:rsidRDefault="000B1AEC" w:rsidP="000B1AEC">
      <w:pPr>
        <w:numPr>
          <w:ilvl w:val="0"/>
          <w:numId w:val="21"/>
        </w:numPr>
        <w:rPr>
          <w:b/>
          <w:bCs/>
        </w:rPr>
      </w:pPr>
      <w:r w:rsidRPr="000B1AEC">
        <w:rPr>
          <w:b/>
          <w:bCs/>
        </w:rPr>
        <w:t xml:space="preserve">Eğitim Kontrolleri: </w:t>
      </w:r>
      <w:proofErr w:type="spellStart"/>
      <w:r w:rsidRPr="000B1AEC">
        <w:rPr>
          <w:b/>
          <w:bCs/>
        </w:rPr>
        <w:t>EarlyStopping</w:t>
      </w:r>
      <w:proofErr w:type="spellEnd"/>
      <w:r w:rsidRPr="000B1AEC">
        <w:rPr>
          <w:b/>
          <w:bCs/>
        </w:rPr>
        <w:t xml:space="preserve">, </w:t>
      </w:r>
      <w:proofErr w:type="spellStart"/>
      <w:r w:rsidRPr="000B1AEC">
        <w:rPr>
          <w:b/>
          <w:bCs/>
        </w:rPr>
        <w:t>ReduceLROnPlateau</w:t>
      </w:r>
      <w:proofErr w:type="spellEnd"/>
      <w:r w:rsidRPr="000B1AEC">
        <w:rPr>
          <w:b/>
          <w:bCs/>
        </w:rPr>
        <w:t xml:space="preserve"> ile aşırı öğrenme önleme.</w:t>
      </w:r>
    </w:p>
    <w:p w14:paraId="76AA5245" w14:textId="77777777" w:rsidR="000B1AEC" w:rsidRPr="000B1AEC" w:rsidRDefault="000B1AEC" w:rsidP="000B1AEC">
      <w:pPr>
        <w:numPr>
          <w:ilvl w:val="0"/>
          <w:numId w:val="21"/>
        </w:numPr>
        <w:rPr>
          <w:b/>
          <w:bCs/>
        </w:rPr>
      </w:pPr>
      <w:r w:rsidRPr="000B1AEC">
        <w:rPr>
          <w:b/>
          <w:bCs/>
        </w:rPr>
        <w:t>Eğitim Grafikleri: Eğitim/validasyon kayıp ve doğruluk eğrileri.</w:t>
      </w:r>
    </w:p>
    <w:p w14:paraId="00E5DD17" w14:textId="77777777" w:rsidR="000B1AEC" w:rsidRDefault="000B1AEC" w:rsidP="000B1AEC">
      <w:pPr>
        <w:rPr>
          <w:b/>
          <w:bCs/>
        </w:rPr>
      </w:pPr>
    </w:p>
    <w:p w14:paraId="2395B740" w14:textId="77777777" w:rsidR="000B1AEC" w:rsidRDefault="000B1AEC" w:rsidP="000B1AEC">
      <w:pPr>
        <w:rPr>
          <w:b/>
          <w:bCs/>
        </w:rPr>
      </w:pPr>
    </w:p>
    <w:p w14:paraId="7F2321B7" w14:textId="0D5F7EF2" w:rsidR="000B1AEC" w:rsidRPr="000B1AEC" w:rsidRDefault="000B1AEC" w:rsidP="000B1AEC">
      <w:pPr>
        <w:rPr>
          <w:b/>
          <w:bCs/>
        </w:rPr>
      </w:pPr>
      <w:r w:rsidRPr="000B1AEC">
        <w:rPr>
          <w:b/>
          <w:bCs/>
        </w:rPr>
        <w:lastRenderedPageBreak/>
        <w:t xml:space="preserve">9. Tahmin ve Model </w:t>
      </w:r>
      <w:proofErr w:type="spellStart"/>
      <w:r w:rsidRPr="000B1AEC">
        <w:rPr>
          <w:b/>
          <w:bCs/>
        </w:rPr>
        <w:t>Açıklanabilirliği</w:t>
      </w:r>
      <w:proofErr w:type="spellEnd"/>
    </w:p>
    <w:p w14:paraId="01D1650B" w14:textId="77777777" w:rsidR="000B1AEC" w:rsidRPr="000B1AEC" w:rsidRDefault="000B1AEC" w:rsidP="000B1AEC">
      <w:pPr>
        <w:numPr>
          <w:ilvl w:val="0"/>
          <w:numId w:val="22"/>
        </w:numPr>
        <w:rPr>
          <w:b/>
          <w:bCs/>
        </w:rPr>
      </w:pPr>
      <w:proofErr w:type="spellStart"/>
      <w:r w:rsidRPr="000B1AEC">
        <w:rPr>
          <w:b/>
          <w:bCs/>
        </w:rPr>
        <w:t>Interaktif</w:t>
      </w:r>
      <w:proofErr w:type="spellEnd"/>
      <w:r w:rsidRPr="000B1AEC">
        <w:rPr>
          <w:b/>
          <w:bCs/>
        </w:rPr>
        <w:t xml:space="preserve"> Girdi: </w:t>
      </w:r>
      <w:proofErr w:type="spellStart"/>
      <w:r w:rsidRPr="000B1AEC">
        <w:rPr>
          <w:b/>
          <w:bCs/>
        </w:rPr>
        <w:t>Slider</w:t>
      </w:r>
      <w:proofErr w:type="spellEnd"/>
      <w:r w:rsidRPr="000B1AEC">
        <w:rPr>
          <w:b/>
          <w:bCs/>
        </w:rPr>
        <w:t xml:space="preserve"> ve manuel veri panelleri.</w:t>
      </w:r>
    </w:p>
    <w:p w14:paraId="591DF857" w14:textId="77777777" w:rsidR="000B1AEC" w:rsidRPr="000B1AEC" w:rsidRDefault="000B1AEC" w:rsidP="000B1AEC">
      <w:pPr>
        <w:numPr>
          <w:ilvl w:val="0"/>
          <w:numId w:val="22"/>
        </w:numPr>
        <w:rPr>
          <w:b/>
          <w:bCs/>
        </w:rPr>
      </w:pPr>
      <w:r w:rsidRPr="000B1AEC">
        <w:rPr>
          <w:b/>
          <w:bCs/>
        </w:rPr>
        <w:t>Tahmin Sonucu: Olasılık, sınıf kararı ve SHAP değerleri ile öznitelik etkisi.</w:t>
      </w:r>
    </w:p>
    <w:p w14:paraId="6DCCF4ED" w14:textId="77777777" w:rsidR="000B1AEC" w:rsidRPr="000B1AEC" w:rsidRDefault="000B1AEC" w:rsidP="000B1AEC">
      <w:pPr>
        <w:numPr>
          <w:ilvl w:val="0"/>
          <w:numId w:val="22"/>
        </w:numPr>
        <w:rPr>
          <w:b/>
          <w:bCs/>
        </w:rPr>
      </w:pPr>
      <w:r w:rsidRPr="000B1AEC">
        <w:rPr>
          <w:b/>
          <w:bCs/>
        </w:rPr>
        <w:t xml:space="preserve">Görsel Rapor: </w:t>
      </w:r>
      <w:proofErr w:type="spellStart"/>
      <w:r w:rsidRPr="000B1AEC">
        <w:rPr>
          <w:b/>
          <w:bCs/>
        </w:rPr>
        <w:t>Gauge</w:t>
      </w:r>
      <w:proofErr w:type="spellEnd"/>
      <w:r w:rsidRPr="000B1AEC">
        <w:rPr>
          <w:b/>
          <w:bCs/>
        </w:rPr>
        <w:t xml:space="preserve"> grafikleri ve özet tablolar.</w:t>
      </w:r>
    </w:p>
    <w:p w14:paraId="6ADD1857" w14:textId="77777777" w:rsidR="000B1AEC" w:rsidRPr="000B1AEC" w:rsidRDefault="000B1AEC" w:rsidP="000B1AEC">
      <w:pPr>
        <w:rPr>
          <w:b/>
          <w:bCs/>
        </w:rPr>
      </w:pPr>
      <w:r w:rsidRPr="000B1AEC">
        <w:rPr>
          <w:b/>
          <w:bCs/>
        </w:rPr>
        <w:t>10. Sonuç ve Gelecek Çalışmalar. Sonuç ve Gelecek Çalışmalar</w:t>
      </w:r>
    </w:p>
    <w:p w14:paraId="3EFB9F57" w14:textId="77777777" w:rsidR="000B1AEC" w:rsidRPr="000B1AEC" w:rsidRDefault="000B1AEC" w:rsidP="000B1AEC">
      <w:pPr>
        <w:rPr>
          <w:b/>
          <w:bCs/>
        </w:rPr>
      </w:pPr>
      <w:r w:rsidRPr="000B1AEC">
        <w:rPr>
          <w:b/>
          <w:bCs/>
        </w:rPr>
        <w:t>10.1 Sonuç</w:t>
      </w:r>
    </w:p>
    <w:p w14:paraId="561CAF6F" w14:textId="77777777" w:rsidR="000B1AEC" w:rsidRPr="000B1AEC" w:rsidRDefault="000B1AEC" w:rsidP="000B1AEC">
      <w:pPr>
        <w:rPr>
          <w:b/>
          <w:bCs/>
        </w:rPr>
      </w:pPr>
      <w:r w:rsidRPr="000B1AEC">
        <w:rPr>
          <w:b/>
          <w:bCs/>
        </w:rPr>
        <w:t>Bu projede hem geleneksel makine öğrenmesi hem de derin öğrenme yaklaşımlarıyla meme kanseri teşhisinde yüksek performans elde edilmiştir. Test seti sonuçlarına göre:</w:t>
      </w:r>
    </w:p>
    <w:p w14:paraId="25832592" w14:textId="77777777" w:rsidR="000B1AEC" w:rsidRPr="000B1AEC" w:rsidRDefault="000B1AEC" w:rsidP="000B1AEC">
      <w:pPr>
        <w:numPr>
          <w:ilvl w:val="0"/>
          <w:numId w:val="23"/>
        </w:numPr>
        <w:rPr>
          <w:b/>
          <w:bCs/>
        </w:rPr>
      </w:pPr>
      <w:proofErr w:type="spellStart"/>
      <w:r w:rsidRPr="000B1AEC">
        <w:rPr>
          <w:b/>
          <w:bCs/>
        </w:rPr>
        <w:t>XGBoost</w:t>
      </w:r>
      <w:proofErr w:type="spellEnd"/>
      <w:r w:rsidRPr="000B1AEC">
        <w:rPr>
          <w:b/>
          <w:bCs/>
        </w:rPr>
        <w:t xml:space="preserve"> modeli: Yaklaşık %98–99 doğruluk, ROC AUC ≈ 0.99</w:t>
      </w:r>
    </w:p>
    <w:p w14:paraId="33450943" w14:textId="77777777" w:rsidR="000B1AEC" w:rsidRPr="000B1AEC" w:rsidRDefault="000B1AEC" w:rsidP="000B1AEC">
      <w:pPr>
        <w:numPr>
          <w:ilvl w:val="0"/>
          <w:numId w:val="23"/>
        </w:numPr>
        <w:rPr>
          <w:b/>
          <w:bCs/>
        </w:rPr>
      </w:pPr>
      <w:r w:rsidRPr="000B1AEC">
        <w:rPr>
          <w:b/>
          <w:bCs/>
        </w:rPr>
        <w:t>MLP (</w:t>
      </w:r>
      <w:proofErr w:type="spellStart"/>
      <w:r w:rsidRPr="000B1AEC">
        <w:rPr>
          <w:b/>
          <w:bCs/>
        </w:rPr>
        <w:t>Keras</w:t>
      </w:r>
      <w:proofErr w:type="spellEnd"/>
      <w:r w:rsidRPr="000B1AEC">
        <w:rPr>
          <w:b/>
          <w:bCs/>
        </w:rPr>
        <w:t>): %95–96 doğruluk</w:t>
      </w:r>
    </w:p>
    <w:p w14:paraId="7A812428" w14:textId="77777777" w:rsidR="000B1AEC" w:rsidRPr="000B1AEC" w:rsidRDefault="000B1AEC" w:rsidP="000B1AEC">
      <w:pPr>
        <w:numPr>
          <w:ilvl w:val="0"/>
          <w:numId w:val="23"/>
        </w:numPr>
        <w:rPr>
          <w:b/>
          <w:bCs/>
        </w:rPr>
      </w:pPr>
      <w:proofErr w:type="spellStart"/>
      <w:r w:rsidRPr="000B1AEC">
        <w:rPr>
          <w:b/>
          <w:bCs/>
        </w:rPr>
        <w:t>TabNet</w:t>
      </w:r>
      <w:proofErr w:type="spellEnd"/>
      <w:r w:rsidRPr="000B1AEC">
        <w:rPr>
          <w:b/>
          <w:bCs/>
        </w:rPr>
        <w:t>: %97–98 doğruluk</w:t>
      </w:r>
    </w:p>
    <w:p w14:paraId="4755040C" w14:textId="77777777" w:rsidR="000B1AEC" w:rsidRPr="000B1AEC" w:rsidRDefault="000B1AEC" w:rsidP="000B1AEC">
      <w:pPr>
        <w:rPr>
          <w:b/>
          <w:bCs/>
        </w:rPr>
      </w:pPr>
      <w:r w:rsidRPr="000B1AEC">
        <w:rPr>
          <w:b/>
          <w:bCs/>
        </w:rPr>
        <w:t xml:space="preserve">SHAP analizleri, en fazla etki eden özniteliklerin hücre tekstürü, hücre alanı ve kenar pürüzlülüğü olduğunu göstermiştir. Bu sayede klinik kullanıcılar modelin karar mekanizmasını da görselleştirebilir. Ayrıca </w:t>
      </w:r>
      <w:proofErr w:type="spellStart"/>
      <w:r w:rsidRPr="000B1AEC">
        <w:rPr>
          <w:b/>
          <w:bCs/>
        </w:rPr>
        <w:t>Streamlit</w:t>
      </w:r>
      <w:proofErr w:type="spellEnd"/>
      <w:r w:rsidRPr="000B1AEC">
        <w:rPr>
          <w:b/>
          <w:bCs/>
        </w:rPr>
        <w:t xml:space="preserve"> arayüzü, model parametrelerinin dinamik değişimine ve anlık geri bildirim alınmasına imkân tanımıştır.</w:t>
      </w:r>
    </w:p>
    <w:p w14:paraId="23892165" w14:textId="77777777" w:rsidR="000B1AEC" w:rsidRPr="000B1AEC" w:rsidRDefault="000B1AEC" w:rsidP="000B1AEC">
      <w:pPr>
        <w:rPr>
          <w:b/>
          <w:bCs/>
        </w:rPr>
      </w:pPr>
      <w:r w:rsidRPr="000B1AEC">
        <w:rPr>
          <w:b/>
          <w:bCs/>
        </w:rPr>
        <w:t>10.2 Gelecek Çalışmalar</w:t>
      </w:r>
    </w:p>
    <w:p w14:paraId="5ED2DBC8" w14:textId="77777777" w:rsidR="000B1AEC" w:rsidRPr="000B1AEC" w:rsidRDefault="000B1AEC" w:rsidP="000B1AEC">
      <w:pPr>
        <w:numPr>
          <w:ilvl w:val="0"/>
          <w:numId w:val="24"/>
        </w:numPr>
        <w:rPr>
          <w:b/>
          <w:bCs/>
        </w:rPr>
      </w:pPr>
      <w:r w:rsidRPr="000B1AEC">
        <w:rPr>
          <w:b/>
          <w:bCs/>
        </w:rPr>
        <w:t>Veri Çeşitliliği: Çok merkezli veri setleri ile genelleme kabiliyetinin artırılması.</w:t>
      </w:r>
    </w:p>
    <w:p w14:paraId="5A467B6B" w14:textId="77777777" w:rsidR="000B1AEC" w:rsidRPr="000B1AEC" w:rsidRDefault="000B1AEC" w:rsidP="000B1AEC">
      <w:pPr>
        <w:numPr>
          <w:ilvl w:val="0"/>
          <w:numId w:val="24"/>
        </w:numPr>
        <w:rPr>
          <w:b/>
          <w:bCs/>
        </w:rPr>
      </w:pPr>
      <w:r w:rsidRPr="000B1AEC">
        <w:rPr>
          <w:b/>
          <w:bCs/>
        </w:rPr>
        <w:t xml:space="preserve">Otomatik Optimizasyon: </w:t>
      </w:r>
      <w:proofErr w:type="spellStart"/>
      <w:r w:rsidRPr="000B1AEC">
        <w:rPr>
          <w:b/>
          <w:bCs/>
        </w:rPr>
        <w:t>Optuna</w:t>
      </w:r>
      <w:proofErr w:type="spellEnd"/>
      <w:r w:rsidRPr="000B1AEC">
        <w:rPr>
          <w:b/>
          <w:bCs/>
        </w:rPr>
        <w:t xml:space="preserve"> veya </w:t>
      </w:r>
      <w:proofErr w:type="spellStart"/>
      <w:r w:rsidRPr="000B1AEC">
        <w:rPr>
          <w:b/>
          <w:bCs/>
        </w:rPr>
        <w:t>Hyperopt</w:t>
      </w:r>
      <w:proofErr w:type="spellEnd"/>
      <w:r w:rsidRPr="000B1AEC">
        <w:rPr>
          <w:b/>
          <w:bCs/>
        </w:rPr>
        <w:t xml:space="preserve"> entegrasyonu ile </w:t>
      </w:r>
      <w:proofErr w:type="spellStart"/>
      <w:r w:rsidRPr="000B1AEC">
        <w:rPr>
          <w:b/>
          <w:bCs/>
        </w:rPr>
        <w:t>hiperparametre</w:t>
      </w:r>
      <w:proofErr w:type="spellEnd"/>
      <w:r w:rsidRPr="000B1AEC">
        <w:rPr>
          <w:b/>
          <w:bCs/>
        </w:rPr>
        <w:t xml:space="preserve"> aramalarının otomasyonu.</w:t>
      </w:r>
    </w:p>
    <w:p w14:paraId="5CF9AA0F" w14:textId="77777777" w:rsidR="000B1AEC" w:rsidRPr="000B1AEC" w:rsidRDefault="000B1AEC" w:rsidP="000B1AEC">
      <w:pPr>
        <w:numPr>
          <w:ilvl w:val="0"/>
          <w:numId w:val="24"/>
        </w:numPr>
        <w:rPr>
          <w:b/>
          <w:bCs/>
        </w:rPr>
      </w:pPr>
      <w:r w:rsidRPr="000B1AEC">
        <w:rPr>
          <w:b/>
          <w:bCs/>
        </w:rPr>
        <w:t xml:space="preserve">Model </w:t>
      </w:r>
      <w:proofErr w:type="spellStart"/>
      <w:r w:rsidRPr="000B1AEC">
        <w:rPr>
          <w:b/>
          <w:bCs/>
        </w:rPr>
        <w:t>Versiyonlama</w:t>
      </w:r>
      <w:proofErr w:type="spellEnd"/>
      <w:r w:rsidRPr="000B1AEC">
        <w:rPr>
          <w:b/>
          <w:bCs/>
        </w:rPr>
        <w:t xml:space="preserve">: </w:t>
      </w:r>
      <w:proofErr w:type="spellStart"/>
      <w:r w:rsidRPr="000B1AEC">
        <w:rPr>
          <w:b/>
          <w:bCs/>
        </w:rPr>
        <w:t>MLflow</w:t>
      </w:r>
      <w:proofErr w:type="spellEnd"/>
      <w:r w:rsidRPr="000B1AEC">
        <w:rPr>
          <w:b/>
          <w:bCs/>
        </w:rPr>
        <w:t xml:space="preserve"> veya DVC ile deney takibi ve model yönetimi.</w:t>
      </w:r>
    </w:p>
    <w:p w14:paraId="70FDFAC1" w14:textId="77777777" w:rsidR="000B1AEC" w:rsidRPr="000B1AEC" w:rsidRDefault="000B1AEC" w:rsidP="000B1AEC">
      <w:pPr>
        <w:numPr>
          <w:ilvl w:val="0"/>
          <w:numId w:val="24"/>
        </w:numPr>
        <w:rPr>
          <w:b/>
          <w:bCs/>
        </w:rPr>
      </w:pPr>
      <w:r w:rsidRPr="000B1AEC">
        <w:rPr>
          <w:b/>
          <w:bCs/>
        </w:rPr>
        <w:t xml:space="preserve">API Servisleri: </w:t>
      </w:r>
      <w:proofErr w:type="spellStart"/>
      <w:r w:rsidRPr="000B1AEC">
        <w:rPr>
          <w:b/>
          <w:bCs/>
        </w:rPr>
        <w:t>FastAPI</w:t>
      </w:r>
      <w:proofErr w:type="spellEnd"/>
      <w:r w:rsidRPr="000B1AEC">
        <w:rPr>
          <w:b/>
          <w:bCs/>
        </w:rPr>
        <w:t xml:space="preserve"> veya </w:t>
      </w:r>
      <w:proofErr w:type="spellStart"/>
      <w:r w:rsidRPr="000B1AEC">
        <w:rPr>
          <w:b/>
          <w:bCs/>
        </w:rPr>
        <w:t>Flask</w:t>
      </w:r>
      <w:proofErr w:type="spellEnd"/>
      <w:r w:rsidRPr="000B1AEC">
        <w:rPr>
          <w:b/>
          <w:bCs/>
        </w:rPr>
        <w:t xml:space="preserve"> tabanlı gerçek zamanlı REST </w:t>
      </w:r>
      <w:proofErr w:type="spellStart"/>
      <w:r w:rsidRPr="000B1AEC">
        <w:rPr>
          <w:b/>
          <w:bCs/>
        </w:rPr>
        <w:t>endpoint’leri</w:t>
      </w:r>
      <w:proofErr w:type="spellEnd"/>
      <w:r w:rsidRPr="000B1AEC">
        <w:rPr>
          <w:b/>
          <w:bCs/>
        </w:rPr>
        <w:t>.</w:t>
      </w:r>
    </w:p>
    <w:p w14:paraId="5A89C13D" w14:textId="77777777" w:rsidR="000B1AEC" w:rsidRPr="000B1AEC" w:rsidRDefault="000B1AEC" w:rsidP="000B1AEC">
      <w:pPr>
        <w:numPr>
          <w:ilvl w:val="0"/>
          <w:numId w:val="24"/>
        </w:numPr>
        <w:rPr>
          <w:b/>
          <w:bCs/>
        </w:rPr>
      </w:pPr>
      <w:r w:rsidRPr="000B1AEC">
        <w:rPr>
          <w:b/>
          <w:bCs/>
        </w:rPr>
        <w:t>Kullanıcı Raporlama: Dinamik PDF/PowerPoint raporu ve e-posta bildirim modülleri.</w:t>
      </w:r>
    </w:p>
    <w:p w14:paraId="71C71633" w14:textId="77777777" w:rsidR="000B1AEC" w:rsidRPr="000B1AEC" w:rsidRDefault="000B1AEC" w:rsidP="000B1AEC">
      <w:pPr>
        <w:numPr>
          <w:ilvl w:val="0"/>
          <w:numId w:val="24"/>
        </w:numPr>
        <w:rPr>
          <w:b/>
          <w:bCs/>
        </w:rPr>
      </w:pPr>
      <w:r w:rsidRPr="000B1AEC">
        <w:rPr>
          <w:b/>
          <w:bCs/>
        </w:rPr>
        <w:t xml:space="preserve">Mobil Erişim: </w:t>
      </w:r>
      <w:proofErr w:type="spellStart"/>
      <w:r w:rsidRPr="000B1AEC">
        <w:rPr>
          <w:b/>
          <w:bCs/>
        </w:rPr>
        <w:t>React</w:t>
      </w:r>
      <w:proofErr w:type="spellEnd"/>
      <w:r w:rsidRPr="000B1AEC">
        <w:rPr>
          <w:b/>
          <w:bCs/>
        </w:rPr>
        <w:t xml:space="preserve"> </w:t>
      </w:r>
      <w:proofErr w:type="spellStart"/>
      <w:r w:rsidRPr="000B1AEC">
        <w:rPr>
          <w:b/>
          <w:bCs/>
        </w:rPr>
        <w:t>Native</w:t>
      </w:r>
      <w:proofErr w:type="spellEnd"/>
      <w:r w:rsidRPr="000B1AEC">
        <w:rPr>
          <w:b/>
          <w:bCs/>
        </w:rPr>
        <w:t xml:space="preserve"> veya </w:t>
      </w:r>
      <w:proofErr w:type="spellStart"/>
      <w:r w:rsidRPr="000B1AEC">
        <w:rPr>
          <w:b/>
          <w:bCs/>
        </w:rPr>
        <w:t>Flutter</w:t>
      </w:r>
      <w:proofErr w:type="spellEnd"/>
      <w:r w:rsidRPr="000B1AEC">
        <w:rPr>
          <w:b/>
          <w:bCs/>
        </w:rPr>
        <w:t xml:space="preserve"> ile mobil uygulama geliştirme.</w:t>
      </w:r>
    </w:p>
    <w:p w14:paraId="7B462878" w14:textId="45D1D9A4" w:rsidR="00DE26B0" w:rsidRPr="000B1AEC" w:rsidRDefault="000B1AEC" w:rsidP="000B1AEC">
      <w:pPr>
        <w:numPr>
          <w:ilvl w:val="0"/>
          <w:numId w:val="24"/>
        </w:numPr>
      </w:pPr>
      <w:r w:rsidRPr="000B1AEC">
        <w:rPr>
          <w:b/>
          <w:bCs/>
        </w:rPr>
        <w:t xml:space="preserve">Bulut Altyapısı: Sunucusuz mimari (AWS Lambda) veya </w:t>
      </w:r>
      <w:proofErr w:type="spellStart"/>
      <w:r w:rsidRPr="000B1AEC">
        <w:rPr>
          <w:b/>
          <w:bCs/>
        </w:rPr>
        <w:t>Kubernetes</w:t>
      </w:r>
      <w:proofErr w:type="spellEnd"/>
      <w:r w:rsidRPr="000B1AEC">
        <w:rPr>
          <w:b/>
          <w:bCs/>
        </w:rPr>
        <w:t xml:space="preserve"> tabanlı ölçeklendirme.</w:t>
      </w:r>
    </w:p>
    <w:sectPr w:rsidR="00DE26B0" w:rsidRPr="000B1A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8FA"/>
    <w:multiLevelType w:val="multilevel"/>
    <w:tmpl w:val="12A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370"/>
    <w:multiLevelType w:val="multilevel"/>
    <w:tmpl w:val="4A5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8394A"/>
    <w:multiLevelType w:val="multilevel"/>
    <w:tmpl w:val="3BF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109D9"/>
    <w:multiLevelType w:val="multilevel"/>
    <w:tmpl w:val="E37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013B7"/>
    <w:multiLevelType w:val="multilevel"/>
    <w:tmpl w:val="0868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AE7"/>
    <w:multiLevelType w:val="multilevel"/>
    <w:tmpl w:val="C0BC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F38CD"/>
    <w:multiLevelType w:val="multilevel"/>
    <w:tmpl w:val="968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E1205"/>
    <w:multiLevelType w:val="multilevel"/>
    <w:tmpl w:val="E0EE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25926"/>
    <w:multiLevelType w:val="multilevel"/>
    <w:tmpl w:val="8C86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330F0"/>
    <w:multiLevelType w:val="multilevel"/>
    <w:tmpl w:val="585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A1B3B"/>
    <w:multiLevelType w:val="multilevel"/>
    <w:tmpl w:val="ABF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13B52"/>
    <w:multiLevelType w:val="multilevel"/>
    <w:tmpl w:val="F64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67B8A"/>
    <w:multiLevelType w:val="multilevel"/>
    <w:tmpl w:val="617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5710B"/>
    <w:multiLevelType w:val="multilevel"/>
    <w:tmpl w:val="E13E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949E5"/>
    <w:multiLevelType w:val="multilevel"/>
    <w:tmpl w:val="39DE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F5894"/>
    <w:multiLevelType w:val="multilevel"/>
    <w:tmpl w:val="F25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D10B5"/>
    <w:multiLevelType w:val="multilevel"/>
    <w:tmpl w:val="3F1E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434A4"/>
    <w:multiLevelType w:val="multilevel"/>
    <w:tmpl w:val="528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96718"/>
    <w:multiLevelType w:val="multilevel"/>
    <w:tmpl w:val="A7B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D172A"/>
    <w:multiLevelType w:val="multilevel"/>
    <w:tmpl w:val="C78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D2F62"/>
    <w:multiLevelType w:val="multilevel"/>
    <w:tmpl w:val="EA5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324B2"/>
    <w:multiLevelType w:val="multilevel"/>
    <w:tmpl w:val="0F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518CE"/>
    <w:multiLevelType w:val="multilevel"/>
    <w:tmpl w:val="9B6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939A2"/>
    <w:multiLevelType w:val="multilevel"/>
    <w:tmpl w:val="680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943705">
    <w:abstractNumId w:val="9"/>
  </w:num>
  <w:num w:numId="2" w16cid:durableId="797458668">
    <w:abstractNumId w:val="16"/>
  </w:num>
  <w:num w:numId="3" w16cid:durableId="717126718">
    <w:abstractNumId w:val="21"/>
  </w:num>
  <w:num w:numId="4" w16cid:durableId="1981880240">
    <w:abstractNumId w:val="7"/>
  </w:num>
  <w:num w:numId="5" w16cid:durableId="1589730096">
    <w:abstractNumId w:val="17"/>
  </w:num>
  <w:num w:numId="6" w16cid:durableId="143203668">
    <w:abstractNumId w:val="6"/>
  </w:num>
  <w:num w:numId="7" w16cid:durableId="1845169615">
    <w:abstractNumId w:val="15"/>
  </w:num>
  <w:num w:numId="8" w16cid:durableId="2137750692">
    <w:abstractNumId w:val="19"/>
  </w:num>
  <w:num w:numId="9" w16cid:durableId="1692755972">
    <w:abstractNumId w:val="18"/>
  </w:num>
  <w:num w:numId="10" w16cid:durableId="2032953147">
    <w:abstractNumId w:val="12"/>
  </w:num>
  <w:num w:numId="11" w16cid:durableId="1551453843">
    <w:abstractNumId w:val="8"/>
  </w:num>
  <w:num w:numId="12" w16cid:durableId="1124427128">
    <w:abstractNumId w:val="13"/>
  </w:num>
  <w:num w:numId="13" w16cid:durableId="2037383826">
    <w:abstractNumId w:val="0"/>
  </w:num>
  <w:num w:numId="14" w16cid:durableId="1869098136">
    <w:abstractNumId w:val="1"/>
  </w:num>
  <w:num w:numId="15" w16cid:durableId="1235820770">
    <w:abstractNumId w:val="2"/>
  </w:num>
  <w:num w:numId="16" w16cid:durableId="1564483084">
    <w:abstractNumId w:val="11"/>
  </w:num>
  <w:num w:numId="17" w16cid:durableId="124392078">
    <w:abstractNumId w:val="14"/>
  </w:num>
  <w:num w:numId="18" w16cid:durableId="1694110351">
    <w:abstractNumId w:val="3"/>
  </w:num>
  <w:num w:numId="19" w16cid:durableId="967008455">
    <w:abstractNumId w:val="10"/>
  </w:num>
  <w:num w:numId="20" w16cid:durableId="381054456">
    <w:abstractNumId w:val="22"/>
  </w:num>
  <w:num w:numId="21" w16cid:durableId="2106537406">
    <w:abstractNumId w:val="4"/>
  </w:num>
  <w:num w:numId="22" w16cid:durableId="1895965777">
    <w:abstractNumId w:val="20"/>
  </w:num>
  <w:num w:numId="23" w16cid:durableId="1299066819">
    <w:abstractNumId w:val="23"/>
  </w:num>
  <w:num w:numId="24" w16cid:durableId="1972126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6E"/>
    <w:rsid w:val="000B1AEC"/>
    <w:rsid w:val="003539E8"/>
    <w:rsid w:val="0062166F"/>
    <w:rsid w:val="008A796E"/>
    <w:rsid w:val="00BC40FD"/>
    <w:rsid w:val="00DE26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9540"/>
  <w15:chartTrackingRefBased/>
  <w15:docId w15:val="{D63431E2-A3F4-4564-8D7F-F6C2907E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A7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A7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A796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A796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A796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A796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A796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A796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A796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A796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A796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A796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A796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A796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A796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A796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A796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A796E"/>
    <w:rPr>
      <w:rFonts w:eastAsiaTheme="majorEastAsia" w:cstheme="majorBidi"/>
      <w:color w:val="272727" w:themeColor="text1" w:themeTint="D8"/>
    </w:rPr>
  </w:style>
  <w:style w:type="paragraph" w:styleId="KonuBal">
    <w:name w:val="Title"/>
    <w:basedOn w:val="Normal"/>
    <w:next w:val="Normal"/>
    <w:link w:val="KonuBalChar"/>
    <w:uiPriority w:val="10"/>
    <w:qFormat/>
    <w:rsid w:val="008A7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A796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A796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A796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A796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A796E"/>
    <w:rPr>
      <w:i/>
      <w:iCs/>
      <w:color w:val="404040" w:themeColor="text1" w:themeTint="BF"/>
    </w:rPr>
  </w:style>
  <w:style w:type="paragraph" w:styleId="ListeParagraf">
    <w:name w:val="List Paragraph"/>
    <w:basedOn w:val="Normal"/>
    <w:uiPriority w:val="34"/>
    <w:qFormat/>
    <w:rsid w:val="008A796E"/>
    <w:pPr>
      <w:ind w:left="720"/>
      <w:contextualSpacing/>
    </w:pPr>
  </w:style>
  <w:style w:type="character" w:styleId="GlVurgulama">
    <w:name w:val="Intense Emphasis"/>
    <w:basedOn w:val="VarsaylanParagrafYazTipi"/>
    <w:uiPriority w:val="21"/>
    <w:qFormat/>
    <w:rsid w:val="008A796E"/>
    <w:rPr>
      <w:i/>
      <w:iCs/>
      <w:color w:val="0F4761" w:themeColor="accent1" w:themeShade="BF"/>
    </w:rPr>
  </w:style>
  <w:style w:type="paragraph" w:styleId="GlAlnt">
    <w:name w:val="Intense Quote"/>
    <w:basedOn w:val="Normal"/>
    <w:next w:val="Normal"/>
    <w:link w:val="GlAlntChar"/>
    <w:uiPriority w:val="30"/>
    <w:qFormat/>
    <w:rsid w:val="008A7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A796E"/>
    <w:rPr>
      <w:i/>
      <w:iCs/>
      <w:color w:val="0F4761" w:themeColor="accent1" w:themeShade="BF"/>
    </w:rPr>
  </w:style>
  <w:style w:type="character" w:styleId="GlBavuru">
    <w:name w:val="Intense Reference"/>
    <w:basedOn w:val="VarsaylanParagrafYazTipi"/>
    <w:uiPriority w:val="32"/>
    <w:qFormat/>
    <w:rsid w:val="008A7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9736">
      <w:bodyDiv w:val="1"/>
      <w:marLeft w:val="0"/>
      <w:marRight w:val="0"/>
      <w:marTop w:val="0"/>
      <w:marBottom w:val="0"/>
      <w:divBdr>
        <w:top w:val="none" w:sz="0" w:space="0" w:color="auto"/>
        <w:left w:val="none" w:sz="0" w:space="0" w:color="auto"/>
        <w:bottom w:val="none" w:sz="0" w:space="0" w:color="auto"/>
        <w:right w:val="none" w:sz="0" w:space="0" w:color="auto"/>
      </w:divBdr>
    </w:div>
    <w:div w:id="253712719">
      <w:bodyDiv w:val="1"/>
      <w:marLeft w:val="0"/>
      <w:marRight w:val="0"/>
      <w:marTop w:val="0"/>
      <w:marBottom w:val="0"/>
      <w:divBdr>
        <w:top w:val="none" w:sz="0" w:space="0" w:color="auto"/>
        <w:left w:val="none" w:sz="0" w:space="0" w:color="auto"/>
        <w:bottom w:val="none" w:sz="0" w:space="0" w:color="auto"/>
        <w:right w:val="none" w:sz="0" w:space="0" w:color="auto"/>
      </w:divBdr>
    </w:div>
    <w:div w:id="918439273">
      <w:bodyDiv w:val="1"/>
      <w:marLeft w:val="0"/>
      <w:marRight w:val="0"/>
      <w:marTop w:val="0"/>
      <w:marBottom w:val="0"/>
      <w:divBdr>
        <w:top w:val="none" w:sz="0" w:space="0" w:color="auto"/>
        <w:left w:val="none" w:sz="0" w:space="0" w:color="auto"/>
        <w:bottom w:val="none" w:sz="0" w:space="0" w:color="auto"/>
        <w:right w:val="none" w:sz="0" w:space="0" w:color="auto"/>
      </w:divBdr>
    </w:div>
    <w:div w:id="1201745691">
      <w:bodyDiv w:val="1"/>
      <w:marLeft w:val="0"/>
      <w:marRight w:val="0"/>
      <w:marTop w:val="0"/>
      <w:marBottom w:val="0"/>
      <w:divBdr>
        <w:top w:val="none" w:sz="0" w:space="0" w:color="auto"/>
        <w:left w:val="none" w:sz="0" w:space="0" w:color="auto"/>
        <w:bottom w:val="none" w:sz="0" w:space="0" w:color="auto"/>
        <w:right w:val="none" w:sz="0" w:space="0" w:color="auto"/>
      </w:divBdr>
      <w:divsChild>
        <w:div w:id="1028525546">
          <w:marLeft w:val="0"/>
          <w:marRight w:val="0"/>
          <w:marTop w:val="0"/>
          <w:marBottom w:val="0"/>
          <w:divBdr>
            <w:top w:val="none" w:sz="0" w:space="0" w:color="auto"/>
            <w:left w:val="none" w:sz="0" w:space="0" w:color="auto"/>
            <w:bottom w:val="none" w:sz="0" w:space="0" w:color="auto"/>
            <w:right w:val="none" w:sz="0" w:space="0" w:color="auto"/>
          </w:divBdr>
        </w:div>
      </w:divsChild>
    </w:div>
    <w:div w:id="1370760546">
      <w:bodyDiv w:val="1"/>
      <w:marLeft w:val="0"/>
      <w:marRight w:val="0"/>
      <w:marTop w:val="0"/>
      <w:marBottom w:val="0"/>
      <w:divBdr>
        <w:top w:val="none" w:sz="0" w:space="0" w:color="auto"/>
        <w:left w:val="none" w:sz="0" w:space="0" w:color="auto"/>
        <w:bottom w:val="none" w:sz="0" w:space="0" w:color="auto"/>
        <w:right w:val="none" w:sz="0" w:space="0" w:color="auto"/>
      </w:divBdr>
      <w:divsChild>
        <w:div w:id="104740859">
          <w:marLeft w:val="0"/>
          <w:marRight w:val="0"/>
          <w:marTop w:val="0"/>
          <w:marBottom w:val="0"/>
          <w:divBdr>
            <w:top w:val="none" w:sz="0" w:space="0" w:color="auto"/>
            <w:left w:val="none" w:sz="0" w:space="0" w:color="auto"/>
            <w:bottom w:val="none" w:sz="0" w:space="0" w:color="auto"/>
            <w:right w:val="none" w:sz="0" w:space="0" w:color="auto"/>
          </w:divBdr>
          <w:divsChild>
            <w:div w:id="901528450">
              <w:marLeft w:val="0"/>
              <w:marRight w:val="0"/>
              <w:marTop w:val="0"/>
              <w:marBottom w:val="0"/>
              <w:divBdr>
                <w:top w:val="none" w:sz="0" w:space="0" w:color="auto"/>
                <w:left w:val="none" w:sz="0" w:space="0" w:color="auto"/>
                <w:bottom w:val="none" w:sz="0" w:space="0" w:color="auto"/>
                <w:right w:val="none" w:sz="0" w:space="0" w:color="auto"/>
              </w:divBdr>
            </w:div>
            <w:div w:id="985208647">
              <w:marLeft w:val="0"/>
              <w:marRight w:val="0"/>
              <w:marTop w:val="0"/>
              <w:marBottom w:val="0"/>
              <w:divBdr>
                <w:top w:val="none" w:sz="0" w:space="0" w:color="auto"/>
                <w:left w:val="none" w:sz="0" w:space="0" w:color="auto"/>
                <w:bottom w:val="none" w:sz="0" w:space="0" w:color="auto"/>
                <w:right w:val="none" w:sz="0" w:space="0" w:color="auto"/>
              </w:divBdr>
              <w:divsChild>
                <w:div w:id="1307322579">
                  <w:marLeft w:val="0"/>
                  <w:marRight w:val="0"/>
                  <w:marTop w:val="0"/>
                  <w:marBottom w:val="0"/>
                  <w:divBdr>
                    <w:top w:val="none" w:sz="0" w:space="0" w:color="auto"/>
                    <w:left w:val="none" w:sz="0" w:space="0" w:color="auto"/>
                    <w:bottom w:val="none" w:sz="0" w:space="0" w:color="auto"/>
                    <w:right w:val="none" w:sz="0" w:space="0" w:color="auto"/>
                  </w:divBdr>
                  <w:divsChild>
                    <w:div w:id="343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7195">
              <w:marLeft w:val="0"/>
              <w:marRight w:val="0"/>
              <w:marTop w:val="0"/>
              <w:marBottom w:val="0"/>
              <w:divBdr>
                <w:top w:val="none" w:sz="0" w:space="0" w:color="auto"/>
                <w:left w:val="none" w:sz="0" w:space="0" w:color="auto"/>
                <w:bottom w:val="none" w:sz="0" w:space="0" w:color="auto"/>
                <w:right w:val="none" w:sz="0" w:space="0" w:color="auto"/>
              </w:divBdr>
            </w:div>
          </w:divsChild>
        </w:div>
        <w:div w:id="2031757149">
          <w:marLeft w:val="0"/>
          <w:marRight w:val="0"/>
          <w:marTop w:val="0"/>
          <w:marBottom w:val="0"/>
          <w:divBdr>
            <w:top w:val="none" w:sz="0" w:space="0" w:color="auto"/>
            <w:left w:val="none" w:sz="0" w:space="0" w:color="auto"/>
            <w:bottom w:val="none" w:sz="0" w:space="0" w:color="auto"/>
            <w:right w:val="none" w:sz="0" w:space="0" w:color="auto"/>
          </w:divBdr>
          <w:divsChild>
            <w:div w:id="1044983033">
              <w:marLeft w:val="0"/>
              <w:marRight w:val="0"/>
              <w:marTop w:val="0"/>
              <w:marBottom w:val="0"/>
              <w:divBdr>
                <w:top w:val="none" w:sz="0" w:space="0" w:color="auto"/>
                <w:left w:val="none" w:sz="0" w:space="0" w:color="auto"/>
                <w:bottom w:val="none" w:sz="0" w:space="0" w:color="auto"/>
                <w:right w:val="none" w:sz="0" w:space="0" w:color="auto"/>
              </w:divBdr>
            </w:div>
            <w:div w:id="56515143">
              <w:marLeft w:val="0"/>
              <w:marRight w:val="0"/>
              <w:marTop w:val="0"/>
              <w:marBottom w:val="0"/>
              <w:divBdr>
                <w:top w:val="none" w:sz="0" w:space="0" w:color="auto"/>
                <w:left w:val="none" w:sz="0" w:space="0" w:color="auto"/>
                <w:bottom w:val="none" w:sz="0" w:space="0" w:color="auto"/>
                <w:right w:val="none" w:sz="0" w:space="0" w:color="auto"/>
              </w:divBdr>
              <w:divsChild>
                <w:div w:id="2022539089">
                  <w:marLeft w:val="0"/>
                  <w:marRight w:val="0"/>
                  <w:marTop w:val="0"/>
                  <w:marBottom w:val="0"/>
                  <w:divBdr>
                    <w:top w:val="none" w:sz="0" w:space="0" w:color="auto"/>
                    <w:left w:val="none" w:sz="0" w:space="0" w:color="auto"/>
                    <w:bottom w:val="none" w:sz="0" w:space="0" w:color="auto"/>
                    <w:right w:val="none" w:sz="0" w:space="0" w:color="auto"/>
                  </w:divBdr>
                  <w:divsChild>
                    <w:div w:id="14400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424">
      <w:bodyDiv w:val="1"/>
      <w:marLeft w:val="0"/>
      <w:marRight w:val="0"/>
      <w:marTop w:val="0"/>
      <w:marBottom w:val="0"/>
      <w:divBdr>
        <w:top w:val="none" w:sz="0" w:space="0" w:color="auto"/>
        <w:left w:val="none" w:sz="0" w:space="0" w:color="auto"/>
        <w:bottom w:val="none" w:sz="0" w:space="0" w:color="auto"/>
        <w:right w:val="none" w:sz="0" w:space="0" w:color="auto"/>
      </w:divBdr>
      <w:divsChild>
        <w:div w:id="1869903545">
          <w:marLeft w:val="0"/>
          <w:marRight w:val="0"/>
          <w:marTop w:val="0"/>
          <w:marBottom w:val="0"/>
          <w:divBdr>
            <w:top w:val="none" w:sz="0" w:space="0" w:color="auto"/>
            <w:left w:val="none" w:sz="0" w:space="0" w:color="auto"/>
            <w:bottom w:val="none" w:sz="0" w:space="0" w:color="auto"/>
            <w:right w:val="none" w:sz="0" w:space="0" w:color="auto"/>
          </w:divBdr>
          <w:divsChild>
            <w:div w:id="1728601144">
              <w:marLeft w:val="0"/>
              <w:marRight w:val="0"/>
              <w:marTop w:val="0"/>
              <w:marBottom w:val="0"/>
              <w:divBdr>
                <w:top w:val="none" w:sz="0" w:space="0" w:color="auto"/>
                <w:left w:val="none" w:sz="0" w:space="0" w:color="auto"/>
                <w:bottom w:val="none" w:sz="0" w:space="0" w:color="auto"/>
                <w:right w:val="none" w:sz="0" w:space="0" w:color="auto"/>
              </w:divBdr>
            </w:div>
            <w:div w:id="1572542237">
              <w:marLeft w:val="0"/>
              <w:marRight w:val="0"/>
              <w:marTop w:val="0"/>
              <w:marBottom w:val="0"/>
              <w:divBdr>
                <w:top w:val="none" w:sz="0" w:space="0" w:color="auto"/>
                <w:left w:val="none" w:sz="0" w:space="0" w:color="auto"/>
                <w:bottom w:val="none" w:sz="0" w:space="0" w:color="auto"/>
                <w:right w:val="none" w:sz="0" w:space="0" w:color="auto"/>
              </w:divBdr>
              <w:divsChild>
                <w:div w:id="645546585">
                  <w:marLeft w:val="0"/>
                  <w:marRight w:val="0"/>
                  <w:marTop w:val="0"/>
                  <w:marBottom w:val="0"/>
                  <w:divBdr>
                    <w:top w:val="none" w:sz="0" w:space="0" w:color="auto"/>
                    <w:left w:val="none" w:sz="0" w:space="0" w:color="auto"/>
                    <w:bottom w:val="none" w:sz="0" w:space="0" w:color="auto"/>
                    <w:right w:val="none" w:sz="0" w:space="0" w:color="auto"/>
                  </w:divBdr>
                  <w:divsChild>
                    <w:div w:id="872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596">
              <w:marLeft w:val="0"/>
              <w:marRight w:val="0"/>
              <w:marTop w:val="0"/>
              <w:marBottom w:val="0"/>
              <w:divBdr>
                <w:top w:val="none" w:sz="0" w:space="0" w:color="auto"/>
                <w:left w:val="none" w:sz="0" w:space="0" w:color="auto"/>
                <w:bottom w:val="none" w:sz="0" w:space="0" w:color="auto"/>
                <w:right w:val="none" w:sz="0" w:space="0" w:color="auto"/>
              </w:divBdr>
            </w:div>
          </w:divsChild>
        </w:div>
        <w:div w:id="1597059652">
          <w:marLeft w:val="0"/>
          <w:marRight w:val="0"/>
          <w:marTop w:val="0"/>
          <w:marBottom w:val="0"/>
          <w:divBdr>
            <w:top w:val="none" w:sz="0" w:space="0" w:color="auto"/>
            <w:left w:val="none" w:sz="0" w:space="0" w:color="auto"/>
            <w:bottom w:val="none" w:sz="0" w:space="0" w:color="auto"/>
            <w:right w:val="none" w:sz="0" w:space="0" w:color="auto"/>
          </w:divBdr>
          <w:divsChild>
            <w:div w:id="1266226276">
              <w:marLeft w:val="0"/>
              <w:marRight w:val="0"/>
              <w:marTop w:val="0"/>
              <w:marBottom w:val="0"/>
              <w:divBdr>
                <w:top w:val="none" w:sz="0" w:space="0" w:color="auto"/>
                <w:left w:val="none" w:sz="0" w:space="0" w:color="auto"/>
                <w:bottom w:val="none" w:sz="0" w:space="0" w:color="auto"/>
                <w:right w:val="none" w:sz="0" w:space="0" w:color="auto"/>
              </w:divBdr>
            </w:div>
            <w:div w:id="541527292">
              <w:marLeft w:val="0"/>
              <w:marRight w:val="0"/>
              <w:marTop w:val="0"/>
              <w:marBottom w:val="0"/>
              <w:divBdr>
                <w:top w:val="none" w:sz="0" w:space="0" w:color="auto"/>
                <w:left w:val="none" w:sz="0" w:space="0" w:color="auto"/>
                <w:bottom w:val="none" w:sz="0" w:space="0" w:color="auto"/>
                <w:right w:val="none" w:sz="0" w:space="0" w:color="auto"/>
              </w:divBdr>
              <w:divsChild>
                <w:div w:id="1738551994">
                  <w:marLeft w:val="0"/>
                  <w:marRight w:val="0"/>
                  <w:marTop w:val="0"/>
                  <w:marBottom w:val="0"/>
                  <w:divBdr>
                    <w:top w:val="none" w:sz="0" w:space="0" w:color="auto"/>
                    <w:left w:val="none" w:sz="0" w:space="0" w:color="auto"/>
                    <w:bottom w:val="none" w:sz="0" w:space="0" w:color="auto"/>
                    <w:right w:val="none" w:sz="0" w:space="0" w:color="auto"/>
                  </w:divBdr>
                  <w:divsChild>
                    <w:div w:id="13505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6397">
      <w:bodyDiv w:val="1"/>
      <w:marLeft w:val="0"/>
      <w:marRight w:val="0"/>
      <w:marTop w:val="0"/>
      <w:marBottom w:val="0"/>
      <w:divBdr>
        <w:top w:val="none" w:sz="0" w:space="0" w:color="auto"/>
        <w:left w:val="none" w:sz="0" w:space="0" w:color="auto"/>
        <w:bottom w:val="none" w:sz="0" w:space="0" w:color="auto"/>
        <w:right w:val="none" w:sz="0" w:space="0" w:color="auto"/>
      </w:divBdr>
      <w:divsChild>
        <w:div w:id="494418611">
          <w:marLeft w:val="0"/>
          <w:marRight w:val="0"/>
          <w:marTop w:val="0"/>
          <w:marBottom w:val="0"/>
          <w:divBdr>
            <w:top w:val="none" w:sz="0" w:space="0" w:color="auto"/>
            <w:left w:val="none" w:sz="0" w:space="0" w:color="auto"/>
            <w:bottom w:val="none" w:sz="0" w:space="0" w:color="auto"/>
            <w:right w:val="none" w:sz="0" w:space="0" w:color="auto"/>
          </w:divBdr>
        </w:div>
      </w:divsChild>
    </w:div>
    <w:div w:id="183009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1016</Words>
  <Characters>5795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Erva YAPICIOĞLU</dc:creator>
  <cp:keywords/>
  <dc:description/>
  <cp:lastModifiedBy>Zeynep Erva YAPICIOĞLU</cp:lastModifiedBy>
  <cp:revision>2</cp:revision>
  <dcterms:created xsi:type="dcterms:W3CDTF">2025-06-15T15:41:00Z</dcterms:created>
  <dcterms:modified xsi:type="dcterms:W3CDTF">2025-06-15T15:56:00Z</dcterms:modified>
</cp:coreProperties>
</file>