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EC64" w14:textId="77777777" w:rsidR="00A014D8" w:rsidRPr="00A014D8" w:rsidRDefault="00A014D8" w:rsidP="00A014D8">
      <w:pPr>
        <w:spacing w:after="0"/>
        <w:rPr>
          <w:rFonts w:ascii="Arial" w:hAnsi="Arial" w:cs="Arial"/>
          <w:b/>
          <w:sz w:val="20"/>
          <w:szCs w:val="20"/>
        </w:rPr>
      </w:pPr>
    </w:p>
    <w:p w14:paraId="47C58646" w14:textId="77777777" w:rsidR="001A2F45" w:rsidRDefault="00031464">
      <w:pPr>
        <w:rPr>
          <w:rFonts w:ascii="Arial" w:hAnsi="Arial" w:cs="Arial"/>
          <w:b/>
          <w:sz w:val="28"/>
          <w:szCs w:val="28"/>
        </w:rPr>
      </w:pPr>
      <w:r w:rsidRPr="00435FED">
        <w:rPr>
          <w:rFonts w:ascii="Arial" w:hAnsi="Arial" w:cs="Arial"/>
          <w:b/>
          <w:sz w:val="28"/>
          <w:szCs w:val="28"/>
        </w:rPr>
        <w:t>9</w:t>
      </w:r>
      <w:r w:rsidR="001A2F45">
        <w:rPr>
          <w:rFonts w:ascii="Arial" w:hAnsi="Arial" w:cs="Arial"/>
          <w:b/>
          <w:sz w:val="28"/>
          <w:szCs w:val="28"/>
        </w:rPr>
        <w:t>980</w:t>
      </w:r>
      <w:r w:rsidR="008751F8">
        <w:rPr>
          <w:rFonts w:ascii="Arial" w:hAnsi="Arial" w:cs="Arial"/>
          <w:b/>
          <w:sz w:val="28"/>
          <w:szCs w:val="28"/>
        </w:rPr>
        <w:t xml:space="preserve"> </w:t>
      </w:r>
      <w:r w:rsidRPr="00435FED">
        <w:rPr>
          <w:rFonts w:ascii="Arial" w:hAnsi="Arial" w:cs="Arial"/>
          <w:b/>
          <w:sz w:val="28"/>
          <w:szCs w:val="28"/>
        </w:rPr>
        <w:t>/</w:t>
      </w:r>
      <w:r w:rsidR="008751F8">
        <w:rPr>
          <w:rFonts w:ascii="Arial" w:hAnsi="Arial" w:cs="Arial"/>
          <w:b/>
          <w:sz w:val="28"/>
          <w:szCs w:val="28"/>
        </w:rPr>
        <w:t xml:space="preserve"> </w:t>
      </w:r>
      <w:r w:rsidRPr="00435FED">
        <w:rPr>
          <w:rFonts w:ascii="Arial" w:hAnsi="Arial" w:cs="Arial"/>
          <w:b/>
          <w:sz w:val="28"/>
          <w:szCs w:val="28"/>
        </w:rPr>
        <w:t>0</w:t>
      </w:r>
      <w:r w:rsidR="001A2F45">
        <w:rPr>
          <w:rFonts w:ascii="Arial" w:hAnsi="Arial" w:cs="Arial"/>
          <w:b/>
          <w:sz w:val="28"/>
          <w:szCs w:val="28"/>
        </w:rPr>
        <w:t>1</w:t>
      </w:r>
      <w:r w:rsidRPr="00435FED">
        <w:rPr>
          <w:rFonts w:ascii="Arial" w:hAnsi="Arial" w:cs="Arial"/>
          <w:b/>
          <w:sz w:val="28"/>
          <w:szCs w:val="28"/>
        </w:rPr>
        <w:t xml:space="preserve"> Cambridge </w:t>
      </w:r>
      <w:r w:rsidR="001A2F45">
        <w:rPr>
          <w:rFonts w:ascii="Arial" w:hAnsi="Arial" w:cs="Arial"/>
          <w:b/>
          <w:sz w:val="28"/>
          <w:szCs w:val="28"/>
        </w:rPr>
        <w:t>International Project Qualification</w:t>
      </w:r>
    </w:p>
    <w:p w14:paraId="7B5B321D" w14:textId="79A66DA5" w:rsidR="003027DD" w:rsidRPr="00F57DD5" w:rsidRDefault="001A2F45" w:rsidP="00F57DD5">
      <w:pPr>
        <w:rPr>
          <w:rFonts w:ascii="Arial" w:hAnsi="Arial" w:cs="Arial"/>
          <w:b/>
          <w:sz w:val="28"/>
          <w:szCs w:val="28"/>
        </w:rPr>
      </w:pPr>
      <w:r>
        <w:rPr>
          <w:rFonts w:ascii="Arial" w:hAnsi="Arial" w:cs="Arial"/>
          <w:b/>
          <w:sz w:val="28"/>
          <w:szCs w:val="28"/>
        </w:rPr>
        <w:t xml:space="preserve">Project </w:t>
      </w:r>
      <w:r w:rsidR="00F57DD5">
        <w:rPr>
          <w:rFonts w:ascii="Arial" w:hAnsi="Arial" w:cs="Arial"/>
          <w:b/>
          <w:sz w:val="28"/>
          <w:szCs w:val="28"/>
        </w:rPr>
        <w:t>P</w:t>
      </w:r>
      <w:r w:rsidR="00031464" w:rsidRPr="00435FED">
        <w:rPr>
          <w:rFonts w:ascii="Arial" w:hAnsi="Arial" w:cs="Arial"/>
          <w:b/>
          <w:sz w:val="28"/>
          <w:szCs w:val="28"/>
        </w:rPr>
        <w:t>roposal</w:t>
      </w:r>
      <w:r w:rsidR="00435FED">
        <w:rPr>
          <w:rFonts w:ascii="Arial" w:hAnsi="Arial" w:cs="Arial"/>
          <w:b/>
          <w:sz w:val="28"/>
          <w:szCs w:val="28"/>
        </w:rPr>
        <w:t xml:space="preserve"> </w:t>
      </w:r>
      <w:r w:rsidR="00F57DD5">
        <w:rPr>
          <w:rFonts w:ascii="Arial" w:hAnsi="Arial" w:cs="Arial"/>
          <w:b/>
          <w:sz w:val="28"/>
          <w:szCs w:val="28"/>
        </w:rPr>
        <w:t>F</w:t>
      </w:r>
      <w:r w:rsidR="00435FED">
        <w:rPr>
          <w:rFonts w:ascii="Arial" w:hAnsi="Arial" w:cs="Arial"/>
          <w:b/>
          <w:sz w:val="28"/>
          <w:szCs w:val="28"/>
        </w:rPr>
        <w:t>orm</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222"/>
        <w:gridCol w:w="3113"/>
      </w:tblGrid>
      <w:tr w:rsidR="00144D87" w14:paraId="0B59B67C" w14:textId="181EFB16" w:rsidTr="004F6FFD">
        <w:tc>
          <w:tcPr>
            <w:tcW w:w="3686" w:type="dxa"/>
            <w:tcBorders>
              <w:right w:val="single" w:sz="4" w:space="0" w:color="auto"/>
            </w:tcBorders>
          </w:tcPr>
          <w:p w14:paraId="746C9862" w14:textId="3E7F2EC2" w:rsidR="00144D87" w:rsidRDefault="00144D87" w:rsidP="00144D87">
            <w:pPr>
              <w:spacing w:before="120" w:after="120"/>
              <w:rPr>
                <w:rFonts w:ascii="Arial" w:hAnsi="Arial" w:cs="Arial"/>
                <w:b/>
                <w:sz w:val="24"/>
                <w:szCs w:val="24"/>
              </w:rPr>
            </w:pPr>
            <w:r w:rsidRPr="00CD5CE0">
              <w:rPr>
                <w:rFonts w:ascii="Arial" w:hAnsi="Arial" w:cs="Arial"/>
                <w:b/>
                <w:sz w:val="24"/>
                <w:szCs w:val="24"/>
              </w:rPr>
              <w:t xml:space="preserve">Centre number     </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51ED839" w14:textId="1A9EB01E" w:rsidR="00144D87" w:rsidRPr="00917533" w:rsidRDefault="00FF2C22" w:rsidP="00144D87">
            <w:pPr>
              <w:spacing w:before="120" w:after="120"/>
              <w:rPr>
                <w:rFonts w:cstheme="minorHAnsi"/>
                <w:sz w:val="24"/>
                <w:szCs w:val="24"/>
              </w:rPr>
            </w:pPr>
            <w:r>
              <w:rPr>
                <w:rFonts w:cstheme="minorHAnsi" w:hint="eastAsia"/>
                <w:sz w:val="24"/>
                <w:szCs w:val="24"/>
                <w:lang w:eastAsia="zh-CN"/>
              </w:rPr>
              <w:t>CN</w:t>
            </w:r>
            <w:r>
              <w:rPr>
                <w:rFonts w:cstheme="minorHAnsi"/>
                <w:sz w:val="24"/>
                <w:szCs w:val="24"/>
              </w:rPr>
              <w:t>213</w:t>
            </w:r>
          </w:p>
        </w:tc>
        <w:tc>
          <w:tcPr>
            <w:tcW w:w="3113" w:type="dxa"/>
            <w:tcBorders>
              <w:left w:val="single" w:sz="4" w:space="0" w:color="auto"/>
            </w:tcBorders>
            <w:shd w:val="clear" w:color="auto" w:fill="FFFFFF" w:themeFill="background1"/>
          </w:tcPr>
          <w:p w14:paraId="77933BCD" w14:textId="77777777" w:rsidR="00144D87" w:rsidRDefault="00144D87" w:rsidP="00144D87">
            <w:pPr>
              <w:spacing w:before="120" w:after="120"/>
              <w:rPr>
                <w:rFonts w:ascii="Arial" w:hAnsi="Arial" w:cs="Arial"/>
                <w:b/>
                <w:sz w:val="24"/>
                <w:szCs w:val="24"/>
              </w:rPr>
            </w:pPr>
          </w:p>
        </w:tc>
      </w:tr>
      <w:tr w:rsidR="00144D87" w14:paraId="73713999" w14:textId="77777777" w:rsidTr="00144D87">
        <w:trPr>
          <w:trHeight w:hRule="exact" w:val="113"/>
        </w:trPr>
        <w:tc>
          <w:tcPr>
            <w:tcW w:w="3686" w:type="dxa"/>
          </w:tcPr>
          <w:p w14:paraId="4DB9271E" w14:textId="77777777" w:rsidR="00144D87" w:rsidRPr="00CD5CE0" w:rsidRDefault="00144D87" w:rsidP="00144D87">
            <w:pPr>
              <w:spacing w:before="120" w:after="120"/>
              <w:rPr>
                <w:rFonts w:ascii="Arial" w:hAnsi="Arial" w:cs="Arial"/>
                <w:b/>
                <w:sz w:val="24"/>
                <w:szCs w:val="24"/>
              </w:rPr>
            </w:pPr>
          </w:p>
        </w:tc>
        <w:tc>
          <w:tcPr>
            <w:tcW w:w="2222" w:type="dxa"/>
            <w:tcBorders>
              <w:top w:val="single" w:sz="4" w:space="0" w:color="auto"/>
              <w:bottom w:val="single" w:sz="4" w:space="0" w:color="auto"/>
            </w:tcBorders>
          </w:tcPr>
          <w:p w14:paraId="531E8D1A" w14:textId="77777777" w:rsidR="00144D87" w:rsidRPr="00917533" w:rsidRDefault="00144D87" w:rsidP="00144D87">
            <w:pPr>
              <w:spacing w:before="120" w:after="120"/>
              <w:rPr>
                <w:rFonts w:cstheme="minorHAnsi"/>
                <w:b/>
                <w:sz w:val="24"/>
                <w:szCs w:val="24"/>
              </w:rPr>
            </w:pPr>
          </w:p>
        </w:tc>
        <w:tc>
          <w:tcPr>
            <w:tcW w:w="3113" w:type="dxa"/>
            <w:tcBorders>
              <w:bottom w:val="single" w:sz="4" w:space="0" w:color="auto"/>
            </w:tcBorders>
          </w:tcPr>
          <w:p w14:paraId="56180B2A" w14:textId="77777777" w:rsidR="00144D87" w:rsidRDefault="00144D87" w:rsidP="00144D87">
            <w:pPr>
              <w:spacing w:before="120" w:after="120"/>
              <w:rPr>
                <w:rFonts w:ascii="Arial" w:hAnsi="Arial" w:cs="Arial"/>
                <w:b/>
                <w:sz w:val="24"/>
                <w:szCs w:val="24"/>
              </w:rPr>
            </w:pPr>
          </w:p>
        </w:tc>
      </w:tr>
      <w:tr w:rsidR="00144D87" w14:paraId="0F30C355" w14:textId="666A2C3E" w:rsidTr="004F6FFD">
        <w:tc>
          <w:tcPr>
            <w:tcW w:w="3686" w:type="dxa"/>
            <w:tcBorders>
              <w:right w:val="single" w:sz="4" w:space="0" w:color="auto"/>
            </w:tcBorders>
          </w:tcPr>
          <w:p w14:paraId="0BBA7A3B" w14:textId="303194E8" w:rsidR="00144D87" w:rsidRDefault="00144D87" w:rsidP="00144D87">
            <w:pPr>
              <w:spacing w:before="120" w:after="120"/>
              <w:rPr>
                <w:rFonts w:ascii="Arial" w:hAnsi="Arial" w:cs="Arial"/>
                <w:b/>
                <w:sz w:val="24"/>
                <w:szCs w:val="24"/>
              </w:rPr>
            </w:pPr>
            <w:r w:rsidRPr="00CD5CE0">
              <w:rPr>
                <w:rFonts w:ascii="Arial" w:hAnsi="Arial" w:cs="Arial"/>
                <w:b/>
                <w:sz w:val="24"/>
                <w:szCs w:val="24"/>
              </w:rPr>
              <w:t>Centre name</w:t>
            </w:r>
          </w:p>
        </w:tc>
        <w:tc>
          <w:tcPr>
            <w:tcW w:w="533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23041A2" w14:textId="718147E6" w:rsidR="00144D87" w:rsidRPr="00917533" w:rsidRDefault="00FF2C22" w:rsidP="00144D87">
            <w:pPr>
              <w:spacing w:before="120" w:after="120"/>
              <w:rPr>
                <w:rFonts w:cstheme="minorHAnsi"/>
                <w:sz w:val="24"/>
                <w:szCs w:val="24"/>
              </w:rPr>
            </w:pPr>
            <w:r w:rsidRPr="00FF2C22">
              <w:rPr>
                <w:rFonts w:cstheme="minorHAnsi"/>
                <w:sz w:val="24"/>
                <w:szCs w:val="24"/>
              </w:rPr>
              <w:t>Shanghai Guanghua College</w:t>
            </w:r>
          </w:p>
        </w:tc>
      </w:tr>
      <w:tr w:rsidR="00144D87" w14:paraId="3CA888EC" w14:textId="77777777" w:rsidTr="00144D87">
        <w:trPr>
          <w:trHeight w:hRule="exact" w:val="113"/>
        </w:trPr>
        <w:tc>
          <w:tcPr>
            <w:tcW w:w="3686" w:type="dxa"/>
          </w:tcPr>
          <w:p w14:paraId="697207F5" w14:textId="77777777" w:rsidR="00144D87" w:rsidRPr="00CD5CE0" w:rsidRDefault="00144D87" w:rsidP="00144D87">
            <w:pPr>
              <w:spacing w:before="120" w:after="120"/>
              <w:rPr>
                <w:rFonts w:ascii="Arial" w:hAnsi="Arial" w:cs="Arial"/>
                <w:b/>
                <w:sz w:val="24"/>
                <w:szCs w:val="24"/>
              </w:rPr>
            </w:pPr>
          </w:p>
        </w:tc>
        <w:tc>
          <w:tcPr>
            <w:tcW w:w="2222" w:type="dxa"/>
            <w:tcBorders>
              <w:top w:val="single" w:sz="4" w:space="0" w:color="auto"/>
              <w:bottom w:val="single" w:sz="4" w:space="0" w:color="auto"/>
            </w:tcBorders>
          </w:tcPr>
          <w:p w14:paraId="56A83D1C" w14:textId="77777777" w:rsidR="00144D87" w:rsidRPr="00917533" w:rsidRDefault="00144D87" w:rsidP="00144D87">
            <w:pPr>
              <w:spacing w:before="120" w:after="120"/>
              <w:rPr>
                <w:rFonts w:cstheme="minorHAnsi"/>
                <w:b/>
                <w:sz w:val="24"/>
                <w:szCs w:val="24"/>
              </w:rPr>
            </w:pPr>
          </w:p>
        </w:tc>
        <w:tc>
          <w:tcPr>
            <w:tcW w:w="3113" w:type="dxa"/>
            <w:tcBorders>
              <w:top w:val="single" w:sz="4" w:space="0" w:color="auto"/>
            </w:tcBorders>
          </w:tcPr>
          <w:p w14:paraId="0F3D45B9" w14:textId="77777777" w:rsidR="00144D87" w:rsidRDefault="00144D87" w:rsidP="00144D87">
            <w:pPr>
              <w:spacing w:before="120" w:after="120"/>
              <w:rPr>
                <w:rFonts w:ascii="Arial" w:hAnsi="Arial" w:cs="Arial"/>
                <w:b/>
                <w:sz w:val="24"/>
                <w:szCs w:val="24"/>
              </w:rPr>
            </w:pPr>
          </w:p>
        </w:tc>
      </w:tr>
      <w:tr w:rsidR="00144D87" w14:paraId="325A0374" w14:textId="6052A809" w:rsidTr="004F6FFD">
        <w:tc>
          <w:tcPr>
            <w:tcW w:w="3686" w:type="dxa"/>
            <w:tcBorders>
              <w:right w:val="single" w:sz="4" w:space="0" w:color="auto"/>
            </w:tcBorders>
          </w:tcPr>
          <w:p w14:paraId="5CC2518B" w14:textId="792A463E" w:rsidR="00144D87" w:rsidRDefault="00144D87" w:rsidP="00144D87">
            <w:pPr>
              <w:spacing w:before="120" w:after="120"/>
              <w:rPr>
                <w:rFonts w:ascii="Arial" w:hAnsi="Arial" w:cs="Arial"/>
                <w:b/>
                <w:sz w:val="24"/>
                <w:szCs w:val="24"/>
              </w:rPr>
            </w:pPr>
            <w:r w:rsidRPr="00CD5CE0">
              <w:rPr>
                <w:rFonts w:ascii="Arial" w:hAnsi="Arial" w:cs="Arial"/>
                <w:b/>
                <w:sz w:val="24"/>
                <w:szCs w:val="24"/>
              </w:rPr>
              <w:t xml:space="preserve">Candidate number </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5BF2E25" w14:textId="12F17C16" w:rsidR="00144D87" w:rsidRPr="00917533" w:rsidRDefault="00FF2C22" w:rsidP="00144D87">
            <w:pPr>
              <w:spacing w:before="120" w:after="120"/>
              <w:rPr>
                <w:rFonts w:cstheme="minorHAnsi"/>
                <w:sz w:val="24"/>
                <w:szCs w:val="24"/>
                <w:lang w:eastAsia="zh-CN"/>
              </w:rPr>
            </w:pPr>
            <w:r>
              <w:rPr>
                <w:rFonts w:cstheme="minorHAnsi" w:hint="eastAsia"/>
                <w:sz w:val="24"/>
                <w:szCs w:val="24"/>
                <w:lang w:eastAsia="zh-CN"/>
              </w:rPr>
              <w:t>大考的</w:t>
            </w:r>
            <w:r>
              <w:rPr>
                <w:rFonts w:cstheme="minorHAnsi" w:hint="eastAsia"/>
                <w:sz w:val="24"/>
                <w:szCs w:val="24"/>
                <w:lang w:eastAsia="zh-CN"/>
              </w:rPr>
              <w:t>4</w:t>
            </w:r>
            <w:r>
              <w:rPr>
                <w:rFonts w:cstheme="minorHAnsi" w:hint="eastAsia"/>
                <w:sz w:val="24"/>
                <w:szCs w:val="24"/>
                <w:lang w:eastAsia="zh-CN"/>
              </w:rPr>
              <w:t>位考号</w:t>
            </w:r>
          </w:p>
        </w:tc>
        <w:tc>
          <w:tcPr>
            <w:tcW w:w="3113" w:type="dxa"/>
            <w:tcBorders>
              <w:left w:val="single" w:sz="4" w:space="0" w:color="auto"/>
            </w:tcBorders>
          </w:tcPr>
          <w:p w14:paraId="5E054659" w14:textId="77777777" w:rsidR="00144D87" w:rsidRDefault="00144D87" w:rsidP="00144D87">
            <w:pPr>
              <w:spacing w:before="120" w:after="120"/>
              <w:rPr>
                <w:rFonts w:ascii="Arial" w:hAnsi="Arial" w:cs="Arial"/>
                <w:b/>
                <w:sz w:val="24"/>
                <w:szCs w:val="24"/>
              </w:rPr>
            </w:pPr>
          </w:p>
        </w:tc>
      </w:tr>
      <w:tr w:rsidR="00144D87" w14:paraId="2C3AD03A" w14:textId="77777777" w:rsidTr="00144D87">
        <w:trPr>
          <w:trHeight w:hRule="exact" w:val="113"/>
        </w:trPr>
        <w:tc>
          <w:tcPr>
            <w:tcW w:w="3686" w:type="dxa"/>
          </w:tcPr>
          <w:p w14:paraId="481284EB" w14:textId="77777777" w:rsidR="00144D87" w:rsidRPr="00CD5CE0" w:rsidRDefault="00144D87" w:rsidP="00144D87">
            <w:pPr>
              <w:spacing w:before="120" w:after="120"/>
              <w:rPr>
                <w:rFonts w:ascii="Arial" w:hAnsi="Arial" w:cs="Arial"/>
                <w:b/>
                <w:sz w:val="24"/>
                <w:szCs w:val="24"/>
              </w:rPr>
            </w:pPr>
          </w:p>
        </w:tc>
        <w:tc>
          <w:tcPr>
            <w:tcW w:w="2222" w:type="dxa"/>
            <w:tcBorders>
              <w:top w:val="single" w:sz="4" w:space="0" w:color="auto"/>
              <w:bottom w:val="single" w:sz="4" w:space="0" w:color="auto"/>
            </w:tcBorders>
          </w:tcPr>
          <w:p w14:paraId="098207FC" w14:textId="77777777" w:rsidR="00144D87" w:rsidRPr="00917533" w:rsidRDefault="00144D87" w:rsidP="00144D87">
            <w:pPr>
              <w:spacing w:before="120" w:after="120"/>
              <w:rPr>
                <w:rFonts w:cstheme="minorHAnsi"/>
                <w:b/>
                <w:sz w:val="24"/>
                <w:szCs w:val="24"/>
              </w:rPr>
            </w:pPr>
          </w:p>
        </w:tc>
        <w:tc>
          <w:tcPr>
            <w:tcW w:w="3113" w:type="dxa"/>
            <w:tcBorders>
              <w:bottom w:val="single" w:sz="4" w:space="0" w:color="auto"/>
            </w:tcBorders>
          </w:tcPr>
          <w:p w14:paraId="5C791581" w14:textId="77777777" w:rsidR="00144D87" w:rsidRDefault="00144D87" w:rsidP="00144D87">
            <w:pPr>
              <w:spacing w:before="120" w:after="120"/>
              <w:rPr>
                <w:rFonts w:ascii="Arial" w:hAnsi="Arial" w:cs="Arial"/>
                <w:b/>
                <w:sz w:val="24"/>
                <w:szCs w:val="24"/>
              </w:rPr>
            </w:pPr>
          </w:p>
        </w:tc>
      </w:tr>
      <w:tr w:rsidR="00144D87" w14:paraId="7ACC6386" w14:textId="0B689F73" w:rsidTr="004F6FFD">
        <w:tc>
          <w:tcPr>
            <w:tcW w:w="3686" w:type="dxa"/>
            <w:tcBorders>
              <w:right w:val="single" w:sz="4" w:space="0" w:color="auto"/>
            </w:tcBorders>
          </w:tcPr>
          <w:p w14:paraId="424353F4" w14:textId="65D5C10A" w:rsidR="00144D87" w:rsidRDefault="00144D87" w:rsidP="00144D87">
            <w:pPr>
              <w:spacing w:before="120" w:after="120"/>
              <w:rPr>
                <w:rFonts w:ascii="Arial" w:hAnsi="Arial" w:cs="Arial"/>
                <w:b/>
                <w:sz w:val="24"/>
                <w:szCs w:val="24"/>
              </w:rPr>
            </w:pPr>
            <w:r w:rsidRPr="00CD5CE0">
              <w:rPr>
                <w:rFonts w:ascii="Arial" w:hAnsi="Arial" w:cs="Arial"/>
                <w:b/>
                <w:sz w:val="24"/>
                <w:szCs w:val="24"/>
              </w:rPr>
              <w:t>Candidate name</w:t>
            </w:r>
          </w:p>
        </w:tc>
        <w:tc>
          <w:tcPr>
            <w:tcW w:w="533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7B9AD75" w14:textId="3D3FACFB" w:rsidR="00144D87" w:rsidRPr="00917533" w:rsidRDefault="00FF2C22" w:rsidP="00144D87">
            <w:pPr>
              <w:spacing w:before="120" w:after="120"/>
              <w:rPr>
                <w:rFonts w:cstheme="minorHAnsi"/>
                <w:sz w:val="24"/>
                <w:szCs w:val="24"/>
                <w:lang w:eastAsia="zh-CN"/>
              </w:rPr>
            </w:pPr>
            <w:r>
              <w:rPr>
                <w:rFonts w:cstheme="minorHAnsi" w:hint="eastAsia"/>
                <w:sz w:val="24"/>
                <w:szCs w:val="24"/>
                <w:lang w:eastAsia="zh-CN"/>
              </w:rPr>
              <w:t>和</w:t>
            </w:r>
            <w:proofErr w:type="spellStart"/>
            <w:r w:rsidRPr="00FF2C22">
              <w:rPr>
                <w:rFonts w:cstheme="minorHAnsi" w:hint="eastAsia"/>
                <w:sz w:val="24"/>
                <w:szCs w:val="24"/>
              </w:rPr>
              <w:t>护照一致的拼音名</w:t>
            </w:r>
            <w:proofErr w:type="spellEnd"/>
          </w:p>
        </w:tc>
      </w:tr>
      <w:tr w:rsidR="00144D87" w14:paraId="029789C5" w14:textId="77777777" w:rsidTr="00144D87">
        <w:trPr>
          <w:trHeight w:hRule="exact" w:val="113"/>
        </w:trPr>
        <w:tc>
          <w:tcPr>
            <w:tcW w:w="3686" w:type="dxa"/>
          </w:tcPr>
          <w:p w14:paraId="7CF37FB3" w14:textId="77777777" w:rsidR="00144D87" w:rsidRPr="00CD5CE0" w:rsidRDefault="00144D87" w:rsidP="00144D87">
            <w:pPr>
              <w:spacing w:before="120" w:after="120"/>
              <w:rPr>
                <w:rFonts w:ascii="Arial" w:hAnsi="Arial" w:cs="Arial"/>
                <w:b/>
                <w:sz w:val="24"/>
                <w:szCs w:val="24"/>
                <w:lang w:eastAsia="zh-CN"/>
              </w:rPr>
            </w:pPr>
          </w:p>
        </w:tc>
        <w:tc>
          <w:tcPr>
            <w:tcW w:w="5335" w:type="dxa"/>
            <w:gridSpan w:val="2"/>
            <w:tcBorders>
              <w:top w:val="single" w:sz="4" w:space="0" w:color="auto"/>
            </w:tcBorders>
          </w:tcPr>
          <w:p w14:paraId="2476F4BC" w14:textId="77777777" w:rsidR="00144D87" w:rsidRPr="00917533" w:rsidRDefault="00144D87" w:rsidP="00144D87">
            <w:pPr>
              <w:spacing w:before="120" w:after="120"/>
              <w:rPr>
                <w:rFonts w:cstheme="minorHAnsi"/>
                <w:b/>
                <w:sz w:val="24"/>
                <w:szCs w:val="24"/>
                <w:lang w:eastAsia="zh-CN"/>
              </w:rPr>
            </w:pPr>
          </w:p>
        </w:tc>
      </w:tr>
      <w:tr w:rsidR="00144D87" w14:paraId="756E6107" w14:textId="39404190" w:rsidTr="004F6FFD">
        <w:tc>
          <w:tcPr>
            <w:tcW w:w="3686" w:type="dxa"/>
            <w:tcBorders>
              <w:right w:val="single" w:sz="4" w:space="0" w:color="auto"/>
            </w:tcBorders>
          </w:tcPr>
          <w:p w14:paraId="0E130524" w14:textId="7E3A78DC" w:rsidR="00144D87" w:rsidRDefault="00144D87" w:rsidP="00144D87">
            <w:pPr>
              <w:spacing w:before="120" w:after="120"/>
              <w:rPr>
                <w:rFonts w:ascii="Arial" w:hAnsi="Arial" w:cs="Arial"/>
                <w:b/>
                <w:sz w:val="24"/>
                <w:szCs w:val="24"/>
              </w:rPr>
            </w:pPr>
            <w:r w:rsidRPr="00CD5CE0">
              <w:rPr>
                <w:rFonts w:ascii="Arial" w:hAnsi="Arial" w:cs="Arial"/>
                <w:b/>
                <w:sz w:val="24"/>
                <w:szCs w:val="24"/>
              </w:rPr>
              <w:t>Examination se</w:t>
            </w:r>
            <w:r w:rsidR="00F57DD5">
              <w:rPr>
                <w:rFonts w:ascii="Arial" w:hAnsi="Arial" w:cs="Arial"/>
                <w:b/>
                <w:sz w:val="24"/>
                <w:szCs w:val="24"/>
              </w:rPr>
              <w:t>ries</w:t>
            </w:r>
            <w:r w:rsidRPr="00CD5CE0">
              <w:rPr>
                <w:rFonts w:ascii="Arial" w:hAnsi="Arial" w:cs="Arial"/>
                <w:b/>
                <w:sz w:val="24"/>
                <w:szCs w:val="24"/>
              </w:rPr>
              <w:t xml:space="preserve"> (MM/YY)</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AB8FA7E" w14:textId="320B59B2" w:rsidR="00144D87" w:rsidRPr="00917533" w:rsidRDefault="00FF2C22" w:rsidP="00144D87">
            <w:pPr>
              <w:spacing w:before="120" w:after="120"/>
              <w:rPr>
                <w:rFonts w:cstheme="minorHAnsi"/>
                <w:sz w:val="24"/>
                <w:szCs w:val="24"/>
                <w:lang w:eastAsia="zh-CN"/>
              </w:rPr>
            </w:pPr>
            <w:r>
              <w:rPr>
                <w:rFonts w:cstheme="minorHAnsi" w:hint="eastAsia"/>
                <w:sz w:val="24"/>
                <w:szCs w:val="24"/>
                <w:lang w:eastAsia="zh-CN"/>
              </w:rPr>
              <w:t>0</w:t>
            </w:r>
            <w:r>
              <w:rPr>
                <w:rFonts w:cstheme="minorHAnsi"/>
                <w:sz w:val="24"/>
                <w:szCs w:val="24"/>
                <w:lang w:eastAsia="zh-CN"/>
              </w:rPr>
              <w:t>6/2</w:t>
            </w:r>
            <w:r w:rsidR="00CF096C">
              <w:rPr>
                <w:rFonts w:cstheme="minorHAnsi" w:hint="eastAsia"/>
                <w:sz w:val="24"/>
                <w:szCs w:val="24"/>
                <w:lang w:eastAsia="zh-CN"/>
              </w:rPr>
              <w:t>7</w:t>
            </w:r>
          </w:p>
        </w:tc>
        <w:tc>
          <w:tcPr>
            <w:tcW w:w="3113" w:type="dxa"/>
            <w:tcBorders>
              <w:left w:val="single" w:sz="4" w:space="0" w:color="auto"/>
            </w:tcBorders>
            <w:shd w:val="clear" w:color="auto" w:fill="FFFFFF" w:themeFill="background1"/>
          </w:tcPr>
          <w:p w14:paraId="712005E7" w14:textId="77777777" w:rsidR="00144D87" w:rsidRDefault="00144D87" w:rsidP="00144D87">
            <w:pPr>
              <w:spacing w:before="120" w:after="120"/>
              <w:rPr>
                <w:rFonts w:ascii="Arial" w:hAnsi="Arial" w:cs="Arial"/>
                <w:b/>
                <w:sz w:val="24"/>
                <w:szCs w:val="24"/>
              </w:rPr>
            </w:pPr>
          </w:p>
        </w:tc>
      </w:tr>
    </w:tbl>
    <w:p w14:paraId="0FA2993F" w14:textId="6BDDBE61" w:rsidR="00031464" w:rsidRPr="001F1D19" w:rsidRDefault="00031464">
      <w:pPr>
        <w:rPr>
          <w:rFonts w:ascii="Arial" w:hAnsi="Arial" w:cs="Arial"/>
          <w:b/>
        </w:rPr>
      </w:pPr>
    </w:p>
    <w:p w14:paraId="34DD8DCB" w14:textId="26CE7BC6" w:rsidR="00031464" w:rsidRPr="001F1D19" w:rsidRDefault="0038559C">
      <w:pPr>
        <w:rPr>
          <w:rFonts w:ascii="Arial" w:hAnsi="Arial" w:cs="Arial"/>
          <w:b/>
        </w:rPr>
      </w:pPr>
      <w:r>
        <w:rPr>
          <w:rFonts w:ascii="Arial" w:hAnsi="Arial" w:cs="Arial"/>
          <w:b/>
        </w:rPr>
        <w:t>Research question:</w:t>
      </w:r>
    </w:p>
    <w:tbl>
      <w:tblPr>
        <w:tblStyle w:val="a3"/>
        <w:tblW w:w="0" w:type="auto"/>
        <w:shd w:val="clear" w:color="auto" w:fill="D9D9D9" w:themeFill="background1" w:themeFillShade="D9"/>
        <w:tblLayout w:type="fixed"/>
        <w:tblLook w:val="04A0" w:firstRow="1" w:lastRow="0" w:firstColumn="1" w:lastColumn="0" w:noHBand="0" w:noVBand="1"/>
      </w:tblPr>
      <w:tblGrid>
        <w:gridCol w:w="9016"/>
      </w:tblGrid>
      <w:tr w:rsidR="00031464" w:rsidRPr="00435FED" w14:paraId="62EAE2DD" w14:textId="77777777" w:rsidTr="004F6FFD">
        <w:trPr>
          <w:trHeight w:val="567"/>
        </w:trPr>
        <w:tc>
          <w:tcPr>
            <w:tcW w:w="9016" w:type="dxa"/>
            <w:shd w:val="clear" w:color="auto" w:fill="F2F2F2" w:themeFill="background1" w:themeFillShade="F2"/>
          </w:tcPr>
          <w:p>
            <w:pPr>
              <w:spacing w:before="0" w:after="120"/>
              <w:jc w:val="both"/>
              <w:rPr>
                <w:rFonts w:ascii="Arial" w:hAnsi="Arial" w:cs="Arial"/>
                <w:sz w:val="22"/>
                <w:szCs w:val="22"/>
              </w:rPr>
            </w:pPr>
            <w:r>
              <w:rPr>
                <w:rFonts w:ascii="Arial" w:hAnsi="Arial" w:cs="Arial"/>
                <w:sz w:val="22"/>
                <w:szCs w:val="22"/>
              </w:rPr>
              <w:t xml:space="preserve">How do S-curve open-loop motion profiling and PID closed-loop control compare in terms of the electrical energy consumed and the time taken to complete a speed-change task on a self-built two-motor robot car, and to what extent can PID control additionally suppress the wheel-speed difference between the two motors — a problem that open-loop control cannot solve?</w:t>
            </w:r>
          </w:p>
        </w:tc>
      </w:tr>
    </w:tbl>
    <w:p w14:paraId="76CBE3FD" w14:textId="55D82882" w:rsidR="00031464" w:rsidRDefault="00031464" w:rsidP="001F1D19">
      <w:pPr>
        <w:spacing w:after="0"/>
        <w:rPr>
          <w:rFonts w:ascii="Arial" w:hAnsi="Arial" w:cs="Arial"/>
        </w:rPr>
      </w:pPr>
    </w:p>
    <w:p w14:paraId="6096EA1A" w14:textId="56103F47" w:rsidR="00236D60" w:rsidRPr="0038559C" w:rsidRDefault="0038559C" w:rsidP="001F1D19">
      <w:pPr>
        <w:spacing w:after="0"/>
        <w:rPr>
          <w:rFonts w:ascii="Arial" w:hAnsi="Arial" w:cs="Arial"/>
          <w:b/>
          <w:bCs/>
        </w:rPr>
      </w:pPr>
      <w:r>
        <w:rPr>
          <w:rFonts w:ascii="Arial" w:hAnsi="Arial" w:cs="Arial"/>
          <w:b/>
          <w:bCs/>
        </w:rPr>
        <w:t>Briefly explain why you have chosen this question and topic</w:t>
      </w:r>
      <w:r w:rsidR="00601522">
        <w:rPr>
          <w:rFonts w:ascii="Arial" w:hAnsi="Arial" w:cs="Arial"/>
          <w:b/>
          <w:bCs/>
        </w:rPr>
        <w:t>.</w:t>
      </w:r>
    </w:p>
    <w:tbl>
      <w:tblPr>
        <w:tblStyle w:val="a3"/>
        <w:tblpPr w:leftFromText="180" w:rightFromText="180" w:vertAnchor="text" w:horzAnchor="margin" w:tblpY="91"/>
        <w:tblW w:w="9016" w:type="dxa"/>
        <w:shd w:val="clear" w:color="auto" w:fill="D9D9D9" w:themeFill="background1" w:themeFillShade="D9"/>
        <w:tblLayout w:type="fixed"/>
        <w:tblLook w:val="04A0" w:firstRow="1" w:lastRow="0" w:firstColumn="1" w:lastColumn="0" w:noHBand="0" w:noVBand="1"/>
      </w:tblPr>
      <w:tblGrid>
        <w:gridCol w:w="9016"/>
      </w:tblGrid>
      <w:tr w:rsidR="00236D60" w:rsidRPr="00435FED" w14:paraId="00792487" w14:textId="77777777" w:rsidTr="00601522">
        <w:trPr>
          <w:trHeight w:val="2861"/>
        </w:trPr>
        <w:tc>
          <w:tcPr>
            <w:tcW w:w="9016" w:type="dxa"/>
            <w:shd w:val="clear" w:color="auto" w:fill="F2F2F2" w:themeFill="background1" w:themeFillShade="F2"/>
          </w:tcPr>
          <w:p>
            <w:pPr>
              <w:spacing w:before="0" w:after="120"/>
              <w:jc w:val="both"/>
              <w:rPr>
                <w:rFonts w:ascii="Arial" w:hAnsi="Arial" w:cs="Arial"/>
                <w:sz w:val="22"/>
                <w:szCs w:val="22"/>
              </w:rPr>
            </w:pPr>
            <w:r>
              <w:rPr>
                <w:rFonts w:ascii="Arial" w:hAnsi="Arial" w:cs="Arial"/>
                <w:sz w:val="22"/>
                <w:szCs w:val="22"/>
              </w:rPr>
              <w:t xml:space="preserve">My interest in this topic began when I was building and testing my own two-motor robot car. I noticed that the motors were by far the biggest power consumers on the car: they drained the battery quickly, and a large part of the electrical energy appeared to be wasted rather than converted into useful motion. This made me ask whether the way the motors are commanded could change how much energy a movement costs. A second observation followed: when both motors received the same PWM command, the two nominally identical wheels ran at measurably different speeds (about 5% apart, shown by the wheel encoders), so the car drifted off a straight line.</w:t>
            </w:r>
          </w:p>
          <w:p>
            <w:pPr>
              <w:spacing w:before="0" w:after="120"/>
              <w:jc w:val="both"/>
              <w:rPr>
                <w:rFonts w:ascii="Arial" w:hAnsi="Arial" w:cs="Arial"/>
                <w:sz w:val="22"/>
                <w:szCs w:val="22"/>
              </w:rPr>
            </w:pPr>
            <w:r>
              <w:rPr>
                <w:rFonts w:ascii="Arial" w:hAnsi="Arial" w:cs="Arial"/>
                <w:sz w:val="22"/>
                <w:szCs w:val="22"/>
              </w:rPr>
              <w:t xml:space="preserve">In the literature there are two mainstream answers to “how should a robot command its motors”. One is S-curve motion profiling: the speed reference follows a smooth, jerk-limited S-shaped curve, the standard approach in CNC machines and industrial robots because it limits vibration and mechanical stress (Nguyen et al., 2008; Meckl et al., 1998). The other is PID feedback control, the most widely used control algorithm in industry, which continuously corrects the motor input based on the measured speed error (Åström &amp; Hägglund; Mahmud et al., 2020; Hammoodi et al., 2020).</w:t>
            </w:r>
          </w:p>
          <w:p>
            <w:pPr>
              <w:spacing w:before="0" w:after="120"/>
              <w:jc w:val="both"/>
              <w:rPr>
                <w:rFonts w:ascii="Arial" w:hAnsi="Arial" w:cs="Arial"/>
                <w:sz w:val="22"/>
                <w:szCs w:val="22"/>
              </w:rPr>
            </w:pPr>
            <w:r>
              <w:rPr>
                <w:rFonts w:ascii="Arial" w:hAnsi="Arial" w:cs="Arial"/>
                <w:sz w:val="22"/>
                <w:szCs w:val="22"/>
              </w:rPr>
              <w:t xml:space="preserve">However, most published comparisons are simulation-based and assume a single, idealised motor. On real low-cost hardware the two “identical” motors are not identical, and everything runs on a battery, so two practical questions remain open: which strategy completes a movement using less energy and less time, and which one can handle the motor mismatch that makes my car veer off course? An S-curve profile is open-loop: however well it is planned, it cannot see or correct the speed difference between the two wheels. PID feedback, in principle, can — and quantifying this difference in capability is exactly what I want to do.</w:t>
            </w:r>
          </w:p>
          <w:p>
            <w:pPr>
              <w:spacing w:before="0" w:after="120"/>
              <w:jc w:val="both"/>
              <w:rPr>
                <w:rFonts w:ascii="Arial" w:hAnsi="Arial" w:cs="Arial"/>
                <w:sz w:val="22"/>
                <w:szCs w:val="22"/>
              </w:rPr>
            </w:pPr>
            <w:r>
              <w:rPr>
                <w:rFonts w:ascii="Arial" w:hAnsi="Arial" w:cs="Arial"/>
                <w:sz w:val="22"/>
                <w:szCs w:val="22"/>
              </w:rPr>
              <w:t xml:space="preserve">The answer has practical value for battery-powered mobile robots and for student robotics projects: if one strategy saves energy and time while the other uniquely guarantees straight-line tracking, choosing between them (or combining them) becomes an evidence-based engineering decision. The project also develops my skills in control engineering, embedded programming and experimental data analysis, which I plan to study further at university.</w:t>
            </w:r>
          </w:p>
        </w:tc>
      </w:tr>
    </w:tbl>
    <w:p w14:paraId="2FD6B75F" w14:textId="132500A1" w:rsidR="00031464" w:rsidRDefault="00031464" w:rsidP="001F1D19">
      <w:pPr>
        <w:spacing w:after="0"/>
        <w:rPr>
          <w:rFonts w:ascii="Arial" w:hAnsi="Arial" w:cs="Arial"/>
        </w:rPr>
      </w:pPr>
    </w:p>
    <w:p w14:paraId="05EF2E57" w14:textId="418F3435" w:rsidR="00601522" w:rsidRDefault="00601522" w:rsidP="00601522">
      <w:pPr>
        <w:rPr>
          <w:rFonts w:ascii="Arial" w:hAnsi="Arial" w:cs="Arial"/>
          <w:b/>
        </w:rPr>
      </w:pPr>
      <w:r>
        <w:rPr>
          <w:rFonts w:ascii="Arial" w:hAnsi="Arial" w:cs="Arial"/>
          <w:b/>
        </w:rPr>
        <w:t xml:space="preserve">Outline the research method(s) you will use </w:t>
      </w:r>
      <w:r w:rsidR="00735EFF">
        <w:rPr>
          <w:rFonts w:ascii="Arial" w:hAnsi="Arial" w:cs="Arial"/>
          <w:b/>
        </w:rPr>
        <w:t>and</w:t>
      </w:r>
      <w:r w:rsidR="00D96B2E">
        <w:rPr>
          <w:rFonts w:ascii="Arial" w:hAnsi="Arial" w:cs="Arial"/>
          <w:b/>
        </w:rPr>
        <w:t xml:space="preserve"> explain</w:t>
      </w:r>
      <w:r w:rsidR="00735EFF">
        <w:rPr>
          <w:rFonts w:ascii="Arial" w:hAnsi="Arial" w:cs="Arial"/>
          <w:b/>
        </w:rPr>
        <w:t xml:space="preserve"> how this will help you to answer your research question.</w:t>
      </w:r>
    </w:p>
    <w:tbl>
      <w:tblPr>
        <w:tblStyle w:val="a3"/>
        <w:tblpPr w:leftFromText="180" w:rightFromText="180" w:vertAnchor="text" w:horzAnchor="margin" w:tblpY="6"/>
        <w:tblW w:w="9061" w:type="dxa"/>
        <w:shd w:val="clear" w:color="auto" w:fill="D9D9D9" w:themeFill="background1" w:themeFillShade="D9"/>
        <w:tblLayout w:type="fixed"/>
        <w:tblLook w:val="04A0" w:firstRow="1" w:lastRow="0" w:firstColumn="1" w:lastColumn="0" w:noHBand="0" w:noVBand="1"/>
      </w:tblPr>
      <w:tblGrid>
        <w:gridCol w:w="9061"/>
      </w:tblGrid>
      <w:tr w:rsidR="00601522" w:rsidRPr="00435FED" w14:paraId="7BCB5CDB" w14:textId="77777777" w:rsidTr="00601522">
        <w:trPr>
          <w:trHeight w:val="3109"/>
        </w:trPr>
        <w:tc>
          <w:tcPr>
            <w:tcW w:w="9061" w:type="dxa"/>
            <w:shd w:val="clear" w:color="auto" w:fill="F2F2F2" w:themeFill="background1" w:themeFillShade="F2"/>
          </w:tcPr>
          <w:p>
            <w:pPr>
              <w:spacing w:before="0" w:after="120"/>
              <w:jc w:val="both"/>
              <w:rPr>
                <w:rFonts w:ascii="Arial" w:hAnsi="Arial" w:cs="Arial"/>
                <w:sz w:val="22"/>
                <w:szCs w:val="22"/>
              </w:rPr>
            </w:pPr>
            <w:r>
              <w:rPr>
                <w:rFonts w:ascii="Arial" w:hAnsi="Arial" w:cs="Arial"/>
                <w:b/>
                <w:sz w:val="22"/>
                <w:szCs w:val="22"/>
              </w:rPr>
              <w:t xml:space="preserve">Basic assumptions. </w:t>
            </w:r>
            <w:r>
              <w:rPr>
                <w:rFonts w:ascii="Arial" w:hAnsi="Arial" w:cs="Arial"/>
                <w:sz w:val="22"/>
                <w:szCs w:val="22"/>
              </w:rPr>
              <w:t xml:space="preserve">(1) The speed difference between the two motors under identical PWM commands (about 5%) is stable and repeatable, so it can be treated as a systematic error that feedback can cancel. (2) An S-curve speed profile can be generated on board the ESP32 and applied to both motors as a time-varying open-loop PWM reference, while PID uses the encoder-measured wheel speeds as feedback — so both strategies can be tested on the same car under identical conditions. (3) Energy per task, taken as the time integral of electrical power measured by the INA226 sensor, and task time, taken as the time from the command until the wheel speed settles within a fixed band of the target, are fair and valid indicators for comparing the two strategies.</w:t>
            </w:r>
          </w:p>
          <w:p>
            <w:pPr>
              <w:spacing w:before="0" w:after="120"/>
              <w:jc w:val="both"/>
              <w:rPr>
                <w:rFonts w:ascii="Arial" w:hAnsi="Arial" w:cs="Arial"/>
                <w:sz w:val="22"/>
                <w:szCs w:val="22"/>
              </w:rPr>
            </w:pPr>
            <w:r>
              <w:rPr>
                <w:rFonts w:ascii="Arial" w:hAnsi="Arial" w:cs="Arial"/>
                <w:b/>
                <w:sz w:val="22"/>
                <w:szCs w:val="22"/>
              </w:rPr>
              <w:t xml:space="preserve">Research method. </w:t>
            </w:r>
            <w:r>
              <w:rPr>
                <w:rFonts w:ascii="Arial" w:hAnsi="Arial" w:cs="Arial"/>
                <w:sz w:val="22"/>
                <w:szCs w:val="22"/>
              </w:rPr>
              <w:t xml:space="preserve">A quantitative controlled-experiment design. Independent variable: control strategy (S-curve open-loop profile vs. tuned PID feedback). Dependent variables: electrical energy per movement (J), task/settling time (s), steady-state speed error, wheel-speed difference (rpmL − rpmR) and yaw rate (gyrZ, an independent measure of the car turning). Controlled variables: the same car, surface, battery voltage range, target speeds and test routine. Each condition is repeated at least three times and analysed with means, standard deviations and plots (Excel / Python). A dedicated experiment then tests the unique capability: identical S-curve commands sent to both wheels vs. independent PID control of each wheel, measuring how much feedback reduces the speed difference and the straight-line drift.</w:t>
            </w:r>
          </w:p>
          <w:p>
            <w:pPr>
              <w:spacing w:before="0" w:after="120"/>
              <w:jc w:val="both"/>
              <w:rPr>
                <w:rFonts w:ascii="Arial" w:hAnsi="Arial" w:cs="Arial"/>
                <w:sz w:val="22"/>
                <w:szCs w:val="22"/>
              </w:rPr>
            </w:pPr>
            <w:r>
              <w:rPr>
                <w:rFonts w:ascii="Arial" w:hAnsi="Arial" w:cs="Arial"/>
                <w:b/>
                <w:sz w:val="22"/>
                <w:szCs w:val="22"/>
              </w:rPr>
              <w:t xml:space="preserve">Technical route. </w:t>
            </w:r>
            <w:r>
              <w:rPr>
                <w:rFonts w:ascii="Arial" w:hAnsi="Arial" w:cs="Arial"/>
                <w:sz w:val="22"/>
                <w:szCs w:val="22"/>
              </w:rPr>
              <w:t xml:space="preserve">(1) Literature review of PID tuning theory and S-curve planning algorithms, from which the evaluation metrics and a fair test protocol are derived. (2) Platform: my existing robot car — ESP32 controller, two JGB37-520B encoder motors, DRV8833 driver, INA226 voltage/current sensor and MPU6050/LSM6 gyroscope — whose firmware already implements dual-wheel PID with anti-windup and logs all telemetry (target, wheel speeds, PWM, yaw rate, voltage, current, power) at 10 Hz to CSV; I will add an S-curve reference generator for the open-loop mode. (3) Experiments: A — the same speed-change task under S-curve vs. PID, comparing energy and time; B — step-response measurement; C — one-factor-at-a-time PID gain tuning (Kp, Ki, Kd, feed-forward); D — the differential-suppression test; E — robustness checks at several target speeds. (4) Data analysis and conclusions; if time allows, testing a PID loop that tracks an S-curve reference as a combined strategy.</w:t>
            </w:r>
          </w:p>
          <w:p>
            <w:pPr>
              <w:spacing w:before="0" w:after="120"/>
              <w:jc w:val="both"/>
              <w:rPr>
                <w:rFonts w:ascii="Arial" w:hAnsi="Arial" w:cs="Arial"/>
                <w:sz w:val="22"/>
                <w:szCs w:val="22"/>
              </w:rPr>
            </w:pPr>
            <w:r>
              <w:rPr>
                <w:rFonts w:ascii="Arial" w:hAnsi="Arial" w:cs="Arial"/>
                <w:b/>
                <w:sz w:val="22"/>
                <w:szCs w:val="22"/>
              </w:rPr>
              <w:t xml:space="preserve">How this helps answer the research question. </w:t>
            </w:r>
            <w:r>
              <w:rPr>
                <w:rFonts w:ascii="Arial" w:hAnsi="Arial" w:cs="Arial"/>
                <w:sz w:val="22"/>
                <w:szCs w:val="22"/>
              </w:rPr>
              <w:t xml:space="preserve">Experiments A and E provide the direct energy and time comparison; B and C ensure the PID side is fairly tuned rather than misrepresented; D quantifies the wheel-speed suppression that only feedback can provide. Repeated trials and statistical analysis show how reliable each conclusion is.</w:t>
            </w:r>
          </w:p>
          <w:p>
            <w:pPr>
              <w:spacing w:before="0" w:after="120"/>
              <w:jc w:val="both"/>
              <w:rPr>
                <w:rFonts w:ascii="Arial" w:hAnsi="Arial" w:cs="Arial"/>
                <w:sz w:val="22"/>
                <w:szCs w:val="22"/>
              </w:rPr>
            </w:pPr>
            <w:r>
              <w:rPr>
                <w:rFonts w:ascii="Arial" w:hAnsi="Arial" w:cs="Arial"/>
                <w:b/>
                <w:sz w:val="22"/>
                <w:szCs w:val="22"/>
              </w:rPr>
              <w:t xml:space="preserve">Resources required. </w:t>
            </w:r>
            <w:r>
              <w:rPr>
                <w:rFonts w:ascii="Arial" w:hAnsi="Arial" w:cs="Arial"/>
                <w:sz w:val="22"/>
                <w:szCs w:val="22"/>
              </w:rPr>
              <w:t xml:space="preserve">The robot-car platform and instruments above (already built and working); a laptop with the Arduino IDE (ESP32 toolchain) and Python (pyserial for data logging, pandas/matplotlib for analysis); batteries and a multimeter; the literature and datasheets listed below; and my supervisor’s advice on experimental design.</w:t>
            </w:r>
          </w:p>
        </w:tc>
      </w:tr>
    </w:tbl>
    <w:p w14:paraId="42242B4F" w14:textId="77777777" w:rsidR="00601522" w:rsidRDefault="00601522">
      <w:pPr>
        <w:rPr>
          <w:rFonts w:ascii="Arial" w:hAnsi="Arial" w:cs="Arial"/>
        </w:rPr>
      </w:pPr>
    </w:p>
    <w:p w14:paraId="1FCD8E23" w14:textId="43B6428E" w:rsidR="00031464" w:rsidRPr="001F1D19" w:rsidRDefault="000A5E01">
      <w:pPr>
        <w:rPr>
          <w:rFonts w:ascii="Arial" w:hAnsi="Arial" w:cs="Arial"/>
          <w:b/>
        </w:rPr>
      </w:pPr>
      <w:r>
        <w:rPr>
          <w:rFonts w:ascii="Arial" w:hAnsi="Arial" w:cs="Arial"/>
          <w:b/>
        </w:rPr>
        <w:lastRenderedPageBreak/>
        <w:t>Outline the main sources of information you have identified for the project.</w:t>
      </w:r>
    </w:p>
    <w:tbl>
      <w:tblPr>
        <w:tblStyle w:val="a3"/>
        <w:tblW w:w="9136" w:type="dxa"/>
        <w:shd w:val="clear" w:color="auto" w:fill="D9D9D9" w:themeFill="background1" w:themeFillShade="D9"/>
        <w:tblLayout w:type="fixed"/>
        <w:tblLook w:val="04A0" w:firstRow="1" w:lastRow="0" w:firstColumn="1" w:lastColumn="0" w:noHBand="0" w:noVBand="1"/>
      </w:tblPr>
      <w:tblGrid>
        <w:gridCol w:w="9136"/>
      </w:tblGrid>
      <w:tr w:rsidR="00031464" w:rsidRPr="00435FED" w14:paraId="71FED2A5" w14:textId="77777777" w:rsidTr="000A5E01">
        <w:trPr>
          <w:trHeight w:val="4277"/>
        </w:trPr>
        <w:tc>
          <w:tcPr>
            <w:tcW w:w="9136" w:type="dxa"/>
            <w:shd w:val="clear" w:color="auto" w:fill="F2F2F2" w:themeFill="background1" w:themeFillShade="F2"/>
          </w:tcPr>
          <w:p>
            <w:pPr>
              <w:spacing w:before="0" w:after="40"/>
              <w:jc w:val="left"/>
              <w:rPr>
                <w:rFonts w:ascii="Arial" w:hAnsi="Arial" w:cs="Arial"/>
                <w:sz w:val="22"/>
                <w:szCs w:val="22"/>
              </w:rPr>
            </w:pPr>
            <w:r>
              <w:rPr>
                <w:rFonts w:ascii="Arial" w:hAnsi="Arial" w:cs="Arial"/>
                <w:b/>
                <w:sz w:val="22"/>
                <w:szCs w:val="22"/>
              </w:rPr>
              <w:t xml:space="preserve">Academic literature:</w:t>
            </w:r>
          </w:p>
          <w:p>
            <w:pPr>
              <w:spacing w:before="0" w:after="40"/>
              <w:jc w:val="left"/>
              <w:rPr>
                <w:rFonts w:ascii="Arial" w:hAnsi="Arial" w:cs="Arial"/>
                <w:sz w:val="22"/>
                <w:szCs w:val="22"/>
              </w:rPr>
            </w:pPr>
            <w:r>
              <w:rPr>
                <w:rFonts w:ascii="Arial" w:hAnsi="Arial" w:cs="Arial"/>
                <w:sz w:val="22"/>
                <w:szCs w:val="22"/>
              </w:rPr>
              <w:t xml:space="preserve">1. Åström, K. J. &amp; Hägglund, T. — PID Controllers: Theory, Design and Tuning (ISA). Foundational PID theory and tuning rules.</w:t>
            </w:r>
          </w:p>
          <w:p>
            <w:pPr>
              <w:spacing w:before="0" w:after="40"/>
              <w:jc w:val="left"/>
              <w:rPr>
                <w:rFonts w:ascii="Arial" w:hAnsi="Arial" w:cs="Arial"/>
                <w:sz w:val="22"/>
                <w:szCs w:val="22"/>
              </w:rPr>
            </w:pPr>
            <w:r>
              <w:rPr>
                <w:rFonts w:ascii="Arial" w:hAnsi="Arial" w:cs="Arial"/>
                <w:sz w:val="22"/>
                <w:szCs w:val="22"/>
              </w:rPr>
              <w:t xml:space="preserve">2. Mahmud, M., Motakabber, S. M. A., Alam, A. H. M. Z. &amp; Nordin, A. N. (2020). “Control BLDC Motor Speed using PID Controller”, International Journal of Advanced Computer Science and Applications 11(3). PID speed-controller design.</w:t>
            </w:r>
          </w:p>
          <w:p>
            <w:pPr>
              <w:spacing w:before="0" w:after="40"/>
              <w:jc w:val="left"/>
              <w:rPr>
                <w:rFonts w:ascii="Arial" w:hAnsi="Arial" w:cs="Arial"/>
                <w:sz w:val="22"/>
                <w:szCs w:val="22"/>
              </w:rPr>
            </w:pPr>
            <w:r>
              <w:rPr>
                <w:rFonts w:ascii="Arial" w:hAnsi="Arial" w:cs="Arial"/>
                <w:sz w:val="22"/>
                <w:szCs w:val="22"/>
              </w:rPr>
              <w:t xml:space="preserve">3. Hammoodi, S. J., Flayyih, K. S. &amp; Hamad, A. R. (2020). “Design and implementation speed control system of DC Motor based on PID control and Matlab Simulink”, International Journal of Power Electronics and Drive Systems 11(1). PID implementation for DC motors.</w:t>
            </w:r>
          </w:p>
          <w:p>
            <w:pPr>
              <w:spacing w:before="0" w:after="40"/>
              <w:jc w:val="left"/>
              <w:rPr>
                <w:rFonts w:ascii="Arial" w:hAnsi="Arial" w:cs="Arial"/>
                <w:sz w:val="22"/>
                <w:szCs w:val="22"/>
              </w:rPr>
            </w:pPr>
            <w:r>
              <w:rPr>
                <w:rFonts w:ascii="Arial" w:hAnsi="Arial" w:cs="Arial"/>
                <w:sz w:val="22"/>
                <w:szCs w:val="22"/>
              </w:rPr>
              <w:t xml:space="preserve">4. Bansal, U. K. &amp; Narvey, R. (2013). “Speed Control of DC Motor Using Fuzzy PID Controller”, Advances in Electronic and Electric Engineering 3(9). Advanced PID variants, for context on the limits of classical PID.</w:t>
            </w:r>
          </w:p>
          <w:p>
            <w:pPr>
              <w:spacing w:before="0" w:after="40"/>
              <w:jc w:val="left"/>
              <w:rPr>
                <w:rFonts w:ascii="Arial" w:hAnsi="Arial" w:cs="Arial"/>
                <w:sz w:val="22"/>
                <w:szCs w:val="22"/>
              </w:rPr>
            </w:pPr>
            <w:r>
              <w:rPr>
                <w:rFonts w:ascii="Arial" w:hAnsi="Arial" w:cs="Arial"/>
                <w:sz w:val="22"/>
                <w:szCs w:val="22"/>
              </w:rPr>
              <w:t xml:space="preserve">5. Nguyen, K. D., Ng, T.-C. &amp; Chen, I.-M. (2008). “On Algorithms for Planning S-curve Motion Profiles”, International Journal of Advanced Robotic Systems 5(1). General algorithms for S-curve trajectory planning.</w:t>
            </w:r>
          </w:p>
          <w:p>
            <w:pPr>
              <w:spacing w:before="0" w:after="40"/>
              <w:jc w:val="left"/>
              <w:rPr>
                <w:rFonts w:ascii="Arial" w:hAnsi="Arial" w:cs="Arial"/>
                <w:sz w:val="22"/>
                <w:szCs w:val="22"/>
              </w:rPr>
            </w:pPr>
            <w:r>
              <w:rPr>
                <w:rFonts w:ascii="Arial" w:hAnsi="Arial" w:cs="Arial"/>
                <w:sz w:val="22"/>
                <w:szCs w:val="22"/>
              </w:rPr>
              <w:t xml:space="preserve">6. Meckl, P. H., Arestides, P. B. &amp; Woods, M. C. (1998). “Optimized S-Curve Motion Profiles for Minimum Residual Vibration”. Optimising S-curve profiles to reduce vibration — the classic argument for S-curve motion.</w:t>
            </w:r>
          </w:p>
          <w:p>
            <w:pPr>
              <w:spacing w:before="0" w:after="40"/>
              <w:jc w:val="left"/>
              <w:rPr>
                <w:rFonts w:ascii="Arial" w:hAnsi="Arial" w:cs="Arial"/>
                <w:sz w:val="22"/>
                <w:szCs w:val="22"/>
              </w:rPr>
            </w:pPr>
            <w:r>
              <w:rPr>
                <w:rFonts w:ascii="Arial" w:hAnsi="Arial" w:cs="Arial"/>
                <w:b/>
                <w:sz w:val="22"/>
                <w:szCs w:val="22"/>
              </w:rPr>
              <w:t xml:space="preserve">Databases and search tools: </w:t>
            </w:r>
            <w:r>
              <w:rPr>
                <w:rFonts w:ascii="Arial" w:hAnsi="Arial" w:cs="Arial"/>
                <w:sz w:val="22"/>
                <w:szCs w:val="22"/>
              </w:rPr>
              <w:t xml:space="preserve">Google Scholar, IEEE Xplore, ScienceDirect and ResearchGate, searched with keywords such as “S-curve motion profile”, “PID DC motor speed control” and “differential drive control”.</w:t>
            </w:r>
          </w:p>
          <w:p>
            <w:pPr>
              <w:spacing w:before="0" w:after="40"/>
              <w:jc w:val="left"/>
              <w:rPr>
                <w:rFonts w:ascii="Arial" w:hAnsi="Arial" w:cs="Arial"/>
                <w:sz w:val="22"/>
                <w:szCs w:val="22"/>
              </w:rPr>
            </w:pPr>
            <w:r>
              <w:rPr>
                <w:rFonts w:ascii="Arial" w:hAnsi="Arial" w:cs="Arial"/>
                <w:b/>
                <w:sz w:val="22"/>
                <w:szCs w:val="22"/>
              </w:rPr>
              <w:t xml:space="preserve">Technical documentation and open-source resources: </w:t>
            </w:r>
            <w:r>
              <w:rPr>
                <w:rFonts w:ascii="Arial" w:hAnsi="Arial" w:cs="Arial"/>
                <w:sz w:val="22"/>
                <w:szCs w:val="22"/>
              </w:rPr>
              <w:t xml:space="preserve">the Espressif ESP32 Arduino core documentation (GitHub), the Texas Instruments INA226 and DRV8833 datasheets (power measurement and motor driving), the InvenSense MPU6050 / ST LSM6 sensor documents, and open-source PID code such as Brett Beauregard’s Arduino PID library as implementation references.</w:t>
            </w:r>
          </w:p>
          <w:p>
            <w:pPr>
              <w:spacing w:before="0" w:after="120"/>
              <w:jc w:val="left"/>
              <w:rPr>
                <w:rFonts w:ascii="Arial" w:hAnsi="Arial" w:cs="Arial"/>
                <w:sz w:val="22"/>
                <w:szCs w:val="22"/>
              </w:rPr>
            </w:pPr>
            <w:r>
              <w:rPr>
                <w:rFonts w:ascii="Arial" w:hAnsi="Arial" w:cs="Arial"/>
                <w:b/>
                <w:sz w:val="22"/>
                <w:szCs w:val="22"/>
              </w:rPr>
              <w:t xml:space="preserve">Primary data: </w:t>
            </w:r>
            <w:r>
              <w:rPr>
                <w:rFonts w:ascii="Arial" w:hAnsi="Arial" w:cs="Arial"/>
                <w:sz w:val="22"/>
                <w:szCs w:val="22"/>
              </w:rPr>
              <w:t xml:space="preserve">telemetry CSV logs recorded from the car itself (target speed, both wheel speeds, PWM, yaw rate, voltage, current and power at 10 Hz) — the main evidence base of the project.</w:t>
            </w:r>
          </w:p>
        </w:tc>
      </w:tr>
    </w:tbl>
    <w:p w14:paraId="2D88A3BD" w14:textId="77777777" w:rsidR="000A5E01" w:rsidRDefault="000A5E01" w:rsidP="00123E66">
      <w:pPr>
        <w:rPr>
          <w:rFonts w:ascii="Arial" w:hAnsi="Arial" w:cs="Arial"/>
          <w:b/>
          <w:bCs/>
          <w:sz w:val="24"/>
          <w:szCs w:val="24"/>
        </w:rPr>
      </w:pPr>
    </w:p>
    <w:p w14:paraId="0029F362" w14:textId="77777777" w:rsidR="00601522" w:rsidRDefault="00601522" w:rsidP="00123E66">
      <w:pPr>
        <w:rPr>
          <w:rFonts w:ascii="Arial" w:hAnsi="Arial" w:cs="Arial"/>
          <w:b/>
          <w:bCs/>
          <w:sz w:val="24"/>
          <w:szCs w:val="24"/>
        </w:rPr>
      </w:pPr>
    </w:p>
    <w:p w14:paraId="76CFA3B3" w14:textId="485857B7" w:rsidR="006E64EA" w:rsidRDefault="00031464" w:rsidP="00123E66">
      <w:pPr>
        <w:rPr>
          <w:rFonts w:ascii="Arial" w:hAnsi="Arial" w:cs="Arial"/>
          <w:b/>
          <w:bCs/>
          <w:sz w:val="24"/>
          <w:szCs w:val="24"/>
        </w:rPr>
      </w:pPr>
      <w:r w:rsidRPr="00692F84">
        <w:rPr>
          <w:rFonts w:ascii="Arial" w:hAnsi="Arial" w:cs="Arial"/>
          <w:b/>
          <w:bCs/>
          <w:sz w:val="24"/>
          <w:szCs w:val="24"/>
        </w:rPr>
        <w:t xml:space="preserve">Teacher </w:t>
      </w:r>
      <w:r w:rsidR="00F7118B" w:rsidRPr="00692F84">
        <w:rPr>
          <w:rFonts w:ascii="Arial" w:hAnsi="Arial" w:cs="Arial"/>
          <w:b/>
          <w:bCs/>
          <w:sz w:val="24"/>
          <w:szCs w:val="24"/>
        </w:rPr>
        <w:t>feedback</w:t>
      </w:r>
    </w:p>
    <w:p w14:paraId="5159E19E" w14:textId="77777777" w:rsidR="000A5E01" w:rsidRPr="00692F84" w:rsidRDefault="000A5E01" w:rsidP="00123E66">
      <w:pPr>
        <w:rPr>
          <w:rFonts w:ascii="Arial" w:hAnsi="Arial" w:cs="Arial"/>
          <w:b/>
          <w:bCs/>
          <w:sz w:val="24"/>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tblCellMar>
        <w:tblLook w:val="04A0" w:firstRow="1" w:lastRow="0" w:firstColumn="1" w:lastColumn="0" w:noHBand="0" w:noVBand="1"/>
      </w:tblPr>
      <w:tblGrid>
        <w:gridCol w:w="3686"/>
        <w:gridCol w:w="2222"/>
        <w:gridCol w:w="3113"/>
      </w:tblGrid>
      <w:tr w:rsidR="00144D87" w14:paraId="5BB50A14" w14:textId="77777777" w:rsidTr="004F6FFD">
        <w:tc>
          <w:tcPr>
            <w:tcW w:w="3686" w:type="dxa"/>
            <w:tcBorders>
              <w:right w:val="single" w:sz="4" w:space="0" w:color="auto"/>
            </w:tcBorders>
          </w:tcPr>
          <w:p w14:paraId="5C3F31C3" w14:textId="0F00CE00" w:rsidR="00144D87" w:rsidRPr="009F65F7" w:rsidRDefault="00144D87" w:rsidP="00144D87">
            <w:pPr>
              <w:spacing w:before="120" w:after="120"/>
              <w:rPr>
                <w:rFonts w:ascii="Arial" w:hAnsi="Arial" w:cs="Arial"/>
                <w:b/>
              </w:rPr>
            </w:pPr>
            <w:r w:rsidRPr="009F65F7">
              <w:rPr>
                <w:rFonts w:ascii="Arial" w:hAnsi="Arial" w:cs="Arial"/>
                <w:b/>
              </w:rPr>
              <w:t>Teacher name</w:t>
            </w:r>
          </w:p>
        </w:tc>
        <w:tc>
          <w:tcPr>
            <w:tcW w:w="533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F64DE67" w14:textId="77777777" w:rsidR="00144D87" w:rsidRPr="00917533" w:rsidRDefault="00144D87" w:rsidP="00917533">
            <w:pPr>
              <w:spacing w:before="120" w:after="120"/>
              <w:rPr>
                <w:rFonts w:cstheme="minorHAnsi"/>
                <w:sz w:val="24"/>
                <w:szCs w:val="24"/>
              </w:rPr>
            </w:pPr>
          </w:p>
        </w:tc>
      </w:tr>
      <w:tr w:rsidR="00144D87" w14:paraId="4CC8AFF5" w14:textId="77777777" w:rsidTr="009F65F7">
        <w:trPr>
          <w:trHeight w:hRule="exact" w:val="113"/>
        </w:trPr>
        <w:tc>
          <w:tcPr>
            <w:tcW w:w="3686" w:type="dxa"/>
          </w:tcPr>
          <w:p w14:paraId="4B509A6D" w14:textId="77777777" w:rsidR="00144D87" w:rsidRPr="009F65F7" w:rsidRDefault="00144D87" w:rsidP="00327310">
            <w:pPr>
              <w:spacing w:before="120" w:after="120"/>
              <w:rPr>
                <w:rFonts w:ascii="Arial" w:hAnsi="Arial" w:cs="Arial"/>
                <w:b/>
              </w:rPr>
            </w:pPr>
          </w:p>
        </w:tc>
        <w:tc>
          <w:tcPr>
            <w:tcW w:w="2222" w:type="dxa"/>
            <w:tcBorders>
              <w:top w:val="single" w:sz="4" w:space="0" w:color="auto"/>
              <w:bottom w:val="single" w:sz="4" w:space="0" w:color="auto"/>
            </w:tcBorders>
          </w:tcPr>
          <w:p w14:paraId="6E41166B" w14:textId="77777777" w:rsidR="00144D87" w:rsidRPr="00917533" w:rsidRDefault="00144D87" w:rsidP="00917533">
            <w:pPr>
              <w:spacing w:before="120" w:after="120"/>
              <w:rPr>
                <w:rFonts w:cstheme="minorHAnsi"/>
                <w:b/>
                <w:sz w:val="24"/>
                <w:szCs w:val="24"/>
              </w:rPr>
            </w:pPr>
          </w:p>
        </w:tc>
        <w:tc>
          <w:tcPr>
            <w:tcW w:w="3113" w:type="dxa"/>
            <w:tcBorders>
              <w:top w:val="single" w:sz="4" w:space="0" w:color="auto"/>
            </w:tcBorders>
          </w:tcPr>
          <w:p w14:paraId="52060A5F" w14:textId="77777777" w:rsidR="00144D87" w:rsidRDefault="00144D87" w:rsidP="00327310">
            <w:pPr>
              <w:spacing w:before="120" w:after="120"/>
              <w:rPr>
                <w:rFonts w:ascii="Arial" w:hAnsi="Arial" w:cs="Arial"/>
                <w:b/>
                <w:sz w:val="24"/>
                <w:szCs w:val="24"/>
              </w:rPr>
            </w:pPr>
          </w:p>
        </w:tc>
      </w:tr>
      <w:tr w:rsidR="00144D87" w14:paraId="5440CCD9" w14:textId="77777777" w:rsidTr="004F6FFD">
        <w:tc>
          <w:tcPr>
            <w:tcW w:w="3686" w:type="dxa"/>
            <w:tcBorders>
              <w:right w:val="single" w:sz="4" w:space="0" w:color="auto"/>
            </w:tcBorders>
          </w:tcPr>
          <w:p w14:paraId="4A1334DA" w14:textId="0CFBB62F" w:rsidR="00144D87" w:rsidRPr="009F65F7" w:rsidRDefault="00144D87" w:rsidP="00144D87">
            <w:pPr>
              <w:spacing w:before="120" w:after="120"/>
              <w:rPr>
                <w:rFonts w:ascii="Arial" w:hAnsi="Arial" w:cs="Arial"/>
                <w:b/>
              </w:rPr>
            </w:pPr>
            <w:r w:rsidRPr="009F65F7">
              <w:rPr>
                <w:rFonts w:ascii="Arial" w:hAnsi="Arial" w:cs="Arial"/>
                <w:b/>
              </w:rPr>
              <w:t xml:space="preserve">Date of comments </w:t>
            </w:r>
          </w:p>
        </w:tc>
        <w:tc>
          <w:tcPr>
            <w:tcW w:w="22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DDF69C8" w14:textId="77777777" w:rsidR="00144D87" w:rsidRPr="00917533" w:rsidRDefault="00144D87" w:rsidP="00917533">
            <w:pPr>
              <w:spacing w:before="120" w:after="120"/>
              <w:rPr>
                <w:rFonts w:cstheme="minorHAnsi"/>
                <w:sz w:val="24"/>
                <w:szCs w:val="24"/>
              </w:rPr>
            </w:pPr>
          </w:p>
        </w:tc>
        <w:tc>
          <w:tcPr>
            <w:tcW w:w="3113" w:type="dxa"/>
            <w:tcBorders>
              <w:left w:val="single" w:sz="4" w:space="0" w:color="auto"/>
            </w:tcBorders>
          </w:tcPr>
          <w:p w14:paraId="5EEA0EA6" w14:textId="77777777" w:rsidR="00144D87" w:rsidRDefault="00144D87" w:rsidP="00327310">
            <w:pPr>
              <w:spacing w:before="120" w:after="120"/>
              <w:rPr>
                <w:rFonts w:ascii="Arial" w:hAnsi="Arial" w:cs="Arial"/>
                <w:b/>
                <w:sz w:val="24"/>
                <w:szCs w:val="24"/>
              </w:rPr>
            </w:pPr>
          </w:p>
        </w:tc>
      </w:tr>
    </w:tbl>
    <w:p w14:paraId="5CA37E14" w14:textId="68B5107E" w:rsidR="00F7118B" w:rsidRPr="00692F84" w:rsidRDefault="00692F84" w:rsidP="00123E66">
      <w:pPr>
        <w:spacing w:before="120" w:after="120"/>
        <w:rPr>
          <w:rFonts w:ascii="Arial" w:hAnsi="Arial" w:cs="Arial"/>
          <w:b/>
        </w:rPr>
      </w:pPr>
      <w:r>
        <w:rPr>
          <w:rFonts w:ascii="Arial" w:hAnsi="Arial" w:cs="Arial"/>
          <w:b/>
        </w:rPr>
        <w:t>Comments</w:t>
      </w:r>
    </w:p>
    <w:tbl>
      <w:tblPr>
        <w:tblStyle w:val="a3"/>
        <w:tblW w:w="9151" w:type="dxa"/>
        <w:shd w:val="clear" w:color="auto" w:fill="D9D9D9" w:themeFill="background1" w:themeFillShade="D9"/>
        <w:tblLook w:val="04A0" w:firstRow="1" w:lastRow="0" w:firstColumn="1" w:lastColumn="0" w:noHBand="0" w:noVBand="1"/>
      </w:tblPr>
      <w:tblGrid>
        <w:gridCol w:w="9151"/>
      </w:tblGrid>
      <w:tr w:rsidR="00031464" w:rsidRPr="00435FED" w14:paraId="2392D64C" w14:textId="77777777" w:rsidTr="00123E66">
        <w:trPr>
          <w:trHeight w:val="3222"/>
        </w:trPr>
        <w:tc>
          <w:tcPr>
            <w:tcW w:w="9151" w:type="dxa"/>
            <w:shd w:val="clear" w:color="auto" w:fill="F2F2F2" w:themeFill="background1" w:themeFillShade="F2"/>
          </w:tcPr>
          <w:p w14:paraId="675ADB10" w14:textId="3E6593FA" w:rsidR="00031464" w:rsidRPr="00917533" w:rsidRDefault="00031464" w:rsidP="00917533">
            <w:pPr>
              <w:spacing w:before="120" w:after="120"/>
              <w:rPr>
                <w:rFonts w:cstheme="minorHAnsi"/>
              </w:rPr>
            </w:pPr>
          </w:p>
        </w:tc>
      </w:tr>
    </w:tbl>
    <w:p w14:paraId="4E6971FA" w14:textId="77777777" w:rsidR="005A5333" w:rsidRDefault="005A5333" w:rsidP="00A014D8">
      <w:pPr>
        <w:spacing w:before="120" w:after="120"/>
        <w:rPr>
          <w:rFonts w:ascii="Arial" w:hAnsi="Arial" w:cs="Arial"/>
        </w:rPr>
      </w:pPr>
    </w:p>
    <w:p w14:paraId="79C305B9" w14:textId="07CC947F" w:rsidR="00031464" w:rsidRPr="00435FED" w:rsidRDefault="00692F84" w:rsidP="00A014D8">
      <w:pPr>
        <w:spacing w:before="120" w:after="120"/>
        <w:rPr>
          <w:rFonts w:ascii="Arial" w:hAnsi="Arial" w:cs="Arial"/>
        </w:rPr>
      </w:pPr>
      <w:r>
        <w:rPr>
          <w:rFonts w:ascii="Arial" w:hAnsi="Arial" w:cs="Arial"/>
        </w:rPr>
        <w:t>Approved</w:t>
      </w:r>
      <w:r w:rsidR="00F7118B" w:rsidRPr="00435FED">
        <w:rPr>
          <w:rFonts w:ascii="Arial" w:hAnsi="Arial" w:cs="Arial"/>
        </w:rPr>
        <w:t xml:space="preserve"> </w:t>
      </w:r>
      <w:sdt>
        <w:sdtPr>
          <w:rPr>
            <w:rFonts w:ascii="Arial" w:hAnsi="Arial" w:cs="Arial"/>
          </w:rPr>
          <w:id w:val="1284000988"/>
          <w14:checkbox>
            <w14:checked w14:val="0"/>
            <w14:checkedState w14:val="2612" w14:font="MS Gothic"/>
            <w14:uncheckedState w14:val="2610" w14:font="MS Gothic"/>
          </w14:checkbox>
        </w:sdtPr>
        <w:sdtContent>
          <w:r w:rsidR="00D637B5">
            <w:rPr>
              <w:rFonts w:ascii="MS Gothic" w:eastAsia="MS Gothic" w:hAnsi="MS Gothic" w:cs="Arial" w:hint="eastAsia"/>
            </w:rPr>
            <w:t>☐</w:t>
          </w:r>
        </w:sdtContent>
      </w:sdt>
    </w:p>
    <w:p w14:paraId="743AABA6" w14:textId="6D1E35CD" w:rsidR="00031464" w:rsidRPr="00435FED" w:rsidRDefault="00692F84" w:rsidP="00A014D8">
      <w:pPr>
        <w:spacing w:before="120" w:after="120"/>
        <w:rPr>
          <w:rFonts w:ascii="Arial" w:hAnsi="Arial" w:cs="Arial"/>
        </w:rPr>
      </w:pPr>
      <w:r>
        <w:rPr>
          <w:rFonts w:ascii="Arial" w:hAnsi="Arial" w:cs="Arial"/>
        </w:rPr>
        <w:t>Approved (with proviso)</w:t>
      </w:r>
      <w:r w:rsidR="00F7118B" w:rsidRPr="00435FED">
        <w:rPr>
          <w:rFonts w:ascii="Arial" w:hAnsi="Arial" w:cs="Arial"/>
        </w:rPr>
        <w:t xml:space="preserve"> </w:t>
      </w:r>
      <w:sdt>
        <w:sdtPr>
          <w:rPr>
            <w:rFonts w:ascii="Arial" w:hAnsi="Arial" w:cs="Arial"/>
          </w:rPr>
          <w:id w:val="1974398450"/>
          <w14:checkbox>
            <w14:checked w14:val="0"/>
            <w14:checkedState w14:val="2612" w14:font="MS Gothic"/>
            <w14:uncheckedState w14:val="2610" w14:font="MS Gothic"/>
          </w14:checkbox>
        </w:sdtPr>
        <w:sdtContent>
          <w:r w:rsidR="00F7118B" w:rsidRPr="00435FED">
            <w:rPr>
              <w:rFonts w:ascii="Segoe UI Symbol" w:eastAsia="MS Gothic" w:hAnsi="Segoe UI Symbol" w:cs="Segoe UI Symbol"/>
            </w:rPr>
            <w:t>☐</w:t>
          </w:r>
        </w:sdtContent>
      </w:sdt>
    </w:p>
    <w:p w14:paraId="777C6E3F" w14:textId="62FC6571" w:rsidR="00031464" w:rsidRPr="00435FED" w:rsidRDefault="00031464" w:rsidP="00A014D8">
      <w:pPr>
        <w:spacing w:before="120" w:after="120"/>
        <w:rPr>
          <w:rFonts w:ascii="Arial" w:hAnsi="Arial" w:cs="Arial"/>
        </w:rPr>
      </w:pPr>
      <w:r w:rsidRPr="00435FED">
        <w:rPr>
          <w:rFonts w:ascii="Arial" w:hAnsi="Arial" w:cs="Arial"/>
        </w:rPr>
        <w:t>Not a</w:t>
      </w:r>
      <w:r w:rsidR="00692F84">
        <w:rPr>
          <w:rFonts w:ascii="Arial" w:hAnsi="Arial" w:cs="Arial"/>
        </w:rPr>
        <w:t>pproved (resubmission required)</w:t>
      </w:r>
      <w:r w:rsidR="00F7118B" w:rsidRPr="00435FED">
        <w:rPr>
          <w:rFonts w:ascii="Arial" w:hAnsi="Arial" w:cs="Arial"/>
        </w:rPr>
        <w:t xml:space="preserve"> </w:t>
      </w:r>
      <w:sdt>
        <w:sdtPr>
          <w:rPr>
            <w:rFonts w:ascii="Arial" w:hAnsi="Arial" w:cs="Arial"/>
          </w:rPr>
          <w:id w:val="-236478147"/>
          <w14:checkbox>
            <w14:checked w14:val="0"/>
            <w14:checkedState w14:val="2612" w14:font="MS Gothic"/>
            <w14:uncheckedState w14:val="2610" w14:font="MS Gothic"/>
          </w14:checkbox>
        </w:sdtPr>
        <w:sdtContent>
          <w:r w:rsidR="00F7118B" w:rsidRPr="00435FED">
            <w:rPr>
              <w:rFonts w:ascii="Segoe UI Symbol" w:eastAsia="MS Gothic" w:hAnsi="Segoe UI Symbol" w:cs="Segoe UI Symbol"/>
            </w:rPr>
            <w:t>☐</w:t>
          </w:r>
        </w:sdtContent>
      </w:sdt>
    </w:p>
    <w:sectPr w:rsidR="00031464" w:rsidRPr="00435FED" w:rsidSect="00D637B5">
      <w:headerReference w:type="default" r:id="rId12"/>
      <w:footerReference w:type="default" r:id="rId13"/>
      <w:headerReference w:type="first" r:id="rId14"/>
      <w:footerReference w:type="first" r:id="rId15"/>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4CF89" w14:textId="77777777" w:rsidR="00871B43" w:rsidRDefault="00871B43" w:rsidP="00435FED">
      <w:pPr>
        <w:spacing w:after="0" w:line="240" w:lineRule="auto"/>
      </w:pPr>
      <w:r>
        <w:separator/>
      </w:r>
    </w:p>
  </w:endnote>
  <w:endnote w:type="continuationSeparator" w:id="0">
    <w:p w14:paraId="70F5C8A6" w14:textId="77777777" w:rsidR="00871B43" w:rsidRDefault="00871B43" w:rsidP="00435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170265"/>
      <w:docPartObj>
        <w:docPartGallery w:val="Page Numbers (Bottom of Page)"/>
        <w:docPartUnique/>
      </w:docPartObj>
    </w:sdtPr>
    <w:sdtEndPr>
      <w:rPr>
        <w:noProof/>
        <w:sz w:val="20"/>
        <w:szCs w:val="20"/>
      </w:rPr>
    </w:sdtEndPr>
    <w:sdtContent>
      <w:p w14:paraId="36D032FD" w14:textId="725CB24F" w:rsidR="004F6FFD" w:rsidRPr="00D637B5" w:rsidRDefault="00D637B5" w:rsidP="00D637B5">
        <w:pPr>
          <w:pStyle w:val="a6"/>
          <w:jc w:val="center"/>
          <w:rPr>
            <w:sz w:val="20"/>
            <w:szCs w:val="20"/>
          </w:rPr>
        </w:pPr>
        <w:r w:rsidRPr="00D637B5">
          <w:rPr>
            <w:noProof/>
            <w:sz w:val="20"/>
            <w:szCs w:val="20"/>
          </w:rPr>
          <w:t>Copyright@UCLES 202</w:t>
        </w:r>
        <w:r w:rsidR="00DB0860">
          <w:rPr>
            <w:noProof/>
            <w:sz w:val="20"/>
            <w:szCs w:val="20"/>
          </w:rPr>
          <w:t>0</w:t>
        </w:r>
        <w:r>
          <w:t xml:space="preserve"> </w:t>
        </w:r>
        <w:r>
          <w:tab/>
        </w:r>
        <w:r>
          <w:tab/>
        </w:r>
        <w:r w:rsidR="004F6FFD">
          <w:fldChar w:fldCharType="begin"/>
        </w:r>
        <w:r w:rsidR="004F6FFD">
          <w:instrText xml:space="preserve"> PAGE   \* MERGEFORMAT </w:instrText>
        </w:r>
        <w:r w:rsidR="004F6FFD">
          <w:fldChar w:fldCharType="separate"/>
        </w:r>
        <w:r w:rsidR="00DB0860">
          <w:rPr>
            <w:noProof/>
          </w:rPr>
          <w:t>2</w:t>
        </w:r>
        <w:r w:rsidR="004F6FF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579878"/>
      <w:docPartObj>
        <w:docPartGallery w:val="Page Numbers (Bottom of Page)"/>
        <w:docPartUnique/>
      </w:docPartObj>
    </w:sdtPr>
    <w:sdtEndPr>
      <w:rPr>
        <w:noProof/>
      </w:rPr>
    </w:sdtEndPr>
    <w:sdtContent>
      <w:p w14:paraId="2C232965" w14:textId="32276B5B" w:rsidR="004F6FFD" w:rsidRDefault="004F6FFD" w:rsidP="00D637B5">
        <w:pPr>
          <w:pStyle w:val="a6"/>
          <w:jc w:val="right"/>
        </w:pPr>
        <w:r>
          <w:fldChar w:fldCharType="begin"/>
        </w:r>
        <w:r>
          <w:instrText xml:space="preserve"> PAGE   \* MERGEFORMAT </w:instrText>
        </w:r>
        <w:r>
          <w:fldChar w:fldCharType="separate"/>
        </w:r>
        <w:r w:rsidR="003027DD">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646F0" w14:textId="77777777" w:rsidR="00871B43" w:rsidRDefault="00871B43" w:rsidP="00435FED">
      <w:pPr>
        <w:spacing w:after="0" w:line="240" w:lineRule="auto"/>
      </w:pPr>
      <w:r>
        <w:separator/>
      </w:r>
    </w:p>
  </w:footnote>
  <w:footnote w:type="continuationSeparator" w:id="0">
    <w:p w14:paraId="70540EDE" w14:textId="77777777" w:rsidR="00871B43" w:rsidRDefault="00871B43" w:rsidP="00435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6FF5" w14:textId="77734DE5" w:rsidR="00D637B5" w:rsidRDefault="00D637B5" w:rsidP="00D637B5">
    <w:pPr>
      <w:pStyle w:val="a4"/>
      <w:jc w:val="right"/>
    </w:pPr>
    <w:r w:rsidRPr="00D12FC8">
      <w:rPr>
        <w:rFonts w:ascii="Arial" w:hAnsi="Arial" w:cs="Arial"/>
        <w:b/>
        <w:sz w:val="24"/>
        <w:szCs w:val="24"/>
      </w:rPr>
      <w:t>For examination from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22C8" w14:textId="30865800" w:rsidR="00435FED" w:rsidRPr="00D12FC8" w:rsidRDefault="00435FED" w:rsidP="00D12FC8">
    <w:pPr>
      <w:pStyle w:val="a4"/>
      <w:jc w:val="right"/>
      <w:rPr>
        <w:rFonts w:ascii="Arial" w:hAnsi="Arial" w:cs="Arial"/>
        <w:b/>
        <w:sz w:val="24"/>
        <w:szCs w:val="24"/>
      </w:rPr>
    </w:pPr>
    <w:r w:rsidRPr="00D12FC8">
      <w:rPr>
        <w:rFonts w:ascii="Arial" w:hAnsi="Arial" w:cs="Arial"/>
        <w:b/>
        <w:noProof/>
        <w:sz w:val="24"/>
        <w:szCs w:val="24"/>
        <w:lang w:eastAsia="en-GB"/>
      </w:rPr>
      <w:drawing>
        <wp:anchor distT="0" distB="0" distL="114300" distR="114300" simplePos="0" relativeHeight="251661312" behindDoc="0" locked="0" layoutInCell="1" allowOverlap="1" wp14:anchorId="0E79E2B9" wp14:editId="74FB985D">
          <wp:simplePos x="0" y="0"/>
          <wp:positionH relativeFrom="column">
            <wp:posOffset>0</wp:posOffset>
          </wp:positionH>
          <wp:positionV relativeFrom="page">
            <wp:posOffset>448945</wp:posOffset>
          </wp:positionV>
          <wp:extent cx="2228400" cy="360000"/>
          <wp:effectExtent l="0" t="0" r="635" b="2540"/>
          <wp:wrapNone/>
          <wp:docPr id="4" name="Picture 4" descr="../../Elements/Company%20logos/%20CAIE%20logos/Black/CAIE_logo%20b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ments/Company%20logos/%20CAIE%20logos/Black/CAIE_logo%20bl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8400" cy="36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12FC8" w:rsidRPr="00D12FC8">
      <w:rPr>
        <w:rFonts w:ascii="Arial" w:hAnsi="Arial" w:cs="Arial"/>
        <w:b/>
        <w:sz w:val="24"/>
        <w:szCs w:val="24"/>
      </w:rPr>
      <w:t>For examination from 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464"/>
    <w:rsid w:val="00031464"/>
    <w:rsid w:val="0005328F"/>
    <w:rsid w:val="000A5E01"/>
    <w:rsid w:val="00123E66"/>
    <w:rsid w:val="00144D87"/>
    <w:rsid w:val="001A171F"/>
    <w:rsid w:val="001A2F45"/>
    <w:rsid w:val="001E01DD"/>
    <w:rsid w:val="001F1D19"/>
    <w:rsid w:val="002151F9"/>
    <w:rsid w:val="00236D60"/>
    <w:rsid w:val="00255D96"/>
    <w:rsid w:val="002F24CA"/>
    <w:rsid w:val="003027DD"/>
    <w:rsid w:val="00332C46"/>
    <w:rsid w:val="0038559C"/>
    <w:rsid w:val="00435FED"/>
    <w:rsid w:val="004602C2"/>
    <w:rsid w:val="00485C01"/>
    <w:rsid w:val="004F6FFD"/>
    <w:rsid w:val="005A5333"/>
    <w:rsid w:val="00601522"/>
    <w:rsid w:val="00692F84"/>
    <w:rsid w:val="006E64EA"/>
    <w:rsid w:val="00735EFF"/>
    <w:rsid w:val="007C3439"/>
    <w:rsid w:val="008320E9"/>
    <w:rsid w:val="00836404"/>
    <w:rsid w:val="00871B43"/>
    <w:rsid w:val="008751F8"/>
    <w:rsid w:val="00881E51"/>
    <w:rsid w:val="00917533"/>
    <w:rsid w:val="00965B83"/>
    <w:rsid w:val="009F65F7"/>
    <w:rsid w:val="00A014D8"/>
    <w:rsid w:val="00A03162"/>
    <w:rsid w:val="00A36B6C"/>
    <w:rsid w:val="00A55330"/>
    <w:rsid w:val="00AB17BD"/>
    <w:rsid w:val="00C14B19"/>
    <w:rsid w:val="00CA6123"/>
    <w:rsid w:val="00CB0271"/>
    <w:rsid w:val="00CF096C"/>
    <w:rsid w:val="00D12FC8"/>
    <w:rsid w:val="00D637B5"/>
    <w:rsid w:val="00D96B2E"/>
    <w:rsid w:val="00DB0860"/>
    <w:rsid w:val="00DE3B0C"/>
    <w:rsid w:val="00E0706E"/>
    <w:rsid w:val="00E2437B"/>
    <w:rsid w:val="00E27C3C"/>
    <w:rsid w:val="00EF6672"/>
    <w:rsid w:val="00F57DD5"/>
    <w:rsid w:val="00F7118B"/>
    <w:rsid w:val="00F83F97"/>
    <w:rsid w:val="00FF2C2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C07A14"/>
  <w15:chartTrackingRefBased/>
  <w15:docId w15:val="{E783741B-83D1-4A6D-B2EF-1314641E2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31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35FED"/>
    <w:pPr>
      <w:tabs>
        <w:tab w:val="center" w:pos="4513"/>
        <w:tab w:val="right" w:pos="9026"/>
      </w:tabs>
      <w:spacing w:after="0" w:line="240" w:lineRule="auto"/>
    </w:pPr>
  </w:style>
  <w:style w:type="character" w:customStyle="1" w:styleId="a5">
    <w:name w:val="页眉 字符"/>
    <w:basedOn w:val="a0"/>
    <w:link w:val="a4"/>
    <w:uiPriority w:val="99"/>
    <w:rsid w:val="00435FED"/>
  </w:style>
  <w:style w:type="paragraph" w:styleId="a6">
    <w:name w:val="footer"/>
    <w:basedOn w:val="a"/>
    <w:link w:val="a7"/>
    <w:uiPriority w:val="99"/>
    <w:unhideWhenUsed/>
    <w:rsid w:val="00435FED"/>
    <w:pPr>
      <w:tabs>
        <w:tab w:val="center" w:pos="4513"/>
        <w:tab w:val="right" w:pos="9026"/>
      </w:tabs>
      <w:spacing w:after="0" w:line="240" w:lineRule="auto"/>
    </w:pPr>
  </w:style>
  <w:style w:type="character" w:customStyle="1" w:styleId="a7">
    <w:name w:val="页脚 字符"/>
    <w:basedOn w:val="a0"/>
    <w:link w:val="a6"/>
    <w:uiPriority w:val="99"/>
    <w:rsid w:val="00435FED"/>
  </w:style>
  <w:style w:type="character" w:styleId="a8">
    <w:name w:val="Hyperlink"/>
    <w:basedOn w:val="a0"/>
    <w:uiPriority w:val="99"/>
    <w:unhideWhenUsed/>
    <w:rsid w:val="00435F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34836F79BBC34E92A4ACA102047425" ma:contentTypeVersion="6" ma:contentTypeDescription="Create a new document." ma:contentTypeScope="" ma:versionID="ccc58a484e95ebe6274901c48489fa16">
  <xsd:schema xmlns:xsd="http://www.w3.org/2001/XMLSchema" xmlns:xs="http://www.w3.org/2001/XMLSchema" xmlns:p="http://schemas.microsoft.com/office/2006/metadata/properties" xmlns:ns2="23ef5532-8139-4f9f-8b5e-72e3fd441b7c" xmlns:ns3="66055572-6b70-467f-875f-ae65d4397986" xmlns:ns4="ce8ead30-8f96-4ec4-9e99-5e6aca2e8001" targetNamespace="http://schemas.microsoft.com/office/2006/metadata/properties" ma:root="true" ma:fieldsID="f29e3c025f77af762a6c91666f95087b" ns2:_="" ns3:_="" ns4:_="">
    <xsd:import namespace="23ef5532-8139-4f9f-8b5e-72e3fd441b7c"/>
    <xsd:import namespace="66055572-6b70-467f-875f-ae65d4397986"/>
    <xsd:import namespace="ce8ead30-8f96-4ec4-9e99-5e6aca2e800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ef5532-8139-4f9f-8b5e-72e3fd441b7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6055572-6b70-467f-875f-ae65d43979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8ead30-8f96-4ec4-9e99-5e6aca2e8001" elementFormDefault="qualified">
    <xsd:import namespace="http://schemas.microsoft.com/office/2006/documentManagement/types"/>
    <xsd:import namespace="http://schemas.microsoft.com/office/infopath/2007/PartnerControls"/>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cbc9373e-2d0f-4f82-b972-fcd84205de33" ContentTypeId="0x0101"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dlc_DocId xmlns="23ef5532-8139-4f9f-8b5e-72e3fd441b7c">7VPTP7ZE6X33-363670939-509</_dlc_DocId>
    <_dlc_DocIdUrl xmlns="23ef5532-8139-4f9f-8b5e-72e3fd441b7c">
      <Url>https://cambridgeassessment.sharepoint.com/sites/cie/education/pd/Curriculum_Support/_layouts/15/DocIdRedir.aspx?ID=7VPTP7ZE6X33-363670939-509</Url>
      <Description>7VPTP7ZE6X33-363670939-509</Description>
    </_dlc_DocIdUrl>
  </documentManagement>
</p:properties>
</file>

<file path=customXml/itemProps1.xml><?xml version="1.0" encoding="utf-8"?>
<ds:datastoreItem xmlns:ds="http://schemas.openxmlformats.org/officeDocument/2006/customXml" ds:itemID="{149CCF9B-E850-448F-BA79-C90EEF308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ef5532-8139-4f9f-8b5e-72e3fd441b7c"/>
    <ds:schemaRef ds:uri="66055572-6b70-467f-875f-ae65d4397986"/>
    <ds:schemaRef ds:uri="ce8ead30-8f96-4ec4-9e99-5e6aca2e8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2FCC15-AF74-4A7B-A117-0CC1BB1DB6E1}">
  <ds:schemaRefs>
    <ds:schemaRef ds:uri="http://schemas.openxmlformats.org/officeDocument/2006/bibliography"/>
  </ds:schemaRefs>
</ds:datastoreItem>
</file>

<file path=customXml/itemProps3.xml><?xml version="1.0" encoding="utf-8"?>
<ds:datastoreItem xmlns:ds="http://schemas.openxmlformats.org/officeDocument/2006/customXml" ds:itemID="{14498BC8-9795-4588-8A45-20A069D4C472}">
  <ds:schemaRefs>
    <ds:schemaRef ds:uri="Microsoft.SharePoint.Taxonomy.ContentTypeSync"/>
  </ds:schemaRefs>
</ds:datastoreItem>
</file>

<file path=customXml/itemProps4.xml><?xml version="1.0" encoding="utf-8"?>
<ds:datastoreItem xmlns:ds="http://schemas.openxmlformats.org/officeDocument/2006/customXml" ds:itemID="{A537AAF8-458B-47FE-BBC2-81582A020A4B}">
  <ds:schemaRefs>
    <ds:schemaRef ds:uri="http://schemas.microsoft.com/sharepoint/events"/>
  </ds:schemaRefs>
</ds:datastoreItem>
</file>

<file path=customXml/itemProps5.xml><?xml version="1.0" encoding="utf-8"?>
<ds:datastoreItem xmlns:ds="http://schemas.openxmlformats.org/officeDocument/2006/customXml" ds:itemID="{0922B72C-CA41-4163-A521-B29389A8DC90}">
  <ds:schemaRefs>
    <ds:schemaRef ds:uri="http://schemas.microsoft.com/sharepoint/v3/contenttype/forms"/>
  </ds:schemaRefs>
</ds:datastoreItem>
</file>

<file path=customXml/itemProps6.xml><?xml version="1.0" encoding="utf-8"?>
<ds:datastoreItem xmlns:ds="http://schemas.openxmlformats.org/officeDocument/2006/customXml" ds:itemID="{9DAA328E-7688-4C26-8727-2E0A77F089E2}">
  <ds:schemaRefs>
    <ds:schemaRef ds:uri="http://schemas.microsoft.com/office/2006/metadata/properties"/>
    <ds:schemaRef ds:uri="http://schemas.microsoft.com/office/infopath/2007/PartnerControls"/>
    <ds:schemaRef ds:uri="23ef5532-8139-4f9f-8b5e-72e3fd441b7c"/>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112</Words>
  <Characters>573</Characters>
  <Application>Microsoft Office Word</Application>
  <DocSecurity>0</DocSecurity>
  <Lines>63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Towsey</dc:creator>
  <cp:keywords/>
  <dc:description/>
  <cp:lastModifiedBy>ygao@ghedu.com</cp:lastModifiedBy>
  <cp:revision>9</cp:revision>
  <dcterms:created xsi:type="dcterms:W3CDTF">2021-04-12T09:17:00Z</dcterms:created>
  <dcterms:modified xsi:type="dcterms:W3CDTF">2026-06-13T01:35:00Z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0x0101007034836F79BBC34E92A4ACA102047425</vt:lpwstr>
  </property>
  <property fmtid="{D5CDD505-2E9C-101B-9397-08002B2CF9AE}" pid="3" name="_dlc_DocIdItemGuid">
    <vt:lpwstr>d98259e8-eb44-48ca-adff-b62cba0aa18d</vt:lpwstr>
  </property>
</Properties>
</file>