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730" w:firstLineChars="13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七龙珠小组第三</w:t>
      </w:r>
      <w:bookmarkStart w:id="0" w:name="_GoBack"/>
      <w:bookmarkEnd w:id="0"/>
      <w:r>
        <w:rPr>
          <w:rFonts w:hint="eastAsia" w:ascii="微软雅黑" w:hAnsi="微软雅黑" w:eastAsia="微软雅黑" w:cs="微软雅黑"/>
          <w:lang w:val="en-US" w:eastAsia="zh-CN"/>
        </w:rPr>
        <w:t xml:space="preserve">次会议记录   </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时间</w:t>
      </w:r>
      <w:r>
        <w:rPr>
          <w:rFonts w:hint="eastAsia" w:ascii="微软雅黑" w:hAnsi="微软雅黑" w:eastAsia="微软雅黑" w:cs="微软雅黑"/>
          <w:lang w:val="en-US" w:eastAsia="zh-CN"/>
        </w:rPr>
        <w:t>：2020年9月16日 14点00分</w:t>
      </w:r>
    </w:p>
    <w:p>
      <w:pPr>
        <w:rPr>
          <w:rFonts w:hint="default" w:ascii="微软雅黑" w:hAnsi="微软雅黑" w:eastAsia="微软雅黑" w:cs="微软雅黑"/>
          <w:lang w:val="en-US" w:eastAsia="zh-CN"/>
        </w:rPr>
      </w:pPr>
      <w:r>
        <w:rPr>
          <w:rFonts w:hint="eastAsia" w:ascii="微软雅黑" w:hAnsi="微软雅黑" w:eastAsia="微软雅黑" w:cs="微软雅黑"/>
          <w:b/>
          <w:bCs/>
          <w:lang w:val="en-US" w:eastAsia="zh-CN"/>
        </w:rPr>
        <w:t>地点</w:t>
      </w:r>
      <w:r>
        <w:rPr>
          <w:rFonts w:hint="eastAsia" w:ascii="微软雅黑" w:hAnsi="微软雅黑" w:eastAsia="微软雅黑" w:cs="微软雅黑"/>
          <w:lang w:val="en-US" w:eastAsia="zh-CN"/>
        </w:rPr>
        <w:t>：三号学生公寓二楼</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出席人</w:t>
      </w:r>
      <w:r>
        <w:rPr>
          <w:rFonts w:hint="eastAsia" w:ascii="微软雅黑" w:hAnsi="微软雅黑" w:eastAsia="微软雅黑" w:cs="微软雅黑"/>
          <w:lang w:val="en-US" w:eastAsia="zh-CN"/>
        </w:rPr>
        <w:t>：汪一帆、冯蒙博、申志宇、主文浩、张明熙、胡港、张雅彬</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主持人</w:t>
      </w:r>
      <w:r>
        <w:rPr>
          <w:rFonts w:hint="eastAsia" w:ascii="微软雅黑" w:hAnsi="微软雅黑" w:eastAsia="微软雅黑" w:cs="微软雅黑"/>
          <w:lang w:val="en-US" w:eastAsia="zh-CN"/>
        </w:rPr>
        <w:t>：汪一帆</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记录人</w:t>
      </w:r>
      <w:r>
        <w:rPr>
          <w:rFonts w:hint="eastAsia" w:ascii="微软雅黑" w:hAnsi="微软雅黑" w:eastAsia="微软雅黑" w:cs="微软雅黑"/>
          <w:lang w:val="en-US" w:eastAsia="zh-CN"/>
        </w:rPr>
        <w:t>：张明熙</w:t>
      </w:r>
    </w:p>
    <w:p>
      <w:pPr>
        <w:rPr>
          <w:rFonts w:hint="default" w:ascii="微软雅黑" w:hAnsi="微软雅黑" w:eastAsia="微软雅黑" w:cs="微软雅黑"/>
          <w:lang w:val="en-US" w:eastAsia="zh-CN"/>
        </w:rPr>
      </w:pPr>
      <w:r>
        <w:rPr>
          <w:rFonts w:hint="eastAsia" w:ascii="微软雅黑" w:hAnsi="微软雅黑" w:eastAsia="微软雅黑" w:cs="微软雅黑"/>
          <w:b/>
          <w:bCs/>
          <w:lang w:val="en-US" w:eastAsia="zh-CN"/>
        </w:rPr>
        <w:t>会议主题</w:t>
      </w:r>
      <w:r>
        <w:rPr>
          <w:rFonts w:hint="eastAsia" w:ascii="微软雅黑" w:hAnsi="微软雅黑" w:eastAsia="微软雅黑" w:cs="微软雅黑"/>
          <w:lang w:val="en-US" w:eastAsia="zh-CN"/>
        </w:rPr>
        <w:t>：讨论网络攻击图系统数据结构、界面与实机展示</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会议内容</w:t>
      </w:r>
      <w:r>
        <w:rPr>
          <w:rFonts w:hint="eastAsia" w:ascii="微软雅黑" w:hAnsi="微软雅黑" w:eastAsia="微软雅黑" w:cs="微软雅黑"/>
          <w:lang w:val="en-US" w:eastAsia="zh-CN"/>
        </w:rPr>
        <w:t>：</w:t>
      </w:r>
    </w:p>
    <w:p>
      <w:pPr>
        <w:numPr>
          <w:ilvl w:val="0"/>
          <w:numId w:val="0"/>
        </w:numPr>
        <w:ind w:firstLine="630" w:firstLineChars="30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1.讨论网络攻击图系统数据结构</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结点：</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主机</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host(id, hostID, protoList, vuls)</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hostID 主机的IP地址</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protocolList 主机当前使用的协议列表</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vuls  当前主机潜在漏洞情况（cve编码，人为输入）</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边：</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主机之间的连接关系</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conn(hsrc, hdst, protoList, dataNum)</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hsrc 源主机id</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hdst 目的主机id</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protoList 源主机和目的主机之间协议集合（源主机与目的主机相同时为本地连接localhost）</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dataNum 当前沿这条线路发送的数据包个数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b/>
          <w:bCs/>
          <w:lang w:val="en-US" w:eastAsia="zh-CN"/>
        </w:rPr>
        <w:t>2.类结构设计</w:t>
      </w:r>
    </w:p>
    <w:p>
      <w:pPr>
        <w:numPr>
          <w:ilvl w:val="0"/>
          <w:numId w:val="1"/>
        </w:numPr>
        <w:ind w:left="63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界面与实机展示</w:t>
      </w:r>
    </w:p>
    <w:p>
      <w:pPr>
        <w:numPr>
          <w:ilvl w:val="0"/>
          <w:numId w:val="1"/>
        </w:numPr>
        <w:ind w:left="630"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确定下一步工作计划</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 xml:space="preserve">   </w:t>
      </w:r>
      <w:r>
        <w:rPr>
          <w:rFonts w:hint="eastAsia" w:ascii="微软雅黑" w:hAnsi="微软雅黑" w:eastAsia="微软雅黑" w:cs="微软雅黑"/>
          <w:b w:val="0"/>
          <w:bCs w:val="0"/>
          <w:lang w:val="en-US" w:eastAsia="zh-CN"/>
        </w:rPr>
        <w:t xml:space="preserve">   1).通过协议种类以及（人为确定的）对应于该协议的流量和漏洞生成某个标准，以判断某条路径是否为潜在攻击路径</w:t>
      </w:r>
    </w:p>
    <w:p>
      <w:pPr>
        <w:numPr>
          <w:numId w:val="0"/>
        </w:numPr>
        <w:ind w:firstLine="630" w:firstLineChars="30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2).攻击者逐个攻击不同节点时是否能够根据某种算法生成从攻击结点到受害节点的路径（有向有环图）</w:t>
      </w:r>
    </w:p>
    <w:p>
      <w:pPr>
        <w:numPr>
          <w:numId w:val="0"/>
        </w:numPr>
        <w:ind w:firstLine="630" w:firstLineChars="300"/>
        <w:rPr>
          <w:rFonts w:hint="eastAsia"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3).节点间的分类依据以及如何在QT中实现节点的分类、放大和缩小</w:t>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      5.技术瓶颈</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 xml:space="preserve">      </w:t>
      </w:r>
      <w:r>
        <w:rPr>
          <w:rFonts w:hint="eastAsia" w:ascii="微软雅黑" w:hAnsi="微软雅黑" w:eastAsia="微软雅黑" w:cs="微软雅黑"/>
          <w:b w:val="0"/>
          <w:bCs w:val="0"/>
          <w:lang w:val="en-US" w:eastAsia="zh-CN"/>
        </w:rPr>
        <w:t>1).大数据情况下程序是否正常运行存疑</w:t>
      </w:r>
    </w:p>
    <w:p>
      <w:pPr>
        <w:numPr>
          <w:numId w:val="0"/>
        </w:numPr>
        <w:ind w:firstLine="630" w:firstLineChars="300"/>
        <w:rPr>
          <w:rFonts w:hint="default"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2).对变速显示功能需求的理解和实现思路</w:t>
      </w:r>
    </w:p>
    <w:p>
      <w:pPr>
        <w:numPr>
          <w:ilvl w:val="0"/>
          <w:numId w:val="0"/>
        </w:numPr>
        <w:ind w:firstLine="630" w:firstLineChars="300"/>
        <w:rPr>
          <w:rFonts w:hint="eastAsia" w:ascii="微软雅黑" w:hAnsi="微软雅黑" w:eastAsia="微软雅黑" w:cs="微软雅黑"/>
          <w:b/>
          <w:bCs/>
          <w:lang w:val="en-US" w:eastAsia="zh-CN"/>
        </w:rPr>
      </w:pPr>
    </w:p>
    <w:p>
      <w:pPr>
        <w:numPr>
          <w:ilvl w:val="0"/>
          <w:numId w:val="0"/>
        </w:numPr>
        <w:ind w:firstLine="630" w:firstLineChars="30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6.附录</w:t>
      </w: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3449320" cy="2578100"/>
            <wp:effectExtent l="0" t="0" r="17780" b="12700"/>
            <wp:docPr id="1" name="图片 1" descr="122fe3b9d63b05a9bd96c438227c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2fe3b9d63b05a9bd96c438227c340"/>
                    <pic:cNvPicPr>
                      <a:picLocks noChangeAspect="1"/>
                    </pic:cNvPicPr>
                  </pic:nvPicPr>
                  <pic:blipFill>
                    <a:blip r:embed="rId4"/>
                    <a:stretch>
                      <a:fillRect/>
                    </a:stretch>
                  </pic:blipFill>
                  <pic:spPr>
                    <a:xfrm>
                      <a:off x="0" y="0"/>
                      <a:ext cx="3449320" cy="2578100"/>
                    </a:xfrm>
                    <a:prstGeom prst="rect">
                      <a:avLst/>
                    </a:prstGeom>
                  </pic:spPr>
                </pic:pic>
              </a:graphicData>
            </a:graphic>
          </wp:inline>
        </w:drawing>
      </w:r>
    </w:p>
    <w:p>
      <w:pPr>
        <w:ind w:firstLine="6300" w:firstLineChars="30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记录人：张明熙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5AA10"/>
    <w:multiLevelType w:val="singleLevel"/>
    <w:tmpl w:val="9645AA10"/>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D60644"/>
    <w:rsid w:val="181C6605"/>
    <w:rsid w:val="1DD60644"/>
    <w:rsid w:val="415F2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2020-09-13T16:13:00Z</dcterms:created>
  <dc:creator>张明熙</dc:creator>
  <cp:lastModifiedBy>张明熙</cp:lastModifiedBy>
  <dcterms:modified xsi:type="dcterms:W3CDTF">2020-09-16T17:28:23Z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