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240" w:after="120"/>
      </w:pPr>
      <w:r>
        <w:rPr>
          <w:rFonts w:ascii="黑体" w:hAnsi="黑体" w:eastAsia="黑体"/>
          <w:b/>
          <w:i w:val="0"/>
          <w:color w:val="000000"/>
          <w:sz w:val="48"/>
        </w:rPr>
        <w:t>一级标题示例</w:t>
      </w:r>
    </w:p>
    <w:p>
      <w:pPr>
        <w:spacing w:before="0" w:after="120" w:line="360" w:lineRule="auto"/>
        <w:ind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 xml:space="preserve">这是一个普通段落，包含一些 </w:t>
      </w:r>
      <w:r>
        <w:rPr>
          <w:rFonts w:ascii="宋体" w:hAnsi="宋体" w:eastAsia="宋体"/>
          <w:b/>
          <w:i w:val="0"/>
          <w:color w:val="000000"/>
          <w:sz w:val="24"/>
        </w:rPr>
        <w:t>粗体文本</w:t>
      </w:r>
      <w:r>
        <w:rPr>
          <w:rFonts w:ascii="宋体" w:hAnsi="宋体" w:eastAsia="宋体"/>
          <w:b w:val="0"/>
          <w:i w:val="0"/>
          <w:color w:val="000000"/>
          <w:sz w:val="24"/>
        </w:rPr>
        <w:t xml:space="preserve"> 和 </w:t>
      </w:r>
      <w:r>
        <w:rPr>
          <w:rFonts w:ascii="宋体" w:hAnsi="宋体" w:eastAsia="宋体"/>
          <w:b w:val="0"/>
          <w:i/>
          <w:color w:val="000000"/>
          <w:sz w:val="24"/>
        </w:rPr>
        <w:t>斜体文本</w:t>
      </w:r>
      <w:r>
        <w:rPr>
          <w:rFonts w:ascii="宋体" w:hAnsi="宋体" w:eastAsia="宋体"/>
          <w:b w:val="0"/>
          <w:i w:val="0"/>
          <w:color w:val="000000"/>
          <w:sz w:val="24"/>
        </w:rPr>
        <w:t>。</w:t>
        <w:br/>
        <w:t xml:space="preserve">还包含一个 </w:t>
      </w:r>
      <w:r>
        <w:rPr>
          <w:rFonts w:ascii="Cascadia Code" w:hAnsi="Cascadia Code" w:eastAsia="Cascadia Code"/>
          <w:b w:val="0"/>
          <w:i w:val="0"/>
          <w:color w:val="323232"/>
          <w:sz w:val="21"/>
        </w:rPr>
        <w:t>行内代码</w:t>
      </w:r>
      <w:r>
        <w:rPr>
          <w:rFonts w:ascii="宋体" w:hAnsi="宋体" w:eastAsia="宋体"/>
          <w:b w:val="0"/>
          <w:i w:val="0"/>
          <w:color w:val="000000"/>
          <w:sz w:val="24"/>
        </w:rPr>
        <w:t xml:space="preserve"> 示例。</w:t>
      </w:r>
    </w:p>
    <w:p>
      <w:pPr>
        <w:pStyle w:val="Heading2"/>
        <w:spacing w:before="200" w:after="100"/>
      </w:pPr>
      <w:r>
        <w:rPr>
          <w:rFonts w:ascii="黑体" w:hAnsi="黑体" w:eastAsia="黑体"/>
          <w:b/>
          <w:i w:val="0"/>
          <w:color w:val="000000"/>
          <w:sz w:val="40"/>
        </w:rPr>
        <w:t>二级标题示例</w:t>
      </w:r>
    </w:p>
    <w:p>
      <w:pPr>
        <w:spacing w:before="0" w:after="120" w:line="360" w:lineRule="auto"/>
        <w:ind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下面是一个代码块：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shd w:val="clear" w:fill="FFFFFF"/>
          </w:tcPr>
          <w:p>
            <w:pPr>
              <w:spacing w:line="240" w:lineRule="auto" w:after="120"/>
            </w:pP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t>def hello_world():</w:t>
              <w:br/>
            </w: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t xml:space="preserve">    print("Hello, Word from Markdown!")</w:t>
              <w:br/>
            </w: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br/>
            </w: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t>class MyClass:</w:t>
              <w:br/>
            </w: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t xml:space="preserve">    pass</w:t>
            </w:r>
          </w:p>
        </w:tc>
      </w:tr>
    </w:tbl>
    <w:p>
      <w:pPr>
        <w:pStyle w:val="Heading3"/>
        <w:spacing w:before="160" w:after="80"/>
      </w:pPr>
      <w:r>
        <w:rPr>
          <w:rFonts w:ascii="黑体" w:hAnsi="黑体" w:eastAsia="黑体"/>
          <w:b/>
          <w:i w:val="0"/>
          <w:color w:val="000000"/>
          <w:sz w:val="36"/>
        </w:rPr>
        <w:t>三级标题：列表</w:t>
      </w:r>
    </w:p>
    <w:p>
      <w:pPr>
        <w:spacing w:before="0" w:after="120" w:line="360" w:lineRule="auto"/>
        <w:ind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无序列表:</w:t>
        <w:br/>
        <w:t>*   列表项1</w:t>
        <w:br/>
        <w:t xml:space="preserve">*   列表项2，包含 </w:t>
      </w:r>
      <w:r>
        <w:rPr>
          <w:rFonts w:ascii="宋体" w:hAnsi="宋体" w:eastAsia="宋体"/>
          <w:b/>
          <w:i w:val="0"/>
          <w:color w:val="000000"/>
          <w:sz w:val="24"/>
        </w:rPr>
        <w:t>粗体</w:t>
      </w:r>
      <w:r>
        <w:rPr>
          <w:rFonts w:ascii="宋体" w:hAnsi="宋体" w:eastAsia="宋体"/>
          <w:b w:val="0"/>
          <w:i w:val="0"/>
          <w:color w:val="000000"/>
          <w:sz w:val="24"/>
        </w:rPr>
        <w:br/>
        <w:t>*   列表项3</w:t>
      </w:r>
    </w:p>
    <w:p>
      <w:pPr>
        <w:spacing w:before="0" w:after="120" w:line="360" w:lineRule="auto"/>
        <w:ind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有序列表:</w:t>
        <w:br/>
        <w:t>1.  第一项</w:t>
        <w:br/>
        <w:t xml:space="preserve">2.  第二项 </w:t>
      </w:r>
      <w:r>
        <w:rPr>
          <w:rFonts w:ascii="Cascadia Code" w:hAnsi="Cascadia Code" w:eastAsia="Cascadia Code"/>
          <w:b w:val="0"/>
          <w:i w:val="0"/>
          <w:color w:val="323232"/>
          <w:sz w:val="21"/>
        </w:rPr>
        <w:t>code</w:t>
      </w:r>
      <w:r>
        <w:rPr>
          <w:rFonts w:ascii="宋体" w:hAnsi="宋体" w:eastAsia="宋体"/>
          <w:b w:val="0"/>
          <w:i w:val="0"/>
          <w:color w:val="000000"/>
          <w:sz w:val="24"/>
        </w:rPr>
        <w:br/>
        <w:t xml:space="preserve">3.  第三项 </w:t>
      </w:r>
      <w:r>
        <w:rPr>
          <w:rFonts w:ascii="宋体" w:hAnsi="宋体" w:eastAsia="宋体"/>
          <w:b w:val="0"/>
          <w:i/>
          <w:color w:val="000000"/>
          <w:sz w:val="24"/>
        </w:rPr>
        <w:t>italic</w:t>
      </w:r>
    </w:p>
    <w:p>
      <w:pPr>
        <w:spacing w:before="120" w:after="120"/>
        <w:pBdr>
          <w:bottom w:val="single" w:sz="6" w:space="1" w:color="auto"/>
        </w:pBdr>
      </w:pPr>
    </w:p>
    <w:p>
      <w:pPr>
        <w:pStyle w:val="Heading3"/>
        <w:spacing w:before="160" w:after="80"/>
      </w:pPr>
      <w:r>
        <w:rPr>
          <w:rFonts w:ascii="黑体" w:hAnsi="黑体" w:eastAsia="黑体"/>
          <w:b/>
          <w:i w:val="0"/>
          <w:color w:val="000000"/>
          <w:sz w:val="36"/>
        </w:rPr>
        <w:t>四级标题：表格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i w:val="0"/>
                <w:color w:val="000000"/>
                <w:sz w:val="24"/>
              </w:rPr>
              <w:t>表头1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i w:val="0"/>
                <w:color w:val="000000"/>
                <w:sz w:val="24"/>
              </w:rPr>
              <w:t>表头2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i w:val="0"/>
                <w:color w:val="000000"/>
                <w:sz w:val="24"/>
              </w:rPr>
              <w:t>表头3</w:t>
            </w:r>
          </w:p>
        </w:tc>
      </w:tr>
      <w:tr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内容1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内容2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内容3</w:t>
            </w:r>
          </w:p>
        </w:tc>
      </w:tr>
      <w:tr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C</w:t>
            </w:r>
          </w:p>
        </w:tc>
      </w:tr>
    </w:tbl>
    <w:p>
      <w:pPr>
        <w:spacing w:before="0" w:after="120" w:line="360" w:lineRule="auto"/>
        <w:ind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这是另一个段落。</w:t>
      </w:r>
    </w:p>
    <w:p>
      <w:pPr>
        <w:pStyle w:val="Heading2"/>
        <w:spacing w:before="200" w:after="100"/>
      </w:pPr>
      <w:r>
        <w:rPr>
          <w:rFonts w:ascii="黑体" w:hAnsi="黑体" w:eastAsia="黑体"/>
          <w:b/>
          <w:i w:val="0"/>
          <w:color w:val="000000"/>
          <w:sz w:val="40"/>
        </w:rPr>
        <w:t>测试案例</w:t>
      </w:r>
    </w:p>
    <w:p>
      <w:pPr>
        <w:pStyle w:val="Heading3"/>
        <w:spacing w:before="160" w:after="80"/>
      </w:pPr>
      <w:r>
        <w:rPr>
          <w:rFonts w:ascii="黑体" w:hAnsi="黑体" w:eastAsia="黑体"/>
          <w:b/>
          <w:i w:val="0"/>
          <w:color w:val="000000"/>
          <w:sz w:val="36"/>
        </w:rPr>
        <w:t>图片测试</w:t>
      </w:r>
    </w:p>
    <w:p>
      <w:pPr>
        <w:pStyle w:val="ListNumber"/>
        <w:ind w:left="0" w:hanging="720"/>
      </w:pPr>
      <w:r>
        <w:rPr>
          <w:rFonts w:ascii="宋体" w:hAnsi="宋体" w:eastAsia="宋体"/>
          <w:b w:val="0"/>
          <w:i w:val="0"/>
          <w:color w:val="000000"/>
          <w:sz w:val="24"/>
        </w:rPr>
        <w:t>本地图片：</w:t>
        <w:br/>
        <w:t xml:space="preserve">   </w:t>
      </w:r>
      <w:r>
        <w:drawing>
          <wp:inline xmlns:a="http://schemas.openxmlformats.org/drawingml/2006/main" xmlns:pic="http://schemas.openxmlformats.org/drawingml/2006/picture">
            <wp:extent cx="3914775" cy="3724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242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