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5F5AA"/>
    <w:p w14:paraId="590E63DE"/>
    <w:p w14:paraId="5F21EC70"/>
    <w:p w14:paraId="1E68A4F0">
      <w:pPr>
        <w:spacing w:after="120" w:line="300" w:lineRule="auto"/>
        <w:jc w:val="center"/>
      </w:pPr>
      <w:r>
        <w:rPr>
          <w:rFonts w:ascii="宋体" w:hAnsi="宋体" w:eastAsia="宋体"/>
          <w:b/>
          <w:i w:val="0"/>
          <w:color w:val="1F3A5F"/>
          <w:sz w:val="52"/>
        </w:rPr>
        <w:t>AI 自媒体内容创作助手</w:t>
      </w:r>
    </w:p>
    <w:p w14:paraId="2C1AC1A4">
      <w:pPr>
        <w:spacing w:after="120" w:line="300" w:lineRule="auto"/>
        <w:jc w:val="center"/>
      </w:pPr>
      <w:r>
        <w:rPr>
          <w:rFonts w:ascii="宋体" w:hAnsi="宋体" w:eastAsia="宋体"/>
          <w:b/>
          <w:i w:val="0"/>
          <w:color w:val="1F3A5F"/>
          <w:sz w:val="44"/>
        </w:rPr>
        <w:t>项目计划书</w:t>
      </w:r>
    </w:p>
    <w:p w14:paraId="343728D8">
      <w:pPr>
        <w:spacing w:after="120" w:line="300" w:lineRule="auto"/>
        <w:jc w:val="center"/>
      </w:pPr>
      <w:r>
        <w:rPr>
          <w:rFonts w:ascii="宋体" w:hAnsi="宋体" w:eastAsia="宋体"/>
          <w:b w:val="0"/>
          <w:i/>
          <w:color w:val="666666"/>
          <w:sz w:val="24"/>
        </w:rPr>
        <w:t>AI Self-Media Content Creation Assistant — Project Plan</w:t>
      </w:r>
    </w:p>
    <w:p w14:paraId="7EDD496F"/>
    <w:p w14:paraId="7E53748B"/>
    <w:p w14:paraId="68B4877E">
      <w:pPr>
        <w:spacing w:after="120" w:line="300" w:lineRule="auto"/>
        <w:jc w:val="center"/>
      </w:pPr>
      <w:r>
        <w:rPr>
          <w:rFonts w:ascii="宋体" w:hAnsi="宋体" w:eastAsia="宋体"/>
          <w:b w:val="0"/>
          <w:i w:val="0"/>
          <w:sz w:val="24"/>
        </w:rPr>
        <w:t>版本：V1.1.0</w:t>
      </w:r>
    </w:p>
    <w:p w14:paraId="5F9AB012">
      <w:pPr>
        <w:spacing w:after="120" w:line="300" w:lineRule="auto"/>
        <w:jc w:val="center"/>
      </w:pPr>
      <w:r>
        <w:rPr>
          <w:rFonts w:ascii="宋体" w:hAnsi="宋体" w:eastAsia="宋体"/>
          <w:b w:val="0"/>
          <w:i w:val="0"/>
          <w:sz w:val="22"/>
        </w:rPr>
        <w:t>文档类型：项目计划书（依据《项目任务书 V1.0.0》编制）</w:t>
      </w:r>
    </w:p>
    <w:p w14:paraId="34AE9195">
      <w:pPr>
        <w:spacing w:after="120" w:line="300" w:lineRule="auto"/>
        <w:jc w:val="center"/>
      </w:pPr>
      <w:r>
        <w:rPr>
          <w:rFonts w:ascii="宋体" w:hAnsi="宋体" w:eastAsia="宋体"/>
          <w:b w:val="0"/>
          <w:i w:val="0"/>
          <w:sz w:val="22"/>
        </w:rPr>
        <w:t>编制日期：2026-10-10</w:t>
      </w:r>
    </w:p>
    <w:p w14:paraId="7EC5B01A">
      <w:r>
        <w:br w:type="page"/>
      </w:r>
      <w:bookmarkStart w:id="144" w:name="_GoBack"/>
      <w:bookmarkEnd w:id="144"/>
    </w:p>
    <w:p w14:paraId="70971C6D">
      <w:pPr>
        <w:spacing w:after="120" w:line="300" w:lineRule="auto"/>
        <w:jc w:val="center"/>
      </w:pPr>
      <w:r>
        <w:rPr>
          <w:rFonts w:ascii="宋体" w:hAnsi="宋体" w:eastAsia="宋体"/>
          <w:b/>
          <w:i w:val="0"/>
          <w:color w:val="1F3A5F"/>
          <w:sz w:val="36"/>
        </w:rPr>
        <w:t>目录</w:t>
      </w:r>
    </w:p>
    <w:p w14:paraId="722E77A0">
      <w:pPr>
        <w:pStyle w:val="27"/>
        <w:tabs>
          <w:tab w:val="right" w:leader="dot" w:pos="8640"/>
        </w:tabs>
      </w:pPr>
      <w:r>
        <w:fldChar w:fldCharType="begin"/>
      </w:r>
      <w:r>
        <w:instrText xml:space="preserve"> TOC \o "1-3" \h \z \u </w:instrText>
      </w:r>
      <w:r>
        <w:fldChar w:fldCharType="separate"/>
      </w:r>
      <w:r>
        <w:fldChar w:fldCharType="begin"/>
      </w:r>
      <w:r>
        <w:instrText xml:space="preserve"> HYPERLINK \l _Toc25454 </w:instrText>
      </w:r>
      <w:r>
        <w:fldChar w:fldCharType="separate"/>
      </w:r>
      <w:r>
        <w:rPr>
          <w:rFonts w:ascii="宋体" w:hAnsi="宋体" w:eastAsia="宋体"/>
        </w:rPr>
        <w:t>第一章 项目概述</w:t>
      </w:r>
      <w:r>
        <w:tab/>
      </w:r>
      <w:r>
        <w:fldChar w:fldCharType="begin"/>
      </w:r>
      <w:r>
        <w:instrText xml:space="preserve"> PAGEREF _Toc25454 \h </w:instrText>
      </w:r>
      <w:r>
        <w:fldChar w:fldCharType="separate"/>
      </w:r>
      <w:r>
        <w:t>5</w:t>
      </w:r>
      <w:r>
        <w:fldChar w:fldCharType="end"/>
      </w:r>
      <w:r>
        <w:fldChar w:fldCharType="end"/>
      </w:r>
    </w:p>
    <w:p w14:paraId="05053828">
      <w:pPr>
        <w:pStyle w:val="30"/>
        <w:tabs>
          <w:tab w:val="right" w:leader="dot" w:pos="8640"/>
        </w:tabs>
      </w:pPr>
      <w:r>
        <w:fldChar w:fldCharType="begin"/>
      </w:r>
      <w:r>
        <w:instrText xml:space="preserve"> HYPERLINK \l _Toc3420 </w:instrText>
      </w:r>
      <w:r>
        <w:fldChar w:fldCharType="separate"/>
      </w:r>
      <w:r>
        <w:rPr>
          <w:rFonts w:ascii="宋体" w:hAnsi="宋体" w:eastAsia="宋体"/>
        </w:rPr>
        <w:t>1.1 项目背景</w:t>
      </w:r>
      <w:r>
        <w:tab/>
      </w:r>
      <w:r>
        <w:fldChar w:fldCharType="begin"/>
      </w:r>
      <w:r>
        <w:instrText xml:space="preserve"> PAGEREF _Toc3420 \h </w:instrText>
      </w:r>
      <w:r>
        <w:fldChar w:fldCharType="separate"/>
      </w:r>
      <w:r>
        <w:t>5</w:t>
      </w:r>
      <w:r>
        <w:fldChar w:fldCharType="end"/>
      </w:r>
      <w:r>
        <w:fldChar w:fldCharType="end"/>
      </w:r>
    </w:p>
    <w:p w14:paraId="032711A9">
      <w:pPr>
        <w:pStyle w:val="30"/>
        <w:tabs>
          <w:tab w:val="right" w:leader="dot" w:pos="8640"/>
        </w:tabs>
      </w:pPr>
      <w:r>
        <w:fldChar w:fldCharType="begin"/>
      </w:r>
      <w:r>
        <w:instrText xml:space="preserve"> HYPERLINK \l _Toc3767 </w:instrText>
      </w:r>
      <w:r>
        <w:fldChar w:fldCharType="separate"/>
      </w:r>
      <w:r>
        <w:rPr>
          <w:rFonts w:ascii="宋体" w:hAnsi="宋体" w:eastAsia="宋体"/>
        </w:rPr>
        <w:t>1.2 项目意义</w:t>
      </w:r>
      <w:r>
        <w:tab/>
      </w:r>
      <w:r>
        <w:fldChar w:fldCharType="begin"/>
      </w:r>
      <w:r>
        <w:instrText xml:space="preserve"> PAGEREF _Toc3767 \h </w:instrText>
      </w:r>
      <w:r>
        <w:fldChar w:fldCharType="separate"/>
      </w:r>
      <w:r>
        <w:t>5</w:t>
      </w:r>
      <w:r>
        <w:fldChar w:fldCharType="end"/>
      </w:r>
      <w:r>
        <w:fldChar w:fldCharType="end"/>
      </w:r>
    </w:p>
    <w:p w14:paraId="4C2DCAB0">
      <w:pPr>
        <w:pStyle w:val="30"/>
        <w:tabs>
          <w:tab w:val="right" w:leader="dot" w:pos="8640"/>
        </w:tabs>
      </w:pPr>
      <w:r>
        <w:fldChar w:fldCharType="begin"/>
      </w:r>
      <w:r>
        <w:instrText xml:space="preserve"> HYPERLINK \l _Toc15526 </w:instrText>
      </w:r>
      <w:r>
        <w:fldChar w:fldCharType="separate"/>
      </w:r>
      <w:r>
        <w:rPr>
          <w:rFonts w:ascii="宋体" w:hAnsi="宋体" w:eastAsia="宋体"/>
        </w:rPr>
        <w:t>1.3 总体目标</w:t>
      </w:r>
      <w:r>
        <w:tab/>
      </w:r>
      <w:r>
        <w:fldChar w:fldCharType="begin"/>
      </w:r>
      <w:r>
        <w:instrText xml:space="preserve"> PAGEREF _Toc15526 \h </w:instrText>
      </w:r>
      <w:r>
        <w:fldChar w:fldCharType="separate"/>
      </w:r>
      <w:r>
        <w:t>5</w:t>
      </w:r>
      <w:r>
        <w:fldChar w:fldCharType="end"/>
      </w:r>
      <w:r>
        <w:fldChar w:fldCharType="end"/>
      </w:r>
    </w:p>
    <w:p w14:paraId="7E39322A">
      <w:pPr>
        <w:pStyle w:val="30"/>
        <w:tabs>
          <w:tab w:val="right" w:leader="dot" w:pos="8640"/>
        </w:tabs>
      </w:pPr>
      <w:r>
        <w:fldChar w:fldCharType="begin"/>
      </w:r>
      <w:r>
        <w:instrText xml:space="preserve"> HYPERLINK \l _Toc20103 </w:instrText>
      </w:r>
      <w:r>
        <w:fldChar w:fldCharType="separate"/>
      </w:r>
      <w:r>
        <w:rPr>
          <w:rFonts w:ascii="宋体" w:hAnsi="宋体" w:eastAsia="宋体"/>
        </w:rPr>
        <w:t>1.4 目标用户与使用场景</w:t>
      </w:r>
      <w:r>
        <w:tab/>
      </w:r>
      <w:r>
        <w:fldChar w:fldCharType="begin"/>
      </w:r>
      <w:r>
        <w:instrText xml:space="preserve"> PAGEREF _Toc20103 \h </w:instrText>
      </w:r>
      <w:r>
        <w:fldChar w:fldCharType="separate"/>
      </w:r>
      <w:r>
        <w:t>6</w:t>
      </w:r>
      <w:r>
        <w:fldChar w:fldCharType="end"/>
      </w:r>
      <w:r>
        <w:fldChar w:fldCharType="end"/>
      </w:r>
    </w:p>
    <w:p w14:paraId="061720C3">
      <w:pPr>
        <w:pStyle w:val="27"/>
        <w:tabs>
          <w:tab w:val="right" w:leader="dot" w:pos="8640"/>
        </w:tabs>
      </w:pPr>
      <w:r>
        <w:fldChar w:fldCharType="begin"/>
      </w:r>
      <w:r>
        <w:instrText xml:space="preserve"> HYPERLINK \l _Toc28872 </w:instrText>
      </w:r>
      <w:r>
        <w:fldChar w:fldCharType="separate"/>
      </w:r>
      <w:r>
        <w:rPr>
          <w:rFonts w:ascii="宋体" w:hAnsi="宋体" w:eastAsia="宋体"/>
        </w:rPr>
        <w:t>第二章 需求分析</w:t>
      </w:r>
      <w:r>
        <w:tab/>
      </w:r>
      <w:r>
        <w:fldChar w:fldCharType="begin"/>
      </w:r>
      <w:r>
        <w:instrText xml:space="preserve"> PAGEREF _Toc28872 \h </w:instrText>
      </w:r>
      <w:r>
        <w:fldChar w:fldCharType="separate"/>
      </w:r>
      <w:r>
        <w:t>6</w:t>
      </w:r>
      <w:r>
        <w:fldChar w:fldCharType="end"/>
      </w:r>
      <w:r>
        <w:fldChar w:fldCharType="end"/>
      </w:r>
    </w:p>
    <w:p w14:paraId="7E76D50E">
      <w:pPr>
        <w:pStyle w:val="30"/>
        <w:tabs>
          <w:tab w:val="right" w:leader="dot" w:pos="8640"/>
        </w:tabs>
      </w:pPr>
      <w:r>
        <w:fldChar w:fldCharType="begin"/>
      </w:r>
      <w:r>
        <w:instrText xml:space="preserve"> HYPERLINK \l _Toc16772 </w:instrText>
      </w:r>
      <w:r>
        <w:fldChar w:fldCharType="separate"/>
      </w:r>
      <w:r>
        <w:rPr>
          <w:rFonts w:ascii="宋体" w:hAnsi="宋体" w:eastAsia="宋体"/>
        </w:rPr>
        <w:t>2.1 功能性需求</w:t>
      </w:r>
      <w:r>
        <w:tab/>
      </w:r>
      <w:r>
        <w:fldChar w:fldCharType="begin"/>
      </w:r>
      <w:r>
        <w:instrText xml:space="preserve"> PAGEREF _Toc16772 \h </w:instrText>
      </w:r>
      <w:r>
        <w:fldChar w:fldCharType="separate"/>
      </w:r>
      <w:r>
        <w:t>6</w:t>
      </w:r>
      <w:r>
        <w:fldChar w:fldCharType="end"/>
      </w:r>
      <w:r>
        <w:fldChar w:fldCharType="end"/>
      </w:r>
    </w:p>
    <w:p w14:paraId="24193DD3">
      <w:pPr>
        <w:pStyle w:val="24"/>
        <w:tabs>
          <w:tab w:val="right" w:leader="dot" w:pos="8640"/>
        </w:tabs>
      </w:pPr>
      <w:r>
        <w:fldChar w:fldCharType="begin"/>
      </w:r>
      <w:r>
        <w:instrText xml:space="preserve"> HYPERLINK \l _Toc11079 </w:instrText>
      </w:r>
      <w:r>
        <w:fldChar w:fldCharType="separate"/>
      </w:r>
      <w:r>
        <w:rPr>
          <w:rFonts w:ascii="宋体" w:hAnsi="宋体" w:eastAsia="宋体"/>
        </w:rPr>
        <w:t>2.1.1 素材库与热点模块（F1）</w:t>
      </w:r>
      <w:r>
        <w:tab/>
      </w:r>
      <w:r>
        <w:fldChar w:fldCharType="begin"/>
      </w:r>
      <w:r>
        <w:instrText xml:space="preserve"> PAGEREF _Toc11079 \h </w:instrText>
      </w:r>
      <w:r>
        <w:fldChar w:fldCharType="separate"/>
      </w:r>
      <w:r>
        <w:t>6</w:t>
      </w:r>
      <w:r>
        <w:fldChar w:fldCharType="end"/>
      </w:r>
      <w:r>
        <w:fldChar w:fldCharType="end"/>
      </w:r>
    </w:p>
    <w:p w14:paraId="3CC0BF93">
      <w:pPr>
        <w:pStyle w:val="24"/>
        <w:tabs>
          <w:tab w:val="right" w:leader="dot" w:pos="8640"/>
        </w:tabs>
      </w:pPr>
      <w:r>
        <w:fldChar w:fldCharType="begin"/>
      </w:r>
      <w:r>
        <w:instrText xml:space="preserve"> HYPERLINK \l _Toc4811 </w:instrText>
      </w:r>
      <w:r>
        <w:fldChar w:fldCharType="separate"/>
      </w:r>
      <w:r>
        <w:rPr>
          <w:rFonts w:ascii="宋体" w:hAnsi="宋体" w:eastAsia="宋体"/>
        </w:rPr>
        <w:t>2.1.2 选题策划模块（F2）</w:t>
      </w:r>
      <w:r>
        <w:tab/>
      </w:r>
      <w:r>
        <w:fldChar w:fldCharType="begin"/>
      </w:r>
      <w:r>
        <w:instrText xml:space="preserve"> PAGEREF _Toc4811 \h </w:instrText>
      </w:r>
      <w:r>
        <w:fldChar w:fldCharType="separate"/>
      </w:r>
      <w:r>
        <w:t>6</w:t>
      </w:r>
      <w:r>
        <w:fldChar w:fldCharType="end"/>
      </w:r>
      <w:r>
        <w:fldChar w:fldCharType="end"/>
      </w:r>
    </w:p>
    <w:p w14:paraId="10E9FB48">
      <w:pPr>
        <w:pStyle w:val="24"/>
        <w:tabs>
          <w:tab w:val="right" w:leader="dot" w:pos="8640"/>
        </w:tabs>
      </w:pPr>
      <w:r>
        <w:fldChar w:fldCharType="begin"/>
      </w:r>
      <w:r>
        <w:instrText xml:space="preserve"> HYPERLINK \l _Toc969 </w:instrText>
      </w:r>
      <w:r>
        <w:fldChar w:fldCharType="separate"/>
      </w:r>
      <w:r>
        <w:rPr>
          <w:rFonts w:ascii="宋体" w:hAnsi="宋体" w:eastAsia="宋体"/>
        </w:rPr>
        <w:t>2.1.3 文案生成模块（F3，RAG 链路）</w:t>
      </w:r>
      <w:r>
        <w:tab/>
      </w:r>
      <w:r>
        <w:fldChar w:fldCharType="begin"/>
      </w:r>
      <w:r>
        <w:instrText xml:space="preserve"> PAGEREF _Toc969 \h </w:instrText>
      </w:r>
      <w:r>
        <w:fldChar w:fldCharType="separate"/>
      </w:r>
      <w:r>
        <w:t>6</w:t>
      </w:r>
      <w:r>
        <w:fldChar w:fldCharType="end"/>
      </w:r>
      <w:r>
        <w:fldChar w:fldCharType="end"/>
      </w:r>
    </w:p>
    <w:p w14:paraId="4B9490CF">
      <w:pPr>
        <w:pStyle w:val="24"/>
        <w:tabs>
          <w:tab w:val="right" w:leader="dot" w:pos="8640"/>
        </w:tabs>
      </w:pPr>
      <w:r>
        <w:fldChar w:fldCharType="begin"/>
      </w:r>
      <w:r>
        <w:instrText xml:space="preserve"> HYPERLINK \l _Toc14433 </w:instrText>
      </w:r>
      <w:r>
        <w:fldChar w:fldCharType="separate"/>
      </w:r>
      <w:r>
        <w:rPr>
          <w:rFonts w:ascii="宋体" w:hAnsi="宋体" w:eastAsia="宋体"/>
        </w:rPr>
        <w:t>2.1.4 风格优化模块（F4）</w:t>
      </w:r>
      <w:r>
        <w:tab/>
      </w:r>
      <w:r>
        <w:fldChar w:fldCharType="begin"/>
      </w:r>
      <w:r>
        <w:instrText xml:space="preserve"> PAGEREF _Toc14433 \h </w:instrText>
      </w:r>
      <w:r>
        <w:fldChar w:fldCharType="separate"/>
      </w:r>
      <w:r>
        <w:t>7</w:t>
      </w:r>
      <w:r>
        <w:fldChar w:fldCharType="end"/>
      </w:r>
      <w:r>
        <w:fldChar w:fldCharType="end"/>
      </w:r>
    </w:p>
    <w:p w14:paraId="1935ED6F">
      <w:pPr>
        <w:pStyle w:val="24"/>
        <w:tabs>
          <w:tab w:val="right" w:leader="dot" w:pos="8640"/>
        </w:tabs>
      </w:pPr>
      <w:r>
        <w:fldChar w:fldCharType="begin"/>
      </w:r>
      <w:r>
        <w:instrText xml:space="preserve"> HYPERLINK \l _Toc18769 </w:instrText>
      </w:r>
      <w:r>
        <w:fldChar w:fldCharType="separate"/>
      </w:r>
      <w:r>
        <w:rPr>
          <w:rFonts w:ascii="宋体" w:hAnsi="宋体" w:eastAsia="宋体"/>
        </w:rPr>
        <w:t>2.1.5 多平台适配模块（F5）</w:t>
      </w:r>
      <w:r>
        <w:tab/>
      </w:r>
      <w:r>
        <w:fldChar w:fldCharType="begin"/>
      </w:r>
      <w:r>
        <w:instrText xml:space="preserve"> PAGEREF _Toc18769 \h </w:instrText>
      </w:r>
      <w:r>
        <w:fldChar w:fldCharType="separate"/>
      </w:r>
      <w:r>
        <w:t>7</w:t>
      </w:r>
      <w:r>
        <w:fldChar w:fldCharType="end"/>
      </w:r>
      <w:r>
        <w:fldChar w:fldCharType="end"/>
      </w:r>
    </w:p>
    <w:p w14:paraId="496F2012">
      <w:pPr>
        <w:pStyle w:val="24"/>
        <w:tabs>
          <w:tab w:val="right" w:leader="dot" w:pos="8640"/>
        </w:tabs>
      </w:pPr>
      <w:r>
        <w:fldChar w:fldCharType="begin"/>
      </w:r>
      <w:r>
        <w:instrText xml:space="preserve"> HYPERLINK \l _Toc31241 </w:instrText>
      </w:r>
      <w:r>
        <w:fldChar w:fldCharType="separate"/>
      </w:r>
      <w:r>
        <w:rPr>
          <w:rFonts w:ascii="宋体" w:hAnsi="宋体" w:eastAsia="宋体"/>
        </w:rPr>
        <w:t>2.1.6 用户与系统管理模块（F6）</w:t>
      </w:r>
      <w:r>
        <w:tab/>
      </w:r>
      <w:r>
        <w:fldChar w:fldCharType="begin"/>
      </w:r>
      <w:r>
        <w:instrText xml:space="preserve"> PAGEREF _Toc31241 \h </w:instrText>
      </w:r>
      <w:r>
        <w:fldChar w:fldCharType="separate"/>
      </w:r>
      <w:r>
        <w:t>7</w:t>
      </w:r>
      <w:r>
        <w:fldChar w:fldCharType="end"/>
      </w:r>
      <w:r>
        <w:fldChar w:fldCharType="end"/>
      </w:r>
    </w:p>
    <w:p w14:paraId="4FDF5336">
      <w:pPr>
        <w:pStyle w:val="30"/>
        <w:tabs>
          <w:tab w:val="right" w:leader="dot" w:pos="8640"/>
        </w:tabs>
      </w:pPr>
      <w:r>
        <w:fldChar w:fldCharType="begin"/>
      </w:r>
      <w:r>
        <w:instrText xml:space="preserve"> HYPERLINK \l _Toc11835 </w:instrText>
      </w:r>
      <w:r>
        <w:fldChar w:fldCharType="separate"/>
      </w:r>
      <w:r>
        <w:rPr>
          <w:rFonts w:ascii="宋体" w:hAnsi="宋体" w:eastAsia="宋体"/>
        </w:rPr>
        <w:t>2.2 非功能性需求</w:t>
      </w:r>
      <w:r>
        <w:tab/>
      </w:r>
      <w:r>
        <w:fldChar w:fldCharType="begin"/>
      </w:r>
      <w:r>
        <w:instrText xml:space="preserve"> PAGEREF _Toc11835 \h </w:instrText>
      </w:r>
      <w:r>
        <w:fldChar w:fldCharType="separate"/>
      </w:r>
      <w:r>
        <w:t>7</w:t>
      </w:r>
      <w:r>
        <w:fldChar w:fldCharType="end"/>
      </w:r>
      <w:r>
        <w:fldChar w:fldCharType="end"/>
      </w:r>
    </w:p>
    <w:p w14:paraId="3040DBCF">
      <w:pPr>
        <w:pStyle w:val="24"/>
        <w:tabs>
          <w:tab w:val="right" w:leader="dot" w:pos="8640"/>
        </w:tabs>
      </w:pPr>
      <w:r>
        <w:fldChar w:fldCharType="begin"/>
      </w:r>
      <w:r>
        <w:instrText xml:space="preserve"> HYPERLINK \l _Toc11208 </w:instrText>
      </w:r>
      <w:r>
        <w:fldChar w:fldCharType="separate"/>
      </w:r>
      <w:r>
        <w:rPr>
          <w:rFonts w:ascii="宋体" w:hAnsi="宋体" w:eastAsia="宋体"/>
        </w:rPr>
        <w:t>2.2.1 量化指标（核心验收标准）</w:t>
      </w:r>
      <w:r>
        <w:tab/>
      </w:r>
      <w:r>
        <w:fldChar w:fldCharType="begin"/>
      </w:r>
      <w:r>
        <w:instrText xml:space="preserve"> PAGEREF _Toc11208 \h </w:instrText>
      </w:r>
      <w:r>
        <w:fldChar w:fldCharType="separate"/>
      </w:r>
      <w:r>
        <w:t>7</w:t>
      </w:r>
      <w:r>
        <w:fldChar w:fldCharType="end"/>
      </w:r>
      <w:r>
        <w:fldChar w:fldCharType="end"/>
      </w:r>
    </w:p>
    <w:p w14:paraId="45DF7AFA">
      <w:pPr>
        <w:pStyle w:val="24"/>
        <w:tabs>
          <w:tab w:val="right" w:leader="dot" w:pos="8640"/>
        </w:tabs>
      </w:pPr>
      <w:r>
        <w:fldChar w:fldCharType="begin"/>
      </w:r>
      <w:r>
        <w:instrText xml:space="preserve"> HYPERLINK \l _Toc23847 </w:instrText>
      </w:r>
      <w:r>
        <w:fldChar w:fldCharType="separate"/>
      </w:r>
      <w:r>
        <w:rPr>
          <w:rFonts w:ascii="宋体" w:hAnsi="宋体" w:eastAsia="宋体"/>
        </w:rPr>
        <w:t>2.2.2 性能与并发</w:t>
      </w:r>
      <w:r>
        <w:tab/>
      </w:r>
      <w:r>
        <w:fldChar w:fldCharType="begin"/>
      </w:r>
      <w:r>
        <w:instrText xml:space="preserve"> PAGEREF _Toc23847 \h </w:instrText>
      </w:r>
      <w:r>
        <w:fldChar w:fldCharType="separate"/>
      </w:r>
      <w:r>
        <w:t>7</w:t>
      </w:r>
      <w:r>
        <w:fldChar w:fldCharType="end"/>
      </w:r>
      <w:r>
        <w:fldChar w:fldCharType="end"/>
      </w:r>
    </w:p>
    <w:p w14:paraId="2BD642C4">
      <w:pPr>
        <w:pStyle w:val="24"/>
        <w:tabs>
          <w:tab w:val="right" w:leader="dot" w:pos="8640"/>
        </w:tabs>
      </w:pPr>
      <w:r>
        <w:fldChar w:fldCharType="begin"/>
      </w:r>
      <w:r>
        <w:instrText xml:space="preserve"> HYPERLINK \l _Toc8617 </w:instrText>
      </w:r>
      <w:r>
        <w:fldChar w:fldCharType="separate"/>
      </w:r>
      <w:r>
        <w:rPr>
          <w:rFonts w:ascii="宋体" w:hAnsi="宋体" w:eastAsia="宋体"/>
        </w:rPr>
        <w:t>2.2.3 浏览器兼容性</w:t>
      </w:r>
      <w:r>
        <w:tab/>
      </w:r>
      <w:r>
        <w:fldChar w:fldCharType="begin"/>
      </w:r>
      <w:r>
        <w:instrText xml:space="preserve"> PAGEREF _Toc8617 \h </w:instrText>
      </w:r>
      <w:r>
        <w:fldChar w:fldCharType="separate"/>
      </w:r>
      <w:r>
        <w:t>7</w:t>
      </w:r>
      <w:r>
        <w:fldChar w:fldCharType="end"/>
      </w:r>
      <w:r>
        <w:fldChar w:fldCharType="end"/>
      </w:r>
    </w:p>
    <w:p w14:paraId="69AC86C0">
      <w:pPr>
        <w:pStyle w:val="24"/>
        <w:tabs>
          <w:tab w:val="right" w:leader="dot" w:pos="8640"/>
        </w:tabs>
      </w:pPr>
      <w:r>
        <w:fldChar w:fldCharType="begin"/>
      </w:r>
      <w:r>
        <w:instrText xml:space="preserve"> HYPERLINK \l _Toc1592 </w:instrText>
      </w:r>
      <w:r>
        <w:fldChar w:fldCharType="separate"/>
      </w:r>
      <w:r>
        <w:rPr>
          <w:rFonts w:ascii="宋体" w:hAnsi="宋体" w:eastAsia="宋体"/>
        </w:rPr>
        <w:t>2.2.4 安全与隐私</w:t>
      </w:r>
      <w:r>
        <w:tab/>
      </w:r>
      <w:r>
        <w:fldChar w:fldCharType="begin"/>
      </w:r>
      <w:r>
        <w:instrText xml:space="preserve"> PAGEREF _Toc1592 \h </w:instrText>
      </w:r>
      <w:r>
        <w:fldChar w:fldCharType="separate"/>
      </w:r>
      <w:r>
        <w:t>7</w:t>
      </w:r>
      <w:r>
        <w:fldChar w:fldCharType="end"/>
      </w:r>
      <w:r>
        <w:fldChar w:fldCharType="end"/>
      </w:r>
    </w:p>
    <w:p w14:paraId="4A742B3E">
      <w:pPr>
        <w:pStyle w:val="24"/>
        <w:tabs>
          <w:tab w:val="right" w:leader="dot" w:pos="8640"/>
        </w:tabs>
      </w:pPr>
      <w:r>
        <w:fldChar w:fldCharType="begin"/>
      </w:r>
      <w:r>
        <w:instrText xml:space="preserve"> HYPERLINK \l _Toc20090 </w:instrText>
      </w:r>
      <w:r>
        <w:fldChar w:fldCharType="separate"/>
      </w:r>
      <w:r>
        <w:rPr>
          <w:rFonts w:ascii="宋体" w:hAnsi="宋体" w:eastAsia="宋体"/>
        </w:rPr>
        <w:t>2.2.5 可用性与可维护性</w:t>
      </w:r>
      <w:r>
        <w:tab/>
      </w:r>
      <w:r>
        <w:fldChar w:fldCharType="begin"/>
      </w:r>
      <w:r>
        <w:instrText xml:space="preserve"> PAGEREF _Toc20090 \h </w:instrText>
      </w:r>
      <w:r>
        <w:fldChar w:fldCharType="separate"/>
      </w:r>
      <w:r>
        <w:t>8</w:t>
      </w:r>
      <w:r>
        <w:fldChar w:fldCharType="end"/>
      </w:r>
      <w:r>
        <w:fldChar w:fldCharType="end"/>
      </w:r>
    </w:p>
    <w:p w14:paraId="1D9E87E4">
      <w:pPr>
        <w:pStyle w:val="30"/>
        <w:tabs>
          <w:tab w:val="right" w:leader="dot" w:pos="8640"/>
        </w:tabs>
      </w:pPr>
      <w:r>
        <w:fldChar w:fldCharType="begin"/>
      </w:r>
      <w:r>
        <w:instrText xml:space="preserve"> HYPERLINK \l _Toc12114 </w:instrText>
      </w:r>
      <w:r>
        <w:fldChar w:fldCharType="separate"/>
      </w:r>
      <w:r>
        <w:rPr>
          <w:rFonts w:ascii="宋体" w:hAnsi="宋体" w:eastAsia="宋体"/>
        </w:rPr>
        <w:t>2.3 约束与假设</w:t>
      </w:r>
      <w:r>
        <w:tab/>
      </w:r>
      <w:r>
        <w:fldChar w:fldCharType="begin"/>
      </w:r>
      <w:r>
        <w:instrText xml:space="preserve"> PAGEREF _Toc12114 \h </w:instrText>
      </w:r>
      <w:r>
        <w:fldChar w:fldCharType="separate"/>
      </w:r>
      <w:r>
        <w:t>8</w:t>
      </w:r>
      <w:r>
        <w:fldChar w:fldCharType="end"/>
      </w:r>
      <w:r>
        <w:fldChar w:fldCharType="end"/>
      </w:r>
    </w:p>
    <w:p w14:paraId="7E5029D9">
      <w:pPr>
        <w:pStyle w:val="27"/>
        <w:tabs>
          <w:tab w:val="right" w:leader="dot" w:pos="8640"/>
        </w:tabs>
      </w:pPr>
      <w:r>
        <w:fldChar w:fldCharType="begin"/>
      </w:r>
      <w:r>
        <w:instrText xml:space="preserve"> HYPERLINK \l _Toc19868 </w:instrText>
      </w:r>
      <w:r>
        <w:fldChar w:fldCharType="separate"/>
      </w:r>
      <w:r>
        <w:rPr>
          <w:rFonts w:ascii="宋体" w:hAnsi="宋体" w:eastAsia="宋体"/>
        </w:rPr>
        <w:t>第三章 技术方案</w:t>
      </w:r>
      <w:r>
        <w:tab/>
      </w:r>
      <w:r>
        <w:fldChar w:fldCharType="begin"/>
      </w:r>
      <w:r>
        <w:instrText xml:space="preserve"> PAGEREF _Toc19868 \h </w:instrText>
      </w:r>
      <w:r>
        <w:fldChar w:fldCharType="separate"/>
      </w:r>
      <w:r>
        <w:t>8</w:t>
      </w:r>
      <w:r>
        <w:fldChar w:fldCharType="end"/>
      </w:r>
      <w:r>
        <w:fldChar w:fldCharType="end"/>
      </w:r>
    </w:p>
    <w:p w14:paraId="26F9CC48">
      <w:pPr>
        <w:pStyle w:val="30"/>
        <w:tabs>
          <w:tab w:val="right" w:leader="dot" w:pos="8640"/>
        </w:tabs>
      </w:pPr>
      <w:r>
        <w:fldChar w:fldCharType="begin"/>
      </w:r>
      <w:r>
        <w:instrText xml:space="preserve"> HYPERLINK \l _Toc10043 </w:instrText>
      </w:r>
      <w:r>
        <w:fldChar w:fldCharType="separate"/>
      </w:r>
      <w:r>
        <w:rPr>
          <w:rFonts w:ascii="宋体" w:hAnsi="宋体" w:eastAsia="宋体"/>
        </w:rPr>
        <w:t>3.1 系统架构</w:t>
      </w:r>
      <w:r>
        <w:tab/>
      </w:r>
      <w:r>
        <w:fldChar w:fldCharType="begin"/>
      </w:r>
      <w:r>
        <w:instrText xml:space="preserve"> PAGEREF _Toc10043 \h </w:instrText>
      </w:r>
      <w:r>
        <w:fldChar w:fldCharType="separate"/>
      </w:r>
      <w:r>
        <w:t>8</w:t>
      </w:r>
      <w:r>
        <w:fldChar w:fldCharType="end"/>
      </w:r>
      <w:r>
        <w:fldChar w:fldCharType="end"/>
      </w:r>
    </w:p>
    <w:p w14:paraId="2D4B27D9">
      <w:pPr>
        <w:pStyle w:val="30"/>
        <w:tabs>
          <w:tab w:val="right" w:leader="dot" w:pos="8640"/>
        </w:tabs>
      </w:pPr>
      <w:r>
        <w:fldChar w:fldCharType="begin"/>
      </w:r>
      <w:r>
        <w:instrText xml:space="preserve"> HYPERLINK \l _Toc22551 </w:instrText>
      </w:r>
      <w:r>
        <w:fldChar w:fldCharType="separate"/>
      </w:r>
      <w:r>
        <w:rPr>
          <w:rFonts w:ascii="宋体" w:hAnsi="宋体" w:eastAsia="宋体"/>
        </w:rPr>
        <w:t>3.2 技术选型</w:t>
      </w:r>
      <w:r>
        <w:tab/>
      </w:r>
      <w:r>
        <w:fldChar w:fldCharType="begin"/>
      </w:r>
      <w:r>
        <w:instrText xml:space="preserve"> PAGEREF _Toc22551 \h </w:instrText>
      </w:r>
      <w:r>
        <w:fldChar w:fldCharType="separate"/>
      </w:r>
      <w:r>
        <w:t>8</w:t>
      </w:r>
      <w:r>
        <w:fldChar w:fldCharType="end"/>
      </w:r>
      <w:r>
        <w:fldChar w:fldCharType="end"/>
      </w:r>
    </w:p>
    <w:p w14:paraId="78B02B95">
      <w:pPr>
        <w:pStyle w:val="30"/>
        <w:tabs>
          <w:tab w:val="right" w:leader="dot" w:pos="8640"/>
        </w:tabs>
      </w:pPr>
      <w:r>
        <w:fldChar w:fldCharType="begin"/>
      </w:r>
      <w:r>
        <w:instrText xml:space="preserve"> HYPERLINK \l _Toc15049 </w:instrText>
      </w:r>
      <w:r>
        <w:fldChar w:fldCharType="separate"/>
      </w:r>
      <w:r>
        <w:rPr>
          <w:rFonts w:ascii="宋体" w:hAnsi="宋体" w:eastAsia="宋体"/>
        </w:rPr>
        <w:t>3.3 核心算法流程</w:t>
      </w:r>
      <w:r>
        <w:tab/>
      </w:r>
      <w:r>
        <w:fldChar w:fldCharType="begin"/>
      </w:r>
      <w:r>
        <w:instrText xml:space="preserve"> PAGEREF _Toc15049 \h </w:instrText>
      </w:r>
      <w:r>
        <w:fldChar w:fldCharType="separate"/>
      </w:r>
      <w:r>
        <w:t>9</w:t>
      </w:r>
      <w:r>
        <w:fldChar w:fldCharType="end"/>
      </w:r>
      <w:r>
        <w:fldChar w:fldCharType="end"/>
      </w:r>
    </w:p>
    <w:p w14:paraId="6FCFC608">
      <w:pPr>
        <w:pStyle w:val="24"/>
        <w:tabs>
          <w:tab w:val="right" w:leader="dot" w:pos="8640"/>
        </w:tabs>
      </w:pPr>
      <w:r>
        <w:fldChar w:fldCharType="begin"/>
      </w:r>
      <w:r>
        <w:instrText xml:space="preserve"> HYPERLINK \l _Toc26515 </w:instrText>
      </w:r>
      <w:r>
        <w:fldChar w:fldCharType="separate"/>
      </w:r>
      <w:r>
        <w:rPr>
          <w:rFonts w:ascii="宋体" w:hAnsi="宋体" w:eastAsia="宋体"/>
        </w:rPr>
        <w:t>3.3.1 素材与热点语料库构建阶段</w:t>
      </w:r>
      <w:r>
        <w:tab/>
      </w:r>
      <w:r>
        <w:fldChar w:fldCharType="begin"/>
      </w:r>
      <w:r>
        <w:instrText xml:space="preserve"> PAGEREF _Toc26515 \h </w:instrText>
      </w:r>
      <w:r>
        <w:fldChar w:fldCharType="separate"/>
      </w:r>
      <w:r>
        <w:t>9</w:t>
      </w:r>
      <w:r>
        <w:fldChar w:fldCharType="end"/>
      </w:r>
      <w:r>
        <w:fldChar w:fldCharType="end"/>
      </w:r>
    </w:p>
    <w:p w14:paraId="3A8EA886">
      <w:pPr>
        <w:pStyle w:val="24"/>
        <w:tabs>
          <w:tab w:val="right" w:leader="dot" w:pos="8640"/>
        </w:tabs>
      </w:pPr>
      <w:r>
        <w:fldChar w:fldCharType="begin"/>
      </w:r>
      <w:r>
        <w:instrText xml:space="preserve"> HYPERLINK \l _Toc1157 </w:instrText>
      </w:r>
      <w:r>
        <w:fldChar w:fldCharType="separate"/>
      </w:r>
      <w:r>
        <w:rPr>
          <w:rFonts w:ascii="宋体" w:hAnsi="宋体" w:eastAsia="宋体"/>
        </w:rPr>
        <w:t>3.3.2 文案生成编排阶段</w:t>
      </w:r>
      <w:r>
        <w:tab/>
      </w:r>
      <w:r>
        <w:fldChar w:fldCharType="begin"/>
      </w:r>
      <w:r>
        <w:instrText xml:space="preserve"> PAGEREF _Toc1157 \h </w:instrText>
      </w:r>
      <w:r>
        <w:fldChar w:fldCharType="separate"/>
      </w:r>
      <w:r>
        <w:t>9</w:t>
      </w:r>
      <w:r>
        <w:fldChar w:fldCharType="end"/>
      </w:r>
      <w:r>
        <w:fldChar w:fldCharType="end"/>
      </w:r>
    </w:p>
    <w:p w14:paraId="5EF6FA87">
      <w:pPr>
        <w:pStyle w:val="24"/>
        <w:tabs>
          <w:tab w:val="right" w:leader="dot" w:pos="8640"/>
        </w:tabs>
      </w:pPr>
      <w:r>
        <w:fldChar w:fldCharType="begin"/>
      </w:r>
      <w:r>
        <w:instrText xml:space="preserve"> HYPERLINK \l _Toc7660 </w:instrText>
      </w:r>
      <w:r>
        <w:fldChar w:fldCharType="separate"/>
      </w:r>
      <w:r>
        <w:rPr>
          <w:rFonts w:ascii="宋体" w:hAnsi="宋体" w:eastAsia="宋体"/>
        </w:rPr>
        <w:t>3.3.3 评测优化阶段</w:t>
      </w:r>
      <w:r>
        <w:tab/>
      </w:r>
      <w:r>
        <w:fldChar w:fldCharType="begin"/>
      </w:r>
      <w:r>
        <w:instrText xml:space="preserve"> PAGEREF _Toc7660 \h </w:instrText>
      </w:r>
      <w:r>
        <w:fldChar w:fldCharType="separate"/>
      </w:r>
      <w:r>
        <w:t>9</w:t>
      </w:r>
      <w:r>
        <w:fldChar w:fldCharType="end"/>
      </w:r>
      <w:r>
        <w:fldChar w:fldCharType="end"/>
      </w:r>
    </w:p>
    <w:p w14:paraId="2E1AC134">
      <w:pPr>
        <w:pStyle w:val="24"/>
        <w:tabs>
          <w:tab w:val="right" w:leader="dot" w:pos="8640"/>
        </w:tabs>
      </w:pPr>
      <w:r>
        <w:fldChar w:fldCharType="begin"/>
      </w:r>
      <w:r>
        <w:instrText xml:space="preserve"> HYPERLINK \l _Toc12911 </w:instrText>
      </w:r>
      <w:r>
        <w:fldChar w:fldCharType="separate"/>
      </w:r>
      <w:r>
        <w:rPr>
          <w:rFonts w:ascii="宋体" w:hAnsi="宋体" w:eastAsia="宋体"/>
        </w:rPr>
        <w:t>3.3.4 推理部署阶段</w:t>
      </w:r>
      <w:r>
        <w:tab/>
      </w:r>
      <w:r>
        <w:fldChar w:fldCharType="begin"/>
      </w:r>
      <w:r>
        <w:instrText xml:space="preserve"> PAGEREF _Toc12911 \h </w:instrText>
      </w:r>
      <w:r>
        <w:fldChar w:fldCharType="separate"/>
      </w:r>
      <w:r>
        <w:t>9</w:t>
      </w:r>
      <w:r>
        <w:fldChar w:fldCharType="end"/>
      </w:r>
      <w:r>
        <w:fldChar w:fldCharType="end"/>
      </w:r>
    </w:p>
    <w:p w14:paraId="6A325145">
      <w:pPr>
        <w:pStyle w:val="30"/>
        <w:tabs>
          <w:tab w:val="right" w:leader="dot" w:pos="8640"/>
        </w:tabs>
      </w:pPr>
      <w:r>
        <w:fldChar w:fldCharType="begin"/>
      </w:r>
      <w:r>
        <w:instrText xml:space="preserve"> HYPERLINK \l _Toc32367 </w:instrText>
      </w:r>
      <w:r>
        <w:fldChar w:fldCharType="separate"/>
      </w:r>
      <w:r>
        <w:rPr>
          <w:rFonts w:ascii="宋体" w:hAnsi="宋体" w:eastAsia="宋体"/>
        </w:rPr>
        <w:t>3.4 创作闭环数据流</w:t>
      </w:r>
      <w:r>
        <w:tab/>
      </w:r>
      <w:r>
        <w:fldChar w:fldCharType="begin"/>
      </w:r>
      <w:r>
        <w:instrText xml:space="preserve"> PAGEREF _Toc32367 \h </w:instrText>
      </w:r>
      <w:r>
        <w:fldChar w:fldCharType="separate"/>
      </w:r>
      <w:r>
        <w:t>10</w:t>
      </w:r>
      <w:r>
        <w:fldChar w:fldCharType="end"/>
      </w:r>
      <w:r>
        <w:fldChar w:fldCharType="end"/>
      </w:r>
    </w:p>
    <w:p w14:paraId="1C67AA06">
      <w:pPr>
        <w:pStyle w:val="27"/>
        <w:tabs>
          <w:tab w:val="right" w:leader="dot" w:pos="8640"/>
        </w:tabs>
      </w:pPr>
      <w:r>
        <w:fldChar w:fldCharType="begin"/>
      </w:r>
      <w:r>
        <w:instrText xml:space="preserve"> HYPERLINK \l _Toc15040 </w:instrText>
      </w:r>
      <w:r>
        <w:fldChar w:fldCharType="separate"/>
      </w:r>
      <w:r>
        <w:rPr>
          <w:rFonts w:ascii="宋体" w:hAnsi="宋体" w:eastAsia="宋体"/>
        </w:rPr>
        <w:t>第四章 系统详细设计</w:t>
      </w:r>
      <w:r>
        <w:tab/>
      </w:r>
      <w:r>
        <w:fldChar w:fldCharType="begin"/>
      </w:r>
      <w:r>
        <w:instrText xml:space="preserve"> PAGEREF _Toc15040 \h </w:instrText>
      </w:r>
      <w:r>
        <w:fldChar w:fldCharType="separate"/>
      </w:r>
      <w:r>
        <w:t>10</w:t>
      </w:r>
      <w:r>
        <w:fldChar w:fldCharType="end"/>
      </w:r>
      <w:r>
        <w:fldChar w:fldCharType="end"/>
      </w:r>
    </w:p>
    <w:p w14:paraId="0ADA0D31">
      <w:pPr>
        <w:pStyle w:val="30"/>
        <w:tabs>
          <w:tab w:val="right" w:leader="dot" w:pos="8640"/>
        </w:tabs>
      </w:pPr>
      <w:r>
        <w:fldChar w:fldCharType="begin"/>
      </w:r>
      <w:r>
        <w:instrText xml:space="preserve"> HYPERLINK \l _Toc11788 </w:instrText>
      </w:r>
      <w:r>
        <w:fldChar w:fldCharType="separate"/>
      </w:r>
      <w:r>
        <w:rPr>
          <w:rFonts w:ascii="宋体" w:hAnsi="宋体" w:eastAsia="宋体"/>
        </w:rPr>
        <w:t>4.1 功能模块详细设计</w:t>
      </w:r>
      <w:r>
        <w:tab/>
      </w:r>
      <w:r>
        <w:fldChar w:fldCharType="begin"/>
      </w:r>
      <w:r>
        <w:instrText xml:space="preserve"> PAGEREF _Toc11788 \h </w:instrText>
      </w:r>
      <w:r>
        <w:fldChar w:fldCharType="separate"/>
      </w:r>
      <w:r>
        <w:t>10</w:t>
      </w:r>
      <w:r>
        <w:fldChar w:fldCharType="end"/>
      </w:r>
      <w:r>
        <w:fldChar w:fldCharType="end"/>
      </w:r>
    </w:p>
    <w:p w14:paraId="3F2985BD">
      <w:pPr>
        <w:pStyle w:val="24"/>
        <w:tabs>
          <w:tab w:val="right" w:leader="dot" w:pos="8640"/>
        </w:tabs>
      </w:pPr>
      <w:r>
        <w:fldChar w:fldCharType="begin"/>
      </w:r>
      <w:r>
        <w:instrText xml:space="preserve"> HYPERLINK \l _Toc32734 </w:instrText>
      </w:r>
      <w:r>
        <w:fldChar w:fldCharType="separate"/>
      </w:r>
      <w:r>
        <w:rPr>
          <w:rFonts w:ascii="宋体" w:hAnsi="宋体" w:eastAsia="宋体"/>
        </w:rPr>
        <w:t>4.1.1 素材库与热点模块</w:t>
      </w:r>
      <w:r>
        <w:tab/>
      </w:r>
      <w:r>
        <w:fldChar w:fldCharType="begin"/>
      </w:r>
      <w:r>
        <w:instrText xml:space="preserve"> PAGEREF _Toc32734 \h </w:instrText>
      </w:r>
      <w:r>
        <w:fldChar w:fldCharType="separate"/>
      </w:r>
      <w:r>
        <w:t>10</w:t>
      </w:r>
      <w:r>
        <w:fldChar w:fldCharType="end"/>
      </w:r>
      <w:r>
        <w:fldChar w:fldCharType="end"/>
      </w:r>
    </w:p>
    <w:p w14:paraId="339F361E">
      <w:pPr>
        <w:pStyle w:val="24"/>
        <w:tabs>
          <w:tab w:val="right" w:leader="dot" w:pos="8640"/>
        </w:tabs>
      </w:pPr>
      <w:r>
        <w:fldChar w:fldCharType="begin"/>
      </w:r>
      <w:r>
        <w:instrText xml:space="preserve"> HYPERLINK \l _Toc23033 </w:instrText>
      </w:r>
      <w:r>
        <w:fldChar w:fldCharType="separate"/>
      </w:r>
      <w:r>
        <w:rPr>
          <w:rFonts w:ascii="宋体" w:hAnsi="宋体" w:eastAsia="宋体"/>
        </w:rPr>
        <w:t>4.1.2 选题策划模块</w:t>
      </w:r>
      <w:r>
        <w:tab/>
      </w:r>
      <w:r>
        <w:fldChar w:fldCharType="begin"/>
      </w:r>
      <w:r>
        <w:instrText xml:space="preserve"> PAGEREF _Toc23033 \h </w:instrText>
      </w:r>
      <w:r>
        <w:fldChar w:fldCharType="separate"/>
      </w:r>
      <w:r>
        <w:t>10</w:t>
      </w:r>
      <w:r>
        <w:fldChar w:fldCharType="end"/>
      </w:r>
      <w:r>
        <w:fldChar w:fldCharType="end"/>
      </w:r>
    </w:p>
    <w:p w14:paraId="08A486FC">
      <w:pPr>
        <w:pStyle w:val="24"/>
        <w:tabs>
          <w:tab w:val="right" w:leader="dot" w:pos="8640"/>
        </w:tabs>
      </w:pPr>
      <w:r>
        <w:fldChar w:fldCharType="begin"/>
      </w:r>
      <w:r>
        <w:instrText xml:space="preserve"> HYPERLINK \l _Toc9443 </w:instrText>
      </w:r>
      <w:r>
        <w:fldChar w:fldCharType="separate"/>
      </w:r>
      <w:r>
        <w:rPr>
          <w:rFonts w:ascii="宋体" w:hAnsi="宋体" w:eastAsia="宋体"/>
        </w:rPr>
        <w:t>4.1.3 文案生成模块（RAG 链路）</w:t>
      </w:r>
      <w:r>
        <w:tab/>
      </w:r>
      <w:r>
        <w:fldChar w:fldCharType="begin"/>
      </w:r>
      <w:r>
        <w:instrText xml:space="preserve"> PAGEREF _Toc9443 \h </w:instrText>
      </w:r>
      <w:r>
        <w:fldChar w:fldCharType="separate"/>
      </w:r>
      <w:r>
        <w:t>10</w:t>
      </w:r>
      <w:r>
        <w:fldChar w:fldCharType="end"/>
      </w:r>
      <w:r>
        <w:fldChar w:fldCharType="end"/>
      </w:r>
    </w:p>
    <w:p w14:paraId="0E52F172">
      <w:pPr>
        <w:pStyle w:val="24"/>
        <w:tabs>
          <w:tab w:val="right" w:leader="dot" w:pos="8640"/>
        </w:tabs>
      </w:pPr>
      <w:r>
        <w:fldChar w:fldCharType="begin"/>
      </w:r>
      <w:r>
        <w:instrText xml:space="preserve"> HYPERLINK \l _Toc8354 </w:instrText>
      </w:r>
      <w:r>
        <w:fldChar w:fldCharType="separate"/>
      </w:r>
      <w:r>
        <w:rPr>
          <w:rFonts w:ascii="宋体" w:hAnsi="宋体" w:eastAsia="宋体"/>
        </w:rPr>
        <w:t>4.1.4 风格优化模块</w:t>
      </w:r>
      <w:r>
        <w:tab/>
      </w:r>
      <w:r>
        <w:fldChar w:fldCharType="begin"/>
      </w:r>
      <w:r>
        <w:instrText xml:space="preserve"> PAGEREF _Toc8354 \h </w:instrText>
      </w:r>
      <w:r>
        <w:fldChar w:fldCharType="separate"/>
      </w:r>
      <w:r>
        <w:t>10</w:t>
      </w:r>
      <w:r>
        <w:fldChar w:fldCharType="end"/>
      </w:r>
      <w:r>
        <w:fldChar w:fldCharType="end"/>
      </w:r>
    </w:p>
    <w:p w14:paraId="0E6BC858">
      <w:pPr>
        <w:pStyle w:val="24"/>
        <w:tabs>
          <w:tab w:val="right" w:leader="dot" w:pos="8640"/>
        </w:tabs>
      </w:pPr>
      <w:r>
        <w:fldChar w:fldCharType="begin"/>
      </w:r>
      <w:r>
        <w:instrText xml:space="preserve"> HYPERLINK \l _Toc8035 </w:instrText>
      </w:r>
      <w:r>
        <w:fldChar w:fldCharType="separate"/>
      </w:r>
      <w:r>
        <w:rPr>
          <w:rFonts w:ascii="宋体" w:hAnsi="宋体" w:eastAsia="宋体"/>
        </w:rPr>
        <w:t>4.1.5 多平台适配模块</w:t>
      </w:r>
      <w:r>
        <w:tab/>
      </w:r>
      <w:r>
        <w:fldChar w:fldCharType="begin"/>
      </w:r>
      <w:r>
        <w:instrText xml:space="preserve"> PAGEREF _Toc8035 \h </w:instrText>
      </w:r>
      <w:r>
        <w:fldChar w:fldCharType="separate"/>
      </w:r>
      <w:r>
        <w:t>10</w:t>
      </w:r>
      <w:r>
        <w:fldChar w:fldCharType="end"/>
      </w:r>
      <w:r>
        <w:fldChar w:fldCharType="end"/>
      </w:r>
    </w:p>
    <w:p w14:paraId="204459AA">
      <w:pPr>
        <w:pStyle w:val="24"/>
        <w:tabs>
          <w:tab w:val="right" w:leader="dot" w:pos="8640"/>
        </w:tabs>
      </w:pPr>
      <w:r>
        <w:fldChar w:fldCharType="begin"/>
      </w:r>
      <w:r>
        <w:instrText xml:space="preserve"> HYPERLINK \l _Toc30420 </w:instrText>
      </w:r>
      <w:r>
        <w:fldChar w:fldCharType="separate"/>
      </w:r>
      <w:r>
        <w:rPr>
          <w:rFonts w:ascii="宋体" w:hAnsi="宋体" w:eastAsia="宋体"/>
        </w:rPr>
        <w:t>4.1.6 用户与系统管理</w:t>
      </w:r>
      <w:r>
        <w:tab/>
      </w:r>
      <w:r>
        <w:fldChar w:fldCharType="begin"/>
      </w:r>
      <w:r>
        <w:instrText xml:space="preserve"> PAGEREF _Toc30420 \h </w:instrText>
      </w:r>
      <w:r>
        <w:fldChar w:fldCharType="separate"/>
      </w:r>
      <w:r>
        <w:t>10</w:t>
      </w:r>
      <w:r>
        <w:fldChar w:fldCharType="end"/>
      </w:r>
      <w:r>
        <w:fldChar w:fldCharType="end"/>
      </w:r>
    </w:p>
    <w:p w14:paraId="0E545D4C">
      <w:pPr>
        <w:pStyle w:val="30"/>
        <w:tabs>
          <w:tab w:val="right" w:leader="dot" w:pos="8640"/>
        </w:tabs>
      </w:pPr>
      <w:r>
        <w:fldChar w:fldCharType="begin"/>
      </w:r>
      <w:r>
        <w:instrText xml:space="preserve"> HYPERLINK \l _Toc14421 </w:instrText>
      </w:r>
      <w:r>
        <w:fldChar w:fldCharType="separate"/>
      </w:r>
      <w:r>
        <w:rPr>
          <w:rFonts w:ascii="宋体" w:hAnsi="宋体" w:eastAsia="宋体"/>
        </w:rPr>
        <w:t>4.2 数据库设计</w:t>
      </w:r>
      <w:r>
        <w:tab/>
      </w:r>
      <w:r>
        <w:fldChar w:fldCharType="begin"/>
      </w:r>
      <w:r>
        <w:instrText xml:space="preserve"> PAGEREF _Toc14421 \h </w:instrText>
      </w:r>
      <w:r>
        <w:fldChar w:fldCharType="separate"/>
      </w:r>
      <w:r>
        <w:t>11</w:t>
      </w:r>
      <w:r>
        <w:fldChar w:fldCharType="end"/>
      </w:r>
      <w:r>
        <w:fldChar w:fldCharType="end"/>
      </w:r>
    </w:p>
    <w:p w14:paraId="2CEE9285">
      <w:pPr>
        <w:pStyle w:val="30"/>
        <w:tabs>
          <w:tab w:val="right" w:leader="dot" w:pos="8640"/>
        </w:tabs>
      </w:pPr>
      <w:r>
        <w:fldChar w:fldCharType="begin"/>
      </w:r>
      <w:r>
        <w:instrText xml:space="preserve"> HYPERLINK \l _Toc4997 </w:instrText>
      </w:r>
      <w:r>
        <w:fldChar w:fldCharType="separate"/>
      </w:r>
      <w:r>
        <w:rPr>
          <w:rFonts w:ascii="宋体" w:hAnsi="宋体" w:eastAsia="宋体"/>
        </w:rPr>
        <w:t>4.3 接口设计（API 概览）</w:t>
      </w:r>
      <w:r>
        <w:tab/>
      </w:r>
      <w:r>
        <w:fldChar w:fldCharType="begin"/>
      </w:r>
      <w:r>
        <w:instrText xml:space="preserve"> PAGEREF _Toc4997 \h </w:instrText>
      </w:r>
      <w:r>
        <w:fldChar w:fldCharType="separate"/>
      </w:r>
      <w:r>
        <w:t>12</w:t>
      </w:r>
      <w:r>
        <w:fldChar w:fldCharType="end"/>
      </w:r>
      <w:r>
        <w:fldChar w:fldCharType="end"/>
      </w:r>
    </w:p>
    <w:p w14:paraId="1219C944">
      <w:pPr>
        <w:pStyle w:val="30"/>
        <w:tabs>
          <w:tab w:val="right" w:leader="dot" w:pos="8640"/>
        </w:tabs>
      </w:pPr>
      <w:r>
        <w:fldChar w:fldCharType="begin"/>
      </w:r>
      <w:r>
        <w:instrText xml:space="preserve"> HYPERLINK \l _Toc32073 </w:instrText>
      </w:r>
      <w:r>
        <w:fldChar w:fldCharType="separate"/>
      </w:r>
      <w:r>
        <w:rPr>
          <w:rFonts w:ascii="宋体" w:hAnsi="宋体" w:eastAsia="宋体"/>
        </w:rPr>
        <w:t>4.4 前端设计</w:t>
      </w:r>
      <w:r>
        <w:tab/>
      </w:r>
      <w:r>
        <w:fldChar w:fldCharType="begin"/>
      </w:r>
      <w:r>
        <w:instrText xml:space="preserve"> PAGEREF _Toc32073 \h </w:instrText>
      </w:r>
      <w:r>
        <w:fldChar w:fldCharType="separate"/>
      </w:r>
      <w:r>
        <w:t>12</w:t>
      </w:r>
      <w:r>
        <w:fldChar w:fldCharType="end"/>
      </w:r>
      <w:r>
        <w:fldChar w:fldCharType="end"/>
      </w:r>
    </w:p>
    <w:p w14:paraId="55BBCFB6">
      <w:pPr>
        <w:pStyle w:val="30"/>
        <w:tabs>
          <w:tab w:val="right" w:leader="dot" w:pos="8640"/>
        </w:tabs>
      </w:pPr>
      <w:r>
        <w:fldChar w:fldCharType="begin"/>
      </w:r>
      <w:r>
        <w:instrText xml:space="preserve"> HYPERLINK \l _Toc32432 </w:instrText>
      </w:r>
      <w:r>
        <w:fldChar w:fldCharType="separate"/>
      </w:r>
      <w:r>
        <w:rPr>
          <w:rFonts w:ascii="宋体" w:hAnsi="宋体" w:eastAsia="宋体"/>
        </w:rPr>
        <w:t>4.5 RAG 链路设计</w:t>
      </w:r>
      <w:r>
        <w:tab/>
      </w:r>
      <w:r>
        <w:fldChar w:fldCharType="begin"/>
      </w:r>
      <w:r>
        <w:instrText xml:space="preserve"> PAGEREF _Toc32432 \h </w:instrText>
      </w:r>
      <w:r>
        <w:fldChar w:fldCharType="separate"/>
      </w:r>
      <w:r>
        <w:t>13</w:t>
      </w:r>
      <w:r>
        <w:fldChar w:fldCharType="end"/>
      </w:r>
      <w:r>
        <w:fldChar w:fldCharType="end"/>
      </w:r>
    </w:p>
    <w:p w14:paraId="5F8DC3A6">
      <w:pPr>
        <w:pStyle w:val="30"/>
        <w:tabs>
          <w:tab w:val="right" w:leader="dot" w:pos="8640"/>
        </w:tabs>
      </w:pPr>
      <w:r>
        <w:fldChar w:fldCharType="begin"/>
      </w:r>
      <w:r>
        <w:instrText xml:space="preserve"> HYPERLINK \l _Toc27733 </w:instrText>
      </w:r>
      <w:r>
        <w:fldChar w:fldCharType="separate"/>
      </w:r>
      <w:r>
        <w:rPr>
          <w:rFonts w:ascii="宋体" w:hAnsi="宋体" w:eastAsia="宋体"/>
        </w:rPr>
        <w:t>4.6 定时调度设计（APScheduler）</w:t>
      </w:r>
      <w:r>
        <w:tab/>
      </w:r>
      <w:r>
        <w:fldChar w:fldCharType="begin"/>
      </w:r>
      <w:r>
        <w:instrText xml:space="preserve"> PAGEREF _Toc27733 \h </w:instrText>
      </w:r>
      <w:r>
        <w:fldChar w:fldCharType="separate"/>
      </w:r>
      <w:r>
        <w:t>13</w:t>
      </w:r>
      <w:r>
        <w:fldChar w:fldCharType="end"/>
      </w:r>
      <w:r>
        <w:fldChar w:fldCharType="end"/>
      </w:r>
    </w:p>
    <w:p w14:paraId="3FDF01CC">
      <w:pPr>
        <w:pStyle w:val="27"/>
        <w:tabs>
          <w:tab w:val="right" w:leader="dot" w:pos="8640"/>
        </w:tabs>
      </w:pPr>
      <w:r>
        <w:fldChar w:fldCharType="begin"/>
      </w:r>
      <w:r>
        <w:instrText xml:space="preserve"> HYPERLINK \l _Toc1037 </w:instrText>
      </w:r>
      <w:r>
        <w:fldChar w:fldCharType="separate"/>
      </w:r>
      <w:r>
        <w:rPr>
          <w:rFonts w:ascii="宋体" w:hAnsi="宋体" w:eastAsia="宋体"/>
        </w:rPr>
        <w:t>第五章 项目任务分解与进度计划</w:t>
      </w:r>
      <w:r>
        <w:tab/>
      </w:r>
      <w:r>
        <w:fldChar w:fldCharType="begin"/>
      </w:r>
      <w:r>
        <w:instrText xml:space="preserve"> PAGEREF _Toc1037 \h </w:instrText>
      </w:r>
      <w:r>
        <w:fldChar w:fldCharType="separate"/>
      </w:r>
      <w:r>
        <w:t>13</w:t>
      </w:r>
      <w:r>
        <w:fldChar w:fldCharType="end"/>
      </w:r>
      <w:r>
        <w:fldChar w:fldCharType="end"/>
      </w:r>
    </w:p>
    <w:p w14:paraId="47FD5DF9">
      <w:pPr>
        <w:pStyle w:val="30"/>
        <w:tabs>
          <w:tab w:val="right" w:leader="dot" w:pos="8640"/>
        </w:tabs>
      </w:pPr>
      <w:r>
        <w:fldChar w:fldCharType="begin"/>
      </w:r>
      <w:r>
        <w:instrText xml:space="preserve"> HYPERLINK \l _Toc14427 </w:instrText>
      </w:r>
      <w:r>
        <w:fldChar w:fldCharType="separate"/>
      </w:r>
      <w:r>
        <w:rPr>
          <w:rFonts w:ascii="宋体" w:hAnsi="宋体" w:eastAsia="宋体"/>
        </w:rPr>
        <w:t>5.1 任务分解与交付物</w:t>
      </w:r>
      <w:r>
        <w:tab/>
      </w:r>
      <w:r>
        <w:fldChar w:fldCharType="begin"/>
      </w:r>
      <w:r>
        <w:instrText xml:space="preserve"> PAGEREF _Toc14427 \h </w:instrText>
      </w:r>
      <w:r>
        <w:fldChar w:fldCharType="separate"/>
      </w:r>
      <w:r>
        <w:t>13</w:t>
      </w:r>
      <w:r>
        <w:fldChar w:fldCharType="end"/>
      </w:r>
      <w:r>
        <w:fldChar w:fldCharType="end"/>
      </w:r>
    </w:p>
    <w:p w14:paraId="37218998">
      <w:pPr>
        <w:pStyle w:val="30"/>
        <w:tabs>
          <w:tab w:val="right" w:leader="dot" w:pos="8640"/>
        </w:tabs>
      </w:pPr>
      <w:r>
        <w:fldChar w:fldCharType="begin"/>
      </w:r>
      <w:r>
        <w:instrText xml:space="preserve"> HYPERLINK \l _Toc4287 </w:instrText>
      </w:r>
      <w:r>
        <w:fldChar w:fldCharType="separate"/>
      </w:r>
      <w:r>
        <w:rPr>
          <w:rFonts w:ascii="宋体" w:hAnsi="宋体" w:eastAsia="宋体"/>
        </w:rPr>
        <w:t>5.2 阶段进度时间轴（甘特图，W1–W12）</w:t>
      </w:r>
      <w:r>
        <w:tab/>
      </w:r>
      <w:r>
        <w:fldChar w:fldCharType="begin"/>
      </w:r>
      <w:r>
        <w:instrText xml:space="preserve"> PAGEREF _Toc4287 \h </w:instrText>
      </w:r>
      <w:r>
        <w:fldChar w:fldCharType="separate"/>
      </w:r>
      <w:r>
        <w:t>13</w:t>
      </w:r>
      <w:r>
        <w:fldChar w:fldCharType="end"/>
      </w:r>
      <w:r>
        <w:fldChar w:fldCharType="end"/>
      </w:r>
    </w:p>
    <w:p w14:paraId="5C111140">
      <w:pPr>
        <w:pStyle w:val="24"/>
        <w:tabs>
          <w:tab w:val="right" w:leader="dot" w:pos="8640"/>
        </w:tabs>
      </w:pPr>
      <w:r>
        <w:fldChar w:fldCharType="begin"/>
      </w:r>
      <w:r>
        <w:instrText xml:space="preserve"> HYPERLINK \l _Toc12441 </w:instrText>
      </w:r>
      <w:r>
        <w:fldChar w:fldCharType="separate"/>
      </w:r>
      <w:r>
        <w:rPr>
          <w:rFonts w:ascii="宋体" w:hAnsi="宋体" w:eastAsia="宋体"/>
        </w:rPr>
        <w:t>5.2.1 M1 需求与方案设计（W1–W2）</w:t>
      </w:r>
      <w:r>
        <w:tab/>
      </w:r>
      <w:r>
        <w:fldChar w:fldCharType="begin"/>
      </w:r>
      <w:r>
        <w:instrText xml:space="preserve"> PAGEREF _Toc12441 \h </w:instrText>
      </w:r>
      <w:r>
        <w:fldChar w:fldCharType="separate"/>
      </w:r>
      <w:r>
        <w:t>14</w:t>
      </w:r>
      <w:r>
        <w:fldChar w:fldCharType="end"/>
      </w:r>
      <w:r>
        <w:fldChar w:fldCharType="end"/>
      </w:r>
    </w:p>
    <w:p w14:paraId="18F85DBF">
      <w:pPr>
        <w:pStyle w:val="24"/>
        <w:tabs>
          <w:tab w:val="right" w:leader="dot" w:pos="8640"/>
        </w:tabs>
      </w:pPr>
      <w:r>
        <w:fldChar w:fldCharType="begin"/>
      </w:r>
      <w:r>
        <w:instrText xml:space="preserve"> HYPERLINK \l _Toc31526 </w:instrText>
      </w:r>
      <w:r>
        <w:fldChar w:fldCharType="separate"/>
      </w:r>
      <w:r>
        <w:rPr>
          <w:rFonts w:ascii="宋体" w:hAnsi="宋体" w:eastAsia="宋体"/>
        </w:rPr>
        <w:t>5.2.2 M2 数据与评测基础（W2–W4）</w:t>
      </w:r>
      <w:r>
        <w:tab/>
      </w:r>
      <w:r>
        <w:fldChar w:fldCharType="begin"/>
      </w:r>
      <w:r>
        <w:instrText xml:space="preserve"> PAGEREF _Toc31526 \h </w:instrText>
      </w:r>
      <w:r>
        <w:fldChar w:fldCharType="separate"/>
      </w:r>
      <w:r>
        <w:t>14</w:t>
      </w:r>
      <w:r>
        <w:fldChar w:fldCharType="end"/>
      </w:r>
      <w:r>
        <w:fldChar w:fldCharType="end"/>
      </w:r>
    </w:p>
    <w:p w14:paraId="2312B6BF">
      <w:pPr>
        <w:pStyle w:val="24"/>
        <w:tabs>
          <w:tab w:val="right" w:leader="dot" w:pos="8640"/>
        </w:tabs>
      </w:pPr>
      <w:r>
        <w:fldChar w:fldCharType="begin"/>
      </w:r>
      <w:r>
        <w:instrText xml:space="preserve"> HYPERLINK \l _Toc28068 </w:instrText>
      </w:r>
      <w:r>
        <w:fldChar w:fldCharType="separate"/>
      </w:r>
      <w:r>
        <w:rPr>
          <w:rFonts w:ascii="宋体" w:hAnsi="宋体" w:eastAsia="宋体"/>
        </w:rPr>
        <w:t>5.2.3 M3 核心算法与后端（W3–W7）</w:t>
      </w:r>
      <w:r>
        <w:tab/>
      </w:r>
      <w:r>
        <w:fldChar w:fldCharType="begin"/>
      </w:r>
      <w:r>
        <w:instrText xml:space="preserve"> PAGEREF _Toc28068 \h </w:instrText>
      </w:r>
      <w:r>
        <w:fldChar w:fldCharType="separate"/>
      </w:r>
      <w:r>
        <w:t>15</w:t>
      </w:r>
      <w:r>
        <w:fldChar w:fldCharType="end"/>
      </w:r>
      <w:r>
        <w:fldChar w:fldCharType="end"/>
      </w:r>
    </w:p>
    <w:p w14:paraId="5724596E">
      <w:pPr>
        <w:pStyle w:val="24"/>
        <w:tabs>
          <w:tab w:val="right" w:leader="dot" w:pos="8640"/>
        </w:tabs>
      </w:pPr>
      <w:r>
        <w:fldChar w:fldCharType="begin"/>
      </w:r>
      <w:r>
        <w:instrText xml:space="preserve"> HYPERLINK \l _Toc28269 </w:instrText>
      </w:r>
      <w:r>
        <w:fldChar w:fldCharType="separate"/>
      </w:r>
      <w:r>
        <w:rPr>
          <w:rFonts w:ascii="宋体" w:hAnsi="宋体" w:eastAsia="宋体"/>
        </w:rPr>
        <w:t>5.2.4 M4 前端与集成（W6–W9）</w:t>
      </w:r>
      <w:r>
        <w:tab/>
      </w:r>
      <w:r>
        <w:fldChar w:fldCharType="begin"/>
      </w:r>
      <w:r>
        <w:instrText xml:space="preserve"> PAGEREF _Toc28269 \h </w:instrText>
      </w:r>
      <w:r>
        <w:fldChar w:fldCharType="separate"/>
      </w:r>
      <w:r>
        <w:t>15</w:t>
      </w:r>
      <w:r>
        <w:fldChar w:fldCharType="end"/>
      </w:r>
      <w:r>
        <w:fldChar w:fldCharType="end"/>
      </w:r>
    </w:p>
    <w:p w14:paraId="098F182A">
      <w:pPr>
        <w:pStyle w:val="24"/>
        <w:tabs>
          <w:tab w:val="right" w:leader="dot" w:pos="8640"/>
        </w:tabs>
      </w:pPr>
      <w:r>
        <w:fldChar w:fldCharType="begin"/>
      </w:r>
      <w:r>
        <w:instrText xml:space="preserve"> HYPERLINK \l _Toc14133 </w:instrText>
      </w:r>
      <w:r>
        <w:fldChar w:fldCharType="separate"/>
      </w:r>
      <w:r>
        <w:rPr>
          <w:rFonts w:ascii="宋体" w:hAnsi="宋体" w:eastAsia="宋体"/>
        </w:rPr>
        <w:t>5.2.5 M5 测试优化与交付（W9–W12）</w:t>
      </w:r>
      <w:r>
        <w:tab/>
      </w:r>
      <w:r>
        <w:fldChar w:fldCharType="begin"/>
      </w:r>
      <w:r>
        <w:instrText xml:space="preserve"> PAGEREF _Toc14133 \h </w:instrText>
      </w:r>
      <w:r>
        <w:fldChar w:fldCharType="separate"/>
      </w:r>
      <w:r>
        <w:t>15</w:t>
      </w:r>
      <w:r>
        <w:fldChar w:fldCharType="end"/>
      </w:r>
      <w:r>
        <w:fldChar w:fldCharType="end"/>
      </w:r>
    </w:p>
    <w:p w14:paraId="7349F1E3">
      <w:pPr>
        <w:pStyle w:val="27"/>
        <w:tabs>
          <w:tab w:val="right" w:leader="dot" w:pos="8640"/>
        </w:tabs>
      </w:pPr>
      <w:r>
        <w:fldChar w:fldCharType="begin"/>
      </w:r>
      <w:r>
        <w:instrText xml:space="preserve"> HYPERLINK \l _Toc16290 </w:instrText>
      </w:r>
      <w:r>
        <w:fldChar w:fldCharType="separate"/>
      </w:r>
      <w:r>
        <w:rPr>
          <w:rFonts w:ascii="宋体" w:hAnsi="宋体" w:eastAsia="宋体"/>
        </w:rPr>
        <w:t>第六章 评测方案</w:t>
      </w:r>
      <w:r>
        <w:tab/>
      </w:r>
      <w:r>
        <w:fldChar w:fldCharType="begin"/>
      </w:r>
      <w:r>
        <w:instrText xml:space="preserve"> PAGEREF _Toc16290 \h </w:instrText>
      </w:r>
      <w:r>
        <w:fldChar w:fldCharType="separate"/>
      </w:r>
      <w:r>
        <w:t>16</w:t>
      </w:r>
      <w:r>
        <w:fldChar w:fldCharType="end"/>
      </w:r>
      <w:r>
        <w:fldChar w:fldCharType="end"/>
      </w:r>
    </w:p>
    <w:p w14:paraId="6A27D2CB">
      <w:pPr>
        <w:pStyle w:val="30"/>
        <w:tabs>
          <w:tab w:val="right" w:leader="dot" w:pos="8640"/>
        </w:tabs>
      </w:pPr>
      <w:r>
        <w:fldChar w:fldCharType="begin"/>
      </w:r>
      <w:r>
        <w:instrText xml:space="preserve"> HYPERLINK \l _Toc29049 </w:instrText>
      </w:r>
      <w:r>
        <w:fldChar w:fldCharType="separate"/>
      </w:r>
      <w:r>
        <w:rPr>
          <w:rFonts w:ascii="宋体" w:hAnsi="宋体" w:eastAsia="宋体"/>
        </w:rPr>
        <w:t>6.1 测试集构建</w:t>
      </w:r>
      <w:r>
        <w:tab/>
      </w:r>
      <w:r>
        <w:fldChar w:fldCharType="begin"/>
      </w:r>
      <w:r>
        <w:instrText xml:space="preserve"> PAGEREF _Toc29049 \h </w:instrText>
      </w:r>
      <w:r>
        <w:fldChar w:fldCharType="separate"/>
      </w:r>
      <w:r>
        <w:t>16</w:t>
      </w:r>
      <w:r>
        <w:fldChar w:fldCharType="end"/>
      </w:r>
      <w:r>
        <w:fldChar w:fldCharType="end"/>
      </w:r>
    </w:p>
    <w:p w14:paraId="141A44A8">
      <w:pPr>
        <w:pStyle w:val="30"/>
        <w:tabs>
          <w:tab w:val="right" w:leader="dot" w:pos="8640"/>
        </w:tabs>
      </w:pPr>
      <w:r>
        <w:fldChar w:fldCharType="begin"/>
      </w:r>
      <w:r>
        <w:instrText xml:space="preserve"> HYPERLINK \l _Toc24652 </w:instrText>
      </w:r>
      <w:r>
        <w:fldChar w:fldCharType="separate"/>
      </w:r>
      <w:r>
        <w:rPr>
          <w:rFonts w:ascii="宋体" w:hAnsi="宋体" w:eastAsia="宋体"/>
        </w:rPr>
        <w:t>6.2 评测指标与阈值</w:t>
      </w:r>
      <w:r>
        <w:tab/>
      </w:r>
      <w:r>
        <w:fldChar w:fldCharType="begin"/>
      </w:r>
      <w:r>
        <w:instrText xml:space="preserve"> PAGEREF _Toc24652 \h </w:instrText>
      </w:r>
      <w:r>
        <w:fldChar w:fldCharType="separate"/>
      </w:r>
      <w:r>
        <w:t>16</w:t>
      </w:r>
      <w:r>
        <w:fldChar w:fldCharType="end"/>
      </w:r>
      <w:r>
        <w:fldChar w:fldCharType="end"/>
      </w:r>
    </w:p>
    <w:p w14:paraId="5404B770">
      <w:pPr>
        <w:pStyle w:val="30"/>
        <w:tabs>
          <w:tab w:val="right" w:leader="dot" w:pos="8640"/>
        </w:tabs>
      </w:pPr>
      <w:r>
        <w:fldChar w:fldCharType="begin"/>
      </w:r>
      <w:r>
        <w:instrText xml:space="preserve"> HYPERLINK \l _Toc5567 </w:instrText>
      </w:r>
      <w:r>
        <w:fldChar w:fldCharType="separate"/>
      </w:r>
      <w:r>
        <w:rPr>
          <w:rFonts w:ascii="宋体" w:hAnsi="宋体" w:eastAsia="宋体"/>
        </w:rPr>
        <w:t>6.3 评测流程</w:t>
      </w:r>
      <w:r>
        <w:tab/>
      </w:r>
      <w:r>
        <w:fldChar w:fldCharType="begin"/>
      </w:r>
      <w:r>
        <w:instrText xml:space="preserve"> PAGEREF _Toc5567 \h </w:instrText>
      </w:r>
      <w:r>
        <w:fldChar w:fldCharType="separate"/>
      </w:r>
      <w:r>
        <w:t>16</w:t>
      </w:r>
      <w:r>
        <w:fldChar w:fldCharType="end"/>
      </w:r>
      <w:r>
        <w:fldChar w:fldCharType="end"/>
      </w:r>
    </w:p>
    <w:p w14:paraId="1914C547">
      <w:pPr>
        <w:pStyle w:val="27"/>
        <w:tabs>
          <w:tab w:val="right" w:leader="dot" w:pos="8640"/>
        </w:tabs>
      </w:pPr>
      <w:r>
        <w:fldChar w:fldCharType="begin"/>
      </w:r>
      <w:r>
        <w:instrText xml:space="preserve"> HYPERLINK \l _Toc724 </w:instrText>
      </w:r>
      <w:r>
        <w:fldChar w:fldCharType="separate"/>
      </w:r>
      <w:r>
        <w:rPr>
          <w:rFonts w:ascii="宋体" w:hAnsi="宋体" w:eastAsia="宋体"/>
        </w:rPr>
        <w:t>第七章 风险与应对</w:t>
      </w:r>
      <w:r>
        <w:tab/>
      </w:r>
      <w:r>
        <w:fldChar w:fldCharType="begin"/>
      </w:r>
      <w:r>
        <w:instrText xml:space="preserve"> PAGEREF _Toc724 \h </w:instrText>
      </w:r>
      <w:r>
        <w:fldChar w:fldCharType="separate"/>
      </w:r>
      <w:r>
        <w:t>16</w:t>
      </w:r>
      <w:r>
        <w:fldChar w:fldCharType="end"/>
      </w:r>
      <w:r>
        <w:fldChar w:fldCharType="end"/>
      </w:r>
    </w:p>
    <w:p w14:paraId="6ECC9F88">
      <w:pPr>
        <w:pStyle w:val="30"/>
        <w:tabs>
          <w:tab w:val="right" w:leader="dot" w:pos="8640"/>
        </w:tabs>
      </w:pPr>
      <w:r>
        <w:fldChar w:fldCharType="begin"/>
      </w:r>
      <w:r>
        <w:instrText xml:space="preserve"> HYPERLINK \l _Toc6586 </w:instrText>
      </w:r>
      <w:r>
        <w:fldChar w:fldCharType="separate"/>
      </w:r>
      <w:r>
        <w:rPr>
          <w:rFonts w:ascii="宋体" w:hAnsi="宋体" w:eastAsia="宋体"/>
        </w:rPr>
        <w:t>7.1 内容合规风险（对应任务书 6.1）</w:t>
      </w:r>
      <w:r>
        <w:tab/>
      </w:r>
      <w:r>
        <w:fldChar w:fldCharType="begin"/>
      </w:r>
      <w:r>
        <w:instrText xml:space="preserve"> PAGEREF _Toc6586 \h </w:instrText>
      </w:r>
      <w:r>
        <w:fldChar w:fldCharType="separate"/>
      </w:r>
      <w:r>
        <w:t>16</w:t>
      </w:r>
      <w:r>
        <w:fldChar w:fldCharType="end"/>
      </w:r>
      <w:r>
        <w:fldChar w:fldCharType="end"/>
      </w:r>
    </w:p>
    <w:p w14:paraId="1990307C">
      <w:pPr>
        <w:pStyle w:val="30"/>
        <w:tabs>
          <w:tab w:val="right" w:leader="dot" w:pos="8640"/>
        </w:tabs>
      </w:pPr>
      <w:r>
        <w:fldChar w:fldCharType="begin"/>
      </w:r>
      <w:r>
        <w:instrText xml:space="preserve"> HYPERLINK \l _Toc26445 </w:instrText>
      </w:r>
      <w:r>
        <w:fldChar w:fldCharType="separate"/>
      </w:r>
      <w:r>
        <w:rPr>
          <w:rFonts w:ascii="宋体" w:hAnsi="宋体" w:eastAsia="宋体"/>
        </w:rPr>
        <w:t>7.2 数据隐私风险（对应任务书 6.2）</w:t>
      </w:r>
      <w:r>
        <w:tab/>
      </w:r>
      <w:r>
        <w:fldChar w:fldCharType="begin"/>
      </w:r>
      <w:r>
        <w:instrText xml:space="preserve"> PAGEREF _Toc26445 \h </w:instrText>
      </w:r>
      <w:r>
        <w:fldChar w:fldCharType="separate"/>
      </w:r>
      <w:r>
        <w:t>16</w:t>
      </w:r>
      <w:r>
        <w:fldChar w:fldCharType="end"/>
      </w:r>
      <w:r>
        <w:fldChar w:fldCharType="end"/>
      </w:r>
    </w:p>
    <w:p w14:paraId="79696965">
      <w:pPr>
        <w:pStyle w:val="30"/>
        <w:tabs>
          <w:tab w:val="right" w:leader="dot" w:pos="8640"/>
        </w:tabs>
      </w:pPr>
      <w:r>
        <w:fldChar w:fldCharType="begin"/>
      </w:r>
      <w:r>
        <w:instrText xml:space="preserve"> HYPERLINK \l _Toc433 </w:instrText>
      </w:r>
      <w:r>
        <w:fldChar w:fldCharType="separate"/>
      </w:r>
      <w:r>
        <w:rPr>
          <w:rFonts w:ascii="宋体" w:hAnsi="宋体" w:eastAsia="宋体"/>
        </w:rPr>
        <w:t>7.3 模型幻觉与事实性风险（对应任务书 6.3）</w:t>
      </w:r>
      <w:r>
        <w:tab/>
      </w:r>
      <w:r>
        <w:fldChar w:fldCharType="begin"/>
      </w:r>
      <w:r>
        <w:instrText xml:space="preserve"> PAGEREF _Toc433 \h </w:instrText>
      </w:r>
      <w:r>
        <w:fldChar w:fldCharType="separate"/>
      </w:r>
      <w:r>
        <w:t>16</w:t>
      </w:r>
      <w:r>
        <w:fldChar w:fldCharType="end"/>
      </w:r>
      <w:r>
        <w:fldChar w:fldCharType="end"/>
      </w:r>
    </w:p>
    <w:p w14:paraId="17E5D06F">
      <w:pPr>
        <w:pStyle w:val="30"/>
        <w:tabs>
          <w:tab w:val="right" w:leader="dot" w:pos="8640"/>
        </w:tabs>
      </w:pPr>
      <w:r>
        <w:fldChar w:fldCharType="begin"/>
      </w:r>
      <w:r>
        <w:instrText xml:space="preserve"> HYPERLINK \l _Toc15194 </w:instrText>
      </w:r>
      <w:r>
        <w:fldChar w:fldCharType="separate"/>
      </w:r>
      <w:r>
        <w:rPr>
          <w:rFonts w:ascii="宋体" w:hAnsi="宋体" w:eastAsia="宋体"/>
        </w:rPr>
        <w:t>7.4 API 可用性与限流风险（对应任务书 6.3）</w:t>
      </w:r>
      <w:r>
        <w:tab/>
      </w:r>
      <w:r>
        <w:fldChar w:fldCharType="begin"/>
      </w:r>
      <w:r>
        <w:instrText xml:space="preserve"> PAGEREF _Toc15194 \h </w:instrText>
      </w:r>
      <w:r>
        <w:fldChar w:fldCharType="separate"/>
      </w:r>
      <w:r>
        <w:t>17</w:t>
      </w:r>
      <w:r>
        <w:fldChar w:fldCharType="end"/>
      </w:r>
      <w:r>
        <w:fldChar w:fldCharType="end"/>
      </w:r>
    </w:p>
    <w:p w14:paraId="0CBDF173">
      <w:pPr>
        <w:pStyle w:val="30"/>
        <w:tabs>
          <w:tab w:val="right" w:leader="dot" w:pos="8640"/>
        </w:tabs>
      </w:pPr>
      <w:r>
        <w:fldChar w:fldCharType="begin"/>
      </w:r>
      <w:r>
        <w:instrText xml:space="preserve"> HYPERLINK \l _Toc32084 </w:instrText>
      </w:r>
      <w:r>
        <w:fldChar w:fldCharType="separate"/>
      </w:r>
      <w:r>
        <w:rPr>
          <w:rFonts w:ascii="宋体" w:hAnsi="宋体" w:eastAsia="宋体"/>
        </w:rPr>
        <w:t>7.5 同质化与风格固化风险（对应任务书 6.3）</w:t>
      </w:r>
      <w:r>
        <w:tab/>
      </w:r>
      <w:r>
        <w:fldChar w:fldCharType="begin"/>
      </w:r>
      <w:r>
        <w:instrText xml:space="preserve"> PAGEREF _Toc32084 \h </w:instrText>
      </w:r>
      <w:r>
        <w:fldChar w:fldCharType="separate"/>
      </w:r>
      <w:r>
        <w:t>17</w:t>
      </w:r>
      <w:r>
        <w:fldChar w:fldCharType="end"/>
      </w:r>
      <w:r>
        <w:fldChar w:fldCharType="end"/>
      </w:r>
    </w:p>
    <w:p w14:paraId="40B1866B">
      <w:pPr>
        <w:pStyle w:val="30"/>
        <w:tabs>
          <w:tab w:val="right" w:leader="dot" w:pos="8640"/>
        </w:tabs>
      </w:pPr>
      <w:r>
        <w:fldChar w:fldCharType="begin"/>
      </w:r>
      <w:r>
        <w:instrText xml:space="preserve"> HYPERLINK \l _Toc3638 </w:instrText>
      </w:r>
      <w:r>
        <w:fldChar w:fldCharType="separate"/>
      </w:r>
      <w:r>
        <w:rPr>
          <w:rFonts w:ascii="宋体" w:hAnsi="宋体" w:eastAsia="宋体"/>
        </w:rPr>
        <w:t>7.6 热点时效性与素材覆盖风险（对应任务书 6.3）</w:t>
      </w:r>
      <w:r>
        <w:tab/>
      </w:r>
      <w:r>
        <w:fldChar w:fldCharType="begin"/>
      </w:r>
      <w:r>
        <w:instrText xml:space="preserve"> PAGEREF _Toc3638 \h </w:instrText>
      </w:r>
      <w:r>
        <w:fldChar w:fldCharType="separate"/>
      </w:r>
      <w:r>
        <w:t>17</w:t>
      </w:r>
      <w:r>
        <w:fldChar w:fldCharType="end"/>
      </w:r>
      <w:r>
        <w:fldChar w:fldCharType="end"/>
      </w:r>
    </w:p>
    <w:p w14:paraId="7E6AB85A">
      <w:pPr>
        <w:pStyle w:val="30"/>
        <w:tabs>
          <w:tab w:val="right" w:leader="dot" w:pos="8640"/>
        </w:tabs>
      </w:pPr>
      <w:r>
        <w:fldChar w:fldCharType="begin"/>
      </w:r>
      <w:r>
        <w:instrText xml:space="preserve"> HYPERLINK \l _Toc11278 </w:instrText>
      </w:r>
      <w:r>
        <w:fldChar w:fldCharType="separate"/>
      </w:r>
      <w:r>
        <w:rPr>
          <w:rFonts w:ascii="宋体" w:hAnsi="宋体" w:eastAsia="宋体"/>
        </w:rPr>
        <w:t>7.7 浏览器兼容性风险（对应任务书 6.4）</w:t>
      </w:r>
      <w:r>
        <w:tab/>
      </w:r>
      <w:r>
        <w:fldChar w:fldCharType="begin"/>
      </w:r>
      <w:r>
        <w:instrText xml:space="preserve"> PAGEREF _Toc11278 \h </w:instrText>
      </w:r>
      <w:r>
        <w:fldChar w:fldCharType="separate"/>
      </w:r>
      <w:r>
        <w:t>17</w:t>
      </w:r>
      <w:r>
        <w:fldChar w:fldCharType="end"/>
      </w:r>
      <w:r>
        <w:fldChar w:fldCharType="end"/>
      </w:r>
    </w:p>
    <w:p w14:paraId="1CBDB341">
      <w:pPr>
        <w:pStyle w:val="27"/>
        <w:tabs>
          <w:tab w:val="right" w:leader="dot" w:pos="8640"/>
        </w:tabs>
      </w:pPr>
      <w:r>
        <w:fldChar w:fldCharType="begin"/>
      </w:r>
      <w:r>
        <w:instrText xml:space="preserve"> HYPERLINK \l _Toc8762 </w:instrText>
      </w:r>
      <w:r>
        <w:fldChar w:fldCharType="separate"/>
      </w:r>
      <w:r>
        <w:rPr>
          <w:rFonts w:ascii="宋体" w:hAnsi="宋体" w:eastAsia="宋体"/>
        </w:rPr>
        <w:t>第八章 部署与运维</w:t>
      </w:r>
      <w:r>
        <w:tab/>
      </w:r>
      <w:r>
        <w:fldChar w:fldCharType="begin"/>
      </w:r>
      <w:r>
        <w:instrText xml:space="preserve"> PAGEREF _Toc8762 \h </w:instrText>
      </w:r>
      <w:r>
        <w:fldChar w:fldCharType="separate"/>
      </w:r>
      <w:r>
        <w:t>17</w:t>
      </w:r>
      <w:r>
        <w:fldChar w:fldCharType="end"/>
      </w:r>
      <w:r>
        <w:fldChar w:fldCharType="end"/>
      </w:r>
    </w:p>
    <w:p w14:paraId="0C157542">
      <w:pPr>
        <w:pStyle w:val="30"/>
        <w:tabs>
          <w:tab w:val="right" w:leader="dot" w:pos="8640"/>
        </w:tabs>
      </w:pPr>
      <w:r>
        <w:fldChar w:fldCharType="begin"/>
      </w:r>
      <w:r>
        <w:instrText xml:space="preserve"> HYPERLINK \l _Toc19722 </w:instrText>
      </w:r>
      <w:r>
        <w:fldChar w:fldCharType="separate"/>
      </w:r>
      <w:r>
        <w:rPr>
          <w:rFonts w:ascii="宋体" w:hAnsi="宋体" w:eastAsia="宋体"/>
        </w:rPr>
        <w:t>8.1 部署方案</w:t>
      </w:r>
      <w:r>
        <w:tab/>
      </w:r>
      <w:r>
        <w:fldChar w:fldCharType="begin"/>
      </w:r>
      <w:r>
        <w:instrText xml:space="preserve"> PAGEREF _Toc19722 \h </w:instrText>
      </w:r>
      <w:r>
        <w:fldChar w:fldCharType="separate"/>
      </w:r>
      <w:r>
        <w:t>17</w:t>
      </w:r>
      <w:r>
        <w:fldChar w:fldCharType="end"/>
      </w:r>
      <w:r>
        <w:fldChar w:fldCharType="end"/>
      </w:r>
    </w:p>
    <w:p w14:paraId="4433A5BB">
      <w:pPr>
        <w:pStyle w:val="30"/>
        <w:tabs>
          <w:tab w:val="right" w:leader="dot" w:pos="8640"/>
        </w:tabs>
      </w:pPr>
      <w:r>
        <w:fldChar w:fldCharType="begin"/>
      </w:r>
      <w:r>
        <w:instrText xml:space="preserve"> HYPERLINK \l _Toc28496 </w:instrText>
      </w:r>
      <w:r>
        <w:fldChar w:fldCharType="separate"/>
      </w:r>
      <w:r>
        <w:rPr>
          <w:rFonts w:ascii="宋体" w:hAnsi="宋体" w:eastAsia="宋体"/>
        </w:rPr>
        <w:t>8.2 安全运维</w:t>
      </w:r>
      <w:r>
        <w:tab/>
      </w:r>
      <w:r>
        <w:fldChar w:fldCharType="begin"/>
      </w:r>
      <w:r>
        <w:instrText xml:space="preserve"> PAGEREF _Toc28496 \h </w:instrText>
      </w:r>
      <w:r>
        <w:fldChar w:fldCharType="separate"/>
      </w:r>
      <w:r>
        <w:t>17</w:t>
      </w:r>
      <w:r>
        <w:fldChar w:fldCharType="end"/>
      </w:r>
      <w:r>
        <w:fldChar w:fldCharType="end"/>
      </w:r>
    </w:p>
    <w:p w14:paraId="12EE828B">
      <w:pPr>
        <w:pStyle w:val="30"/>
        <w:tabs>
          <w:tab w:val="right" w:leader="dot" w:pos="8640"/>
        </w:tabs>
      </w:pPr>
      <w:r>
        <w:fldChar w:fldCharType="begin"/>
      </w:r>
      <w:r>
        <w:instrText xml:space="preserve"> HYPERLINK \l _Toc73 </w:instrText>
      </w:r>
      <w:r>
        <w:fldChar w:fldCharType="separate"/>
      </w:r>
      <w:r>
        <w:rPr>
          <w:rFonts w:ascii="宋体" w:hAnsi="宋体" w:eastAsia="宋体"/>
        </w:rPr>
        <w:t>8.3 部署文档</w:t>
      </w:r>
      <w:r>
        <w:tab/>
      </w:r>
      <w:r>
        <w:fldChar w:fldCharType="begin"/>
      </w:r>
      <w:r>
        <w:instrText xml:space="preserve"> PAGEREF _Toc73 \h </w:instrText>
      </w:r>
      <w:r>
        <w:fldChar w:fldCharType="separate"/>
      </w:r>
      <w:r>
        <w:t>17</w:t>
      </w:r>
      <w:r>
        <w:fldChar w:fldCharType="end"/>
      </w:r>
      <w:r>
        <w:fldChar w:fldCharType="end"/>
      </w:r>
    </w:p>
    <w:p w14:paraId="42A9C1D5">
      <w:pPr>
        <w:pStyle w:val="27"/>
        <w:tabs>
          <w:tab w:val="right" w:leader="dot" w:pos="8640"/>
        </w:tabs>
      </w:pPr>
      <w:r>
        <w:fldChar w:fldCharType="begin"/>
      </w:r>
      <w:r>
        <w:instrText xml:space="preserve"> HYPERLINK \l _Toc1585 </w:instrText>
      </w:r>
      <w:r>
        <w:fldChar w:fldCharType="separate"/>
      </w:r>
      <w:r>
        <w:rPr>
          <w:rFonts w:ascii="宋体" w:hAnsi="宋体" w:eastAsia="宋体"/>
        </w:rPr>
        <w:t>第九章 预期成果与交付物</w:t>
      </w:r>
      <w:r>
        <w:tab/>
      </w:r>
      <w:r>
        <w:fldChar w:fldCharType="begin"/>
      </w:r>
      <w:r>
        <w:instrText xml:space="preserve"> PAGEREF _Toc1585 \h </w:instrText>
      </w:r>
      <w:r>
        <w:fldChar w:fldCharType="separate"/>
      </w:r>
      <w:r>
        <w:t>18</w:t>
      </w:r>
      <w:r>
        <w:fldChar w:fldCharType="end"/>
      </w:r>
      <w:r>
        <w:fldChar w:fldCharType="end"/>
      </w:r>
    </w:p>
    <w:p w14:paraId="68179548">
      <w:pPr>
        <w:pStyle w:val="30"/>
        <w:tabs>
          <w:tab w:val="right" w:leader="dot" w:pos="8640"/>
        </w:tabs>
      </w:pPr>
      <w:r>
        <w:fldChar w:fldCharType="begin"/>
      </w:r>
      <w:r>
        <w:instrText xml:space="preserve"> HYPERLINK \l _Toc10614 </w:instrText>
      </w:r>
      <w:r>
        <w:fldChar w:fldCharType="separate"/>
      </w:r>
      <w:r>
        <w:rPr>
          <w:rFonts w:ascii="宋体" w:hAnsi="宋体" w:eastAsia="宋体"/>
        </w:rPr>
        <w:t>9.1 WebApp 成果</w:t>
      </w:r>
      <w:r>
        <w:tab/>
      </w:r>
      <w:r>
        <w:fldChar w:fldCharType="begin"/>
      </w:r>
      <w:r>
        <w:instrText xml:space="preserve"> PAGEREF _Toc10614 \h </w:instrText>
      </w:r>
      <w:r>
        <w:fldChar w:fldCharType="separate"/>
      </w:r>
      <w:r>
        <w:t>18</w:t>
      </w:r>
      <w:r>
        <w:fldChar w:fldCharType="end"/>
      </w:r>
      <w:r>
        <w:fldChar w:fldCharType="end"/>
      </w:r>
    </w:p>
    <w:p w14:paraId="6FB172B9">
      <w:pPr>
        <w:pStyle w:val="30"/>
        <w:tabs>
          <w:tab w:val="right" w:leader="dot" w:pos="8640"/>
        </w:tabs>
      </w:pPr>
      <w:r>
        <w:fldChar w:fldCharType="begin"/>
      </w:r>
      <w:r>
        <w:instrText xml:space="preserve"> HYPERLINK \l _Toc16992 </w:instrText>
      </w:r>
      <w:r>
        <w:fldChar w:fldCharType="separate"/>
      </w:r>
      <w:r>
        <w:rPr>
          <w:rFonts w:ascii="宋体" w:hAnsi="宋体" w:eastAsia="宋体"/>
        </w:rPr>
        <w:t>9.2 文档成果</w:t>
      </w:r>
      <w:r>
        <w:tab/>
      </w:r>
      <w:r>
        <w:fldChar w:fldCharType="begin"/>
      </w:r>
      <w:r>
        <w:instrText xml:space="preserve"> PAGEREF _Toc16992 \h </w:instrText>
      </w:r>
      <w:r>
        <w:fldChar w:fldCharType="separate"/>
      </w:r>
      <w:r>
        <w:t>18</w:t>
      </w:r>
      <w:r>
        <w:fldChar w:fldCharType="end"/>
      </w:r>
      <w:r>
        <w:fldChar w:fldCharType="end"/>
      </w:r>
    </w:p>
    <w:p w14:paraId="713E8E4B">
      <w:pPr>
        <w:pStyle w:val="27"/>
        <w:tabs>
          <w:tab w:val="right" w:leader="dot" w:pos="8640"/>
        </w:tabs>
      </w:pPr>
      <w:r>
        <w:fldChar w:fldCharType="begin"/>
      </w:r>
      <w:r>
        <w:instrText xml:space="preserve"> HYPERLINK \l _Toc19042 </w:instrText>
      </w:r>
      <w:r>
        <w:fldChar w:fldCharType="separate"/>
      </w:r>
      <w:r>
        <w:rPr>
          <w:rFonts w:ascii="宋体" w:hAnsi="宋体" w:eastAsia="宋体"/>
        </w:rPr>
        <w:t>附录 A 参考资源</w:t>
      </w:r>
      <w:r>
        <w:tab/>
      </w:r>
      <w:r>
        <w:fldChar w:fldCharType="begin"/>
      </w:r>
      <w:r>
        <w:instrText xml:space="preserve"> PAGEREF _Toc19042 \h </w:instrText>
      </w:r>
      <w:r>
        <w:fldChar w:fldCharType="separate"/>
      </w:r>
      <w:r>
        <w:t>18</w:t>
      </w:r>
      <w:r>
        <w:fldChar w:fldCharType="end"/>
      </w:r>
      <w:r>
        <w:fldChar w:fldCharType="end"/>
      </w:r>
    </w:p>
    <w:p w14:paraId="3D179608">
      <w:pPr>
        <w:pStyle w:val="27"/>
        <w:tabs>
          <w:tab w:val="right" w:leader="dot" w:pos="8640"/>
        </w:tabs>
      </w:pPr>
      <w:r>
        <w:fldChar w:fldCharType="begin"/>
      </w:r>
      <w:r>
        <w:instrText xml:space="preserve"> HYPERLINK \l _Toc26951 </w:instrText>
      </w:r>
      <w:r>
        <w:fldChar w:fldCharType="separate"/>
      </w:r>
      <w:r>
        <w:rPr>
          <w:rFonts w:ascii="宋体" w:hAnsi="宋体" w:eastAsia="宋体"/>
        </w:rPr>
        <w:t>附录 B 术语表</w:t>
      </w:r>
      <w:r>
        <w:tab/>
      </w:r>
      <w:r>
        <w:fldChar w:fldCharType="begin"/>
      </w:r>
      <w:r>
        <w:instrText xml:space="preserve"> PAGEREF _Toc26951 \h </w:instrText>
      </w:r>
      <w:r>
        <w:fldChar w:fldCharType="separate"/>
      </w:r>
      <w:r>
        <w:t>18</w:t>
      </w:r>
      <w:r>
        <w:fldChar w:fldCharType="end"/>
      </w:r>
      <w:r>
        <w:fldChar w:fldCharType="end"/>
      </w:r>
    </w:p>
    <w:p w14:paraId="3529C6CD">
      <w:pPr>
        <w:pStyle w:val="27"/>
        <w:tabs>
          <w:tab w:val="right" w:leader="dot" w:pos="8640"/>
        </w:tabs>
      </w:pPr>
      <w:r>
        <w:fldChar w:fldCharType="begin"/>
      </w:r>
      <w:r>
        <w:instrText xml:space="preserve"> HYPERLINK \l _Toc6730 </w:instrText>
      </w:r>
      <w:r>
        <w:fldChar w:fldCharType="separate"/>
      </w:r>
      <w:r>
        <w:rPr>
          <w:rFonts w:ascii="宋体" w:hAnsi="宋体" w:eastAsia="宋体"/>
        </w:rPr>
        <w:t>附录 C 任务书要求符合性对照表</w:t>
      </w:r>
      <w:r>
        <w:tab/>
      </w:r>
      <w:r>
        <w:fldChar w:fldCharType="begin"/>
      </w:r>
      <w:r>
        <w:instrText xml:space="preserve"> PAGEREF _Toc6730 \h </w:instrText>
      </w:r>
      <w:r>
        <w:fldChar w:fldCharType="separate"/>
      </w:r>
      <w:r>
        <w:t>18</w:t>
      </w:r>
      <w:r>
        <w:fldChar w:fldCharType="end"/>
      </w:r>
      <w:r>
        <w:fldChar w:fldCharType="end"/>
      </w:r>
    </w:p>
    <w:p w14:paraId="24EE685D">
      <w:r>
        <w:fldChar w:fldCharType="end"/>
      </w:r>
    </w:p>
    <w:p w14:paraId="2DF1ECB1">
      <w:pPr>
        <w:pStyle w:val="3"/>
      </w:pPr>
      <w:bookmarkStart w:id="0" w:name="_Toc5055"/>
      <w:bookmarkStart w:id="1" w:name="_Toc25454"/>
      <w:r>
        <w:rPr>
          <w:rFonts w:ascii="宋体" w:hAnsi="宋体" w:eastAsia="宋体"/>
        </w:rPr>
        <w:t>第一章 项目概述</w:t>
      </w:r>
      <w:bookmarkEnd w:id="0"/>
      <w:bookmarkEnd w:id="1"/>
    </w:p>
    <w:p w14:paraId="4AF9A16A">
      <w:pPr>
        <w:pStyle w:val="4"/>
      </w:pPr>
      <w:bookmarkStart w:id="2" w:name="_Toc16121"/>
      <w:bookmarkStart w:id="3" w:name="_Toc3420"/>
      <w:r>
        <w:rPr>
          <w:rFonts w:ascii="宋体" w:hAnsi="宋体" w:eastAsia="宋体"/>
        </w:rPr>
        <w:t>1.1 项目背景</w:t>
      </w:r>
      <w:bookmarkEnd w:id="2"/>
      <w:bookmarkEnd w:id="3"/>
    </w:p>
    <w:p w14:paraId="0544BF85">
      <w:pPr>
        <w:spacing w:after="120" w:line="300" w:lineRule="auto"/>
      </w:pPr>
      <w:r>
        <w:rPr>
          <w:rFonts w:ascii="宋体" w:hAnsi="宋体" w:eastAsia="宋体"/>
          <w:b w:val="0"/>
          <w:i w:val="0"/>
          <w:sz w:val="22"/>
        </w:rPr>
        <w:t>自媒体创作已进入高频更新时代：创作者普遍面临日更、周更压力，选题策划、文案撰写、多平台适配消耗大量时间；灵感枯竭与题材重复是常态；平台竞争激烈，内容质量要求高、试错成本大。据公开访谈与行业观察，多位创作者表示“一直在找一款能帮我生成优质文案的 AI”，同类 AI 写作产品上线并获博主推荐，表明创作痛点真实且付费意愿已被验证——据行业公开报道，海外同类产品年营收已达亿美元级，国内自媒体创作者达百万级，内容创作付费市场成熟。</w:t>
      </w:r>
    </w:p>
    <w:p w14:paraId="10C11562">
      <w:pPr>
        <w:spacing w:after="120" w:line="300" w:lineRule="auto"/>
      </w:pPr>
      <w:r>
        <w:rPr>
          <w:rFonts w:ascii="宋体" w:hAnsi="宋体" w:eastAsia="宋体"/>
          <w:b w:val="0"/>
          <w:i w:val="0"/>
          <w:sz w:val="22"/>
        </w:rPr>
        <w:t>大语言模型（LLM）与检索增强生成（RAG）技术的成熟为该问题提供了新的解法：创作者将自己的往期爆款、行业资料沉淀为素材库，系统定时感知热点话题，按账号定位生成选题清单；选定选题后自动检索素材库、组装风格化提示词，一次生成多个版本文案，再按公众号、小红书、抖音等平台规范一键适配输出，形成“热点感知—选题策划—文案生成—多平台适配”的创作闭环。</w:t>
      </w:r>
    </w:p>
    <w:p w14:paraId="195DB5D4">
      <w:pPr>
        <w:spacing w:after="120" w:line="300" w:lineRule="auto"/>
      </w:pPr>
      <w:r>
        <w:rPr>
          <w:rFonts w:ascii="宋体" w:hAnsi="宋体" w:eastAsia="宋体"/>
          <w:b w:val="0"/>
          <w:i w:val="0"/>
          <w:sz w:val="22"/>
        </w:rPr>
        <w:t>国际主流 AI 厂商开源的 LLM 应用开发范例库（claude-cookbooks，https://github.com/anthropics/claude-cookbooks）系统沉淀了提示词工程与 AI 应用开发的工程实践，为本项目的提示词模板与链路设计提供权威参考。</w:t>
      </w:r>
    </w:p>
    <w:p w14:paraId="414CDD05">
      <w:pPr>
        <w:pStyle w:val="4"/>
      </w:pPr>
      <w:bookmarkStart w:id="4" w:name="_Toc17883"/>
      <w:bookmarkStart w:id="5" w:name="_Toc3767"/>
      <w:r>
        <w:rPr>
          <w:rFonts w:ascii="宋体" w:hAnsi="宋体" w:eastAsia="宋体"/>
        </w:rPr>
        <w:t>1.2 项目意义</w:t>
      </w:r>
      <w:bookmarkEnd w:id="4"/>
      <w:bookmarkEnd w:id="5"/>
    </w:p>
    <w:p w14:paraId="4E24FB3B">
      <w:pPr>
        <w:pStyle w:val="16"/>
        <w:spacing w:after="60" w:line="288" w:lineRule="auto"/>
      </w:pPr>
      <w:r>
        <w:rPr>
          <w:rFonts w:ascii="宋体" w:hAnsi="宋体" w:eastAsia="宋体"/>
          <w:b/>
          <w:sz w:val="22"/>
        </w:rPr>
        <w:t>业务价值：</w:t>
      </w:r>
      <w:r>
        <w:rPr>
          <w:rFonts w:ascii="宋体" w:hAnsi="宋体" w:eastAsia="宋体"/>
          <w:sz w:val="22"/>
        </w:rPr>
        <w:t>选题、文案、多平台适配一站式完成，将单篇内容创作时间从小时级压缩到分钟级；基于个人素材库检索保持账号人设与历史风格一致，缓解灵感枯竭；一次创作多端分发，显著提升更新频率与运营效率。</w:t>
      </w:r>
    </w:p>
    <w:p w14:paraId="2F2BE7A2">
      <w:pPr>
        <w:pStyle w:val="16"/>
        <w:spacing w:after="60" w:line="288" w:lineRule="auto"/>
      </w:pPr>
      <w:r>
        <w:rPr>
          <w:rFonts w:ascii="宋体" w:hAnsi="宋体" w:eastAsia="宋体"/>
          <w:b/>
          <w:sz w:val="22"/>
        </w:rPr>
        <w:t>技术价值：</w:t>
      </w:r>
      <w:r>
        <w:rPr>
          <w:rFonts w:ascii="宋体" w:hAnsi="宋体" w:eastAsia="宋体"/>
          <w:sz w:val="22"/>
        </w:rPr>
        <w:t>实践“素材库构建—热点感知—检索增强生成—风格与平台适配”的完整链路，探索多版本文案生成、参数化风格控制、热点定时更新与同质化抑制等工程化设计，形成可复用的自媒体创作助手范式；系统具备向短视频口播脚本生成、发布效果数据分析与优化建议、AI 配音旁白生成等场景衍生的扩展能力。</w:t>
      </w:r>
    </w:p>
    <w:p w14:paraId="45A4107F">
      <w:pPr>
        <w:pStyle w:val="16"/>
        <w:spacing w:after="60" w:line="288" w:lineRule="auto"/>
      </w:pPr>
      <w:r>
        <w:rPr>
          <w:rFonts w:ascii="宋体" w:hAnsi="宋体" w:eastAsia="宋体"/>
          <w:b/>
          <w:sz w:val="22"/>
        </w:rPr>
        <w:t>社会价值：</w:t>
      </w:r>
      <w:r>
        <w:rPr>
          <w:rFonts w:ascii="宋体" w:hAnsi="宋体" w:eastAsia="宋体"/>
          <w:sz w:val="22"/>
        </w:rPr>
        <w:t>降低内容创作门槛，让个体创作者与小团队把精力聚焦于选题洞察与真实表达而非重复劳动，促进优质内容生态的繁荣与多元。</w:t>
      </w:r>
    </w:p>
    <w:p w14:paraId="10F86C62">
      <w:pPr>
        <w:pStyle w:val="4"/>
      </w:pPr>
      <w:bookmarkStart w:id="6" w:name="_Toc14388"/>
      <w:bookmarkStart w:id="7" w:name="_Toc15526"/>
      <w:r>
        <w:rPr>
          <w:rFonts w:ascii="宋体" w:hAnsi="宋体" w:eastAsia="宋体"/>
        </w:rPr>
        <w:t>1.3 总体目标</w:t>
      </w:r>
      <w:bookmarkEnd w:id="6"/>
      <w:bookmarkEnd w:id="7"/>
    </w:p>
    <w:p w14:paraId="654ED940">
      <w:pPr>
        <w:spacing w:after="120" w:line="300" w:lineRule="auto"/>
      </w:pPr>
      <w:r>
        <w:rPr>
          <w:rFonts w:ascii="宋体" w:hAnsi="宋体" w:eastAsia="宋体"/>
          <w:b w:val="0"/>
          <w:i w:val="0"/>
          <w:sz w:val="22"/>
        </w:rPr>
        <w:t>开发一款面向自媒体创作者的 AI 内容创作助手 Web 应用：创作者通过浏览器维护素材库与账号人设，系统定时采集更新热点话题，按账号定位生成选题清单；选定选题后系统检索素材库并组装提示词，一次生成多个版本文案；支持语气、篇幅、人设口吻的参数化调整，并按公众号、小红书、抖音等平台规范一键适配输出，支持导出与历史管理。</w:t>
      </w:r>
    </w:p>
    <w:p w14:paraId="7D96F7B5">
      <w:pPr>
        <w:pStyle w:val="4"/>
      </w:pPr>
      <w:bookmarkStart w:id="8" w:name="_Toc10780"/>
      <w:bookmarkStart w:id="9" w:name="_Toc20103"/>
      <w:r>
        <w:rPr>
          <w:rFonts w:ascii="宋体" w:hAnsi="宋体" w:eastAsia="宋体"/>
        </w:rPr>
        <w:t>1.4 目标用户与使用场景</w:t>
      </w:r>
      <w:bookmarkEnd w:id="8"/>
      <w:bookmarkEnd w:id="9"/>
    </w:p>
    <w:p w14:paraId="1D6309C2">
      <w:pPr>
        <w:pStyle w:val="16"/>
        <w:spacing w:after="60" w:line="288" w:lineRule="auto"/>
      </w:pPr>
      <w:r>
        <w:rPr>
          <w:rFonts w:ascii="宋体" w:hAnsi="宋体" w:eastAsia="宋体"/>
          <w:b/>
          <w:sz w:val="22"/>
        </w:rPr>
        <w:t>目标用户：</w:t>
      </w:r>
      <w:r>
        <w:rPr>
          <w:rFonts w:ascii="宋体" w:hAnsi="宋体" w:eastAsia="宋体"/>
          <w:sz w:val="22"/>
        </w:rPr>
        <w:t>个人自媒体博主、小团队内容运营者、MCN 机构运营岗；覆盖科技、生活、财经、美妆、教育等领域，运营公众号、小红书、抖音等平台。</w:t>
      </w:r>
    </w:p>
    <w:p w14:paraId="7BF87ED9">
      <w:pPr>
        <w:pStyle w:val="16"/>
        <w:spacing w:after="60" w:line="288" w:lineRule="auto"/>
      </w:pPr>
      <w:r>
        <w:rPr>
          <w:rFonts w:ascii="宋体" w:hAnsi="宋体" w:eastAsia="宋体"/>
          <w:b/>
          <w:sz w:val="22"/>
        </w:rPr>
        <w:t>典型场景一（日常创作）：</w:t>
      </w:r>
      <w:r>
        <w:rPr>
          <w:rFonts w:ascii="宋体" w:hAnsi="宋体" w:eastAsia="宋体"/>
          <w:sz w:val="22"/>
        </w:rPr>
        <w:t>博主登录系统，浏览热点看板，选用系统推荐的选题，一键生成 3+ 个版本文案，调参后适配到目标平台并导出。</w:t>
      </w:r>
    </w:p>
    <w:p w14:paraId="3005F6A7">
      <w:pPr>
        <w:pStyle w:val="16"/>
        <w:spacing w:after="60" w:line="288" w:lineRule="auto"/>
      </w:pPr>
      <w:r>
        <w:rPr>
          <w:rFonts w:ascii="宋体" w:hAnsi="宋体" w:eastAsia="宋体"/>
          <w:b/>
          <w:sz w:val="22"/>
        </w:rPr>
        <w:t>典型场景二（人设沉淀）：</w:t>
      </w:r>
      <w:r>
        <w:rPr>
          <w:rFonts w:ascii="宋体" w:hAnsi="宋体" w:eastAsia="宋体"/>
          <w:sz w:val="22"/>
        </w:rPr>
        <w:t>博主导入往期爆款与行业资料，系统自动打标、分块、向量化，使后续生成内容风格与本人历史一致。</w:t>
      </w:r>
    </w:p>
    <w:p w14:paraId="4F88055C">
      <w:pPr>
        <w:pStyle w:val="16"/>
        <w:spacing w:after="60" w:line="288" w:lineRule="auto"/>
      </w:pPr>
      <w:r>
        <w:rPr>
          <w:rFonts w:ascii="宋体" w:hAnsi="宋体" w:eastAsia="宋体"/>
          <w:b/>
          <w:sz w:val="22"/>
        </w:rPr>
        <w:t>典型场景三（多端分发）：</w:t>
      </w:r>
      <w:r>
        <w:rPr>
          <w:rFonts w:ascii="宋体" w:hAnsi="宋体" w:eastAsia="宋体"/>
          <w:sz w:val="22"/>
        </w:rPr>
        <w:t>同一选题一次创作，按公众号/小红书/抖音规范分别适配标题、字数、标签与排版，批量导出。</w:t>
      </w:r>
    </w:p>
    <w:p w14:paraId="7D878EBD">
      <w:pPr>
        <w:pStyle w:val="3"/>
      </w:pPr>
      <w:bookmarkStart w:id="10" w:name="_Toc8120"/>
      <w:bookmarkStart w:id="11" w:name="_Toc28872"/>
      <w:r>
        <w:rPr>
          <w:rFonts w:ascii="宋体" w:hAnsi="宋体" w:eastAsia="宋体"/>
        </w:rPr>
        <w:t>第二章 需求分析</w:t>
      </w:r>
      <w:bookmarkEnd w:id="10"/>
      <w:bookmarkEnd w:id="11"/>
    </w:p>
    <w:p w14:paraId="11B147B1">
      <w:pPr>
        <w:pStyle w:val="4"/>
      </w:pPr>
      <w:bookmarkStart w:id="12" w:name="_Toc10839"/>
      <w:bookmarkStart w:id="13" w:name="_Toc16772"/>
      <w:r>
        <w:rPr>
          <w:rFonts w:ascii="宋体" w:hAnsi="宋体" w:eastAsia="宋体"/>
        </w:rPr>
        <w:t>2.1 功能性需求</w:t>
      </w:r>
      <w:bookmarkEnd w:id="12"/>
      <w:bookmarkEnd w:id="13"/>
    </w:p>
    <w:p w14:paraId="13255DDD">
      <w:pPr>
        <w:spacing w:after="120" w:line="300" w:lineRule="auto"/>
      </w:pPr>
      <w:r>
        <w:rPr>
          <w:rFonts w:ascii="宋体" w:hAnsi="宋体" w:eastAsia="宋体"/>
          <w:b w:val="0"/>
          <w:i w:val="0"/>
          <w:sz w:val="22"/>
        </w:rPr>
        <w:t>系统功能围绕任务书定义的六大模块展开，各模块功能需求如下：</w:t>
      </w:r>
    </w:p>
    <w:p w14:paraId="7036780E">
      <w:pPr>
        <w:pStyle w:val="5"/>
      </w:pPr>
      <w:bookmarkStart w:id="14" w:name="_Toc8149"/>
      <w:bookmarkStart w:id="15" w:name="_Toc11079"/>
      <w:r>
        <w:rPr>
          <w:rFonts w:ascii="宋体" w:hAnsi="宋体" w:eastAsia="宋体"/>
        </w:rPr>
        <w:t>2.1.1 素材库与热点模块（F1）</w:t>
      </w:r>
      <w:bookmarkEnd w:id="14"/>
      <w:bookmarkEnd w:id="15"/>
    </w:p>
    <w:p w14:paraId="49868839">
      <w:pPr>
        <w:pStyle w:val="16"/>
        <w:spacing w:after="60" w:line="288" w:lineRule="auto"/>
      </w:pPr>
      <w:r>
        <w:rPr>
          <w:rFonts w:ascii="宋体" w:hAnsi="宋体" w:eastAsia="宋体"/>
          <w:sz w:val="22"/>
        </w:rPr>
        <w:t>素材导入：支持导入往期爆款文案、行业资料等素材，支持富文本/纯文本/文件（docx/txt/md）导入。</w:t>
      </w:r>
    </w:p>
    <w:p w14:paraId="7748745C">
      <w:pPr>
        <w:pStyle w:val="16"/>
        <w:spacing w:after="60" w:line="288" w:lineRule="auto"/>
      </w:pPr>
      <w:r>
        <w:rPr>
          <w:rFonts w:ascii="宋体" w:hAnsi="宋体" w:eastAsia="宋体"/>
          <w:sz w:val="22"/>
        </w:rPr>
        <w:t>素材标注：按平台、领域、风格打标，支持自定义标签。</w:t>
      </w:r>
    </w:p>
    <w:p w14:paraId="3BBD9D91">
      <w:pPr>
        <w:pStyle w:val="16"/>
        <w:spacing w:after="60" w:line="288" w:lineRule="auto"/>
      </w:pPr>
      <w:r>
        <w:rPr>
          <w:rFonts w:ascii="宋体" w:hAnsi="宋体" w:eastAsia="宋体"/>
          <w:sz w:val="22"/>
        </w:rPr>
        <w:t>自动分块与向量化：按段落语义自动分块，调用 BGE 中文向量模型向量化并入库 FAISS。</w:t>
      </w:r>
    </w:p>
    <w:p w14:paraId="61C80C7E">
      <w:pPr>
        <w:pStyle w:val="16"/>
        <w:spacing w:after="60" w:line="288" w:lineRule="auto"/>
      </w:pPr>
      <w:r>
        <w:rPr>
          <w:rFonts w:ascii="宋体" w:hAnsi="宋体" w:eastAsia="宋体"/>
          <w:sz w:val="22"/>
        </w:rPr>
        <w:t>热点采集：定时采集热点话题并入库更新，支持去重；支持按领域筛选浏览。</w:t>
      </w:r>
    </w:p>
    <w:p w14:paraId="03F10919">
      <w:pPr>
        <w:pStyle w:val="16"/>
        <w:spacing w:after="60" w:line="288" w:lineRule="auto"/>
      </w:pPr>
      <w:r>
        <w:rPr>
          <w:rFonts w:ascii="宋体" w:hAnsi="宋体" w:eastAsia="宋体"/>
          <w:sz w:val="22"/>
        </w:rPr>
        <w:t>素材检索：支持关键词与语义检索，返回 Top-K 相关素材（默认 Top-5）。</w:t>
      </w:r>
    </w:p>
    <w:p w14:paraId="74B47440">
      <w:pPr>
        <w:pStyle w:val="5"/>
      </w:pPr>
      <w:bookmarkStart w:id="16" w:name="_Toc14396"/>
      <w:bookmarkStart w:id="17" w:name="_Toc4811"/>
      <w:r>
        <w:rPr>
          <w:rFonts w:ascii="宋体" w:hAnsi="宋体" w:eastAsia="宋体"/>
        </w:rPr>
        <w:t>2.1.2 选题策划模块（F2）</w:t>
      </w:r>
      <w:bookmarkEnd w:id="16"/>
      <w:bookmarkEnd w:id="17"/>
    </w:p>
    <w:p w14:paraId="0BC1ABE9">
      <w:pPr>
        <w:pStyle w:val="16"/>
        <w:spacing w:after="60" w:line="288" w:lineRule="auto"/>
      </w:pPr>
      <w:r>
        <w:rPr>
          <w:rFonts w:ascii="宋体" w:hAnsi="宋体" w:eastAsia="宋体"/>
          <w:sz w:val="22"/>
        </w:rPr>
        <w:t>基于热点趋势、素材库与账号定位生成选题清单与创作角度。</w:t>
      </w:r>
    </w:p>
    <w:p w14:paraId="048613E1">
      <w:pPr>
        <w:pStyle w:val="16"/>
        <w:spacing w:after="60" w:line="288" w:lineRule="auto"/>
      </w:pPr>
      <w:r>
        <w:rPr>
          <w:rFonts w:ascii="宋体" w:hAnsi="宋体" w:eastAsia="宋体"/>
          <w:sz w:val="22"/>
        </w:rPr>
        <w:t>逐条标注推荐理由与目标受众。</w:t>
      </w:r>
    </w:p>
    <w:p w14:paraId="1BE7122F">
      <w:pPr>
        <w:pStyle w:val="16"/>
        <w:spacing w:after="60" w:line="288" w:lineRule="auto"/>
      </w:pPr>
      <w:r>
        <w:rPr>
          <w:rFonts w:ascii="宋体" w:hAnsi="宋体" w:eastAsia="宋体"/>
          <w:sz w:val="22"/>
        </w:rPr>
        <w:t>支持一键选用进入创作流程。</w:t>
      </w:r>
    </w:p>
    <w:p w14:paraId="3C82E3D4">
      <w:pPr>
        <w:pStyle w:val="5"/>
      </w:pPr>
      <w:bookmarkStart w:id="18" w:name="_Toc6541"/>
      <w:bookmarkStart w:id="19" w:name="_Toc969"/>
      <w:r>
        <w:rPr>
          <w:rFonts w:ascii="宋体" w:hAnsi="宋体" w:eastAsia="宋体"/>
        </w:rPr>
        <w:t>2.1.3 文案生成模块（F3，RAG 链路）</w:t>
      </w:r>
      <w:bookmarkEnd w:id="18"/>
      <w:bookmarkEnd w:id="19"/>
    </w:p>
    <w:p w14:paraId="164CDA72">
      <w:pPr>
        <w:pStyle w:val="16"/>
        <w:spacing w:after="60" w:line="288" w:lineRule="auto"/>
      </w:pPr>
      <w:r>
        <w:rPr>
          <w:rFonts w:ascii="宋体" w:hAnsi="宋体" w:eastAsia="宋体"/>
          <w:sz w:val="22"/>
        </w:rPr>
        <w:t>基于 RAG 检索与工具调用实现文案链路。</w:t>
      </w:r>
    </w:p>
    <w:p w14:paraId="0CC30D31">
      <w:pPr>
        <w:pStyle w:val="16"/>
        <w:spacing w:after="60" w:line="288" w:lineRule="auto"/>
      </w:pPr>
      <w:r>
        <w:rPr>
          <w:rFonts w:ascii="宋体" w:hAnsi="宋体" w:eastAsia="宋体"/>
          <w:sz w:val="22"/>
        </w:rPr>
        <w:t>检索相关素材与同领域范例，组装风格化提示词。</w:t>
      </w:r>
    </w:p>
    <w:p w14:paraId="45BE800A">
      <w:pPr>
        <w:pStyle w:val="16"/>
        <w:spacing w:after="60" w:line="288" w:lineRule="auto"/>
      </w:pPr>
      <w:r>
        <w:rPr>
          <w:rFonts w:ascii="宋体" w:hAnsi="宋体" w:eastAsia="宋体"/>
          <w:sz w:val="22"/>
        </w:rPr>
        <w:t>一次生成不少于 3 个版本文案。</w:t>
      </w:r>
    </w:p>
    <w:p w14:paraId="4EE6CC33">
      <w:pPr>
        <w:pStyle w:val="16"/>
        <w:spacing w:after="60" w:line="288" w:lineRule="auto"/>
      </w:pPr>
      <w:r>
        <w:rPr>
          <w:rFonts w:ascii="宋体" w:hAnsi="宋体" w:eastAsia="宋体"/>
          <w:sz w:val="22"/>
        </w:rPr>
        <w:t>支持指定平台、目标受众与创作意图。</w:t>
      </w:r>
    </w:p>
    <w:p w14:paraId="06CF856A">
      <w:pPr>
        <w:pStyle w:val="5"/>
      </w:pPr>
      <w:bookmarkStart w:id="20" w:name="_Toc30330"/>
      <w:bookmarkStart w:id="21" w:name="_Toc14433"/>
      <w:r>
        <w:rPr>
          <w:rFonts w:ascii="宋体" w:hAnsi="宋体" w:eastAsia="宋体"/>
        </w:rPr>
        <w:t>2.1.4 风格优化模块（F4）</w:t>
      </w:r>
      <w:bookmarkEnd w:id="20"/>
      <w:bookmarkEnd w:id="21"/>
    </w:p>
    <w:p w14:paraId="79B1C4CA">
      <w:pPr>
        <w:pStyle w:val="16"/>
        <w:spacing w:after="60" w:line="288" w:lineRule="auto"/>
      </w:pPr>
      <w:r>
        <w:rPr>
          <w:rFonts w:ascii="宋体" w:hAnsi="宋体" w:eastAsia="宋体"/>
          <w:sz w:val="22"/>
        </w:rPr>
        <w:t>支持语气（专业/轻松/犀利）、篇幅、人设口吻的参数化调整与逐段重写。</w:t>
      </w:r>
    </w:p>
    <w:p w14:paraId="4A545B7E">
      <w:pPr>
        <w:pStyle w:val="16"/>
        <w:spacing w:after="60" w:line="288" w:lineRule="auto"/>
      </w:pPr>
      <w:r>
        <w:rPr>
          <w:rFonts w:ascii="宋体" w:hAnsi="宋体" w:eastAsia="宋体"/>
          <w:sz w:val="22"/>
        </w:rPr>
        <w:t>对比账号历史文案控制风格一致性。</w:t>
      </w:r>
    </w:p>
    <w:p w14:paraId="3BE2786C">
      <w:pPr>
        <w:pStyle w:val="16"/>
        <w:spacing w:after="60" w:line="288" w:lineRule="auto"/>
      </w:pPr>
      <w:r>
        <w:rPr>
          <w:rFonts w:ascii="宋体" w:hAnsi="宋体" w:eastAsia="宋体"/>
          <w:sz w:val="22"/>
        </w:rPr>
        <w:t>对高频重复表达给出替换建议，抑制同质化。</w:t>
      </w:r>
    </w:p>
    <w:p w14:paraId="3AB8B17A">
      <w:pPr>
        <w:pStyle w:val="5"/>
      </w:pPr>
      <w:bookmarkStart w:id="22" w:name="_Toc7108"/>
      <w:bookmarkStart w:id="23" w:name="_Toc18769"/>
      <w:r>
        <w:rPr>
          <w:rFonts w:ascii="宋体" w:hAnsi="宋体" w:eastAsia="宋体"/>
        </w:rPr>
        <w:t>2.1.5 多平台适配模块（F5）</w:t>
      </w:r>
      <w:bookmarkEnd w:id="22"/>
      <w:bookmarkEnd w:id="23"/>
    </w:p>
    <w:p w14:paraId="16E44CCF">
      <w:pPr>
        <w:pStyle w:val="16"/>
        <w:spacing w:after="60" w:line="288" w:lineRule="auto"/>
      </w:pPr>
      <w:r>
        <w:rPr>
          <w:rFonts w:ascii="宋体" w:hAnsi="宋体" w:eastAsia="宋体"/>
          <w:sz w:val="22"/>
        </w:rPr>
        <w:t>按平台规范自动适配标题、字数、话题标签与排版格式。</w:t>
      </w:r>
    </w:p>
    <w:p w14:paraId="5AC78A2A">
      <w:pPr>
        <w:pStyle w:val="16"/>
        <w:spacing w:after="60" w:line="288" w:lineRule="auto"/>
      </w:pPr>
      <w:r>
        <w:rPr>
          <w:rFonts w:ascii="宋体" w:hAnsi="宋体" w:eastAsia="宋体"/>
          <w:sz w:val="22"/>
        </w:rPr>
        <w:t>输出适配预览，支持 txt/docx 导出与发布备注生成。</w:t>
      </w:r>
    </w:p>
    <w:p w14:paraId="26201A96">
      <w:pPr>
        <w:pStyle w:val="5"/>
      </w:pPr>
      <w:bookmarkStart w:id="24" w:name="_Toc31655"/>
      <w:bookmarkStart w:id="25" w:name="_Toc31241"/>
      <w:r>
        <w:rPr>
          <w:rFonts w:ascii="宋体" w:hAnsi="宋体" w:eastAsia="宋体"/>
        </w:rPr>
        <w:t>2.1.6 用户与系统管理模块（F6）</w:t>
      </w:r>
      <w:bookmarkEnd w:id="24"/>
      <w:bookmarkEnd w:id="25"/>
    </w:p>
    <w:p w14:paraId="21D3C253">
      <w:pPr>
        <w:pStyle w:val="16"/>
        <w:spacing w:after="60" w:line="288" w:lineRule="auto"/>
      </w:pPr>
      <w:r>
        <w:rPr>
          <w:rFonts w:ascii="宋体" w:hAnsi="宋体" w:eastAsia="宋体"/>
          <w:sz w:val="22"/>
        </w:rPr>
        <w:t>用户认证与账号体系（JWT）。</w:t>
      </w:r>
    </w:p>
    <w:p w14:paraId="1A511A7C">
      <w:pPr>
        <w:pStyle w:val="16"/>
        <w:spacing w:after="60" w:line="288" w:lineRule="auto"/>
      </w:pPr>
      <w:r>
        <w:rPr>
          <w:rFonts w:ascii="宋体" w:hAnsi="宋体" w:eastAsia="宋体"/>
          <w:sz w:val="22"/>
        </w:rPr>
        <w:t>账号人设配置（定位、口吻、领域）。</w:t>
      </w:r>
    </w:p>
    <w:p w14:paraId="7DE230F0">
      <w:pPr>
        <w:pStyle w:val="16"/>
        <w:spacing w:after="60" w:line="288" w:lineRule="auto"/>
      </w:pPr>
      <w:r>
        <w:rPr>
          <w:rFonts w:ascii="宋体" w:hAnsi="宋体" w:eastAsia="宋体"/>
          <w:sz w:val="22"/>
        </w:rPr>
        <w:t>历史文案/选题/版本管理、检索与复用。</w:t>
      </w:r>
    </w:p>
    <w:p w14:paraId="1B1EBAD4">
      <w:pPr>
        <w:pStyle w:val="4"/>
      </w:pPr>
      <w:bookmarkStart w:id="26" w:name="_Toc8432"/>
      <w:bookmarkStart w:id="27" w:name="_Toc11835"/>
      <w:r>
        <w:rPr>
          <w:rFonts w:ascii="宋体" w:hAnsi="宋体" w:eastAsia="宋体"/>
        </w:rPr>
        <w:t>2.2 非功能性需求</w:t>
      </w:r>
      <w:bookmarkEnd w:id="26"/>
      <w:bookmarkEnd w:id="27"/>
    </w:p>
    <w:p w14:paraId="10367B9C">
      <w:pPr>
        <w:pStyle w:val="5"/>
      </w:pPr>
      <w:bookmarkStart w:id="28" w:name="_Toc1454"/>
      <w:bookmarkStart w:id="29" w:name="_Toc11208"/>
      <w:r>
        <w:rPr>
          <w:rFonts w:ascii="宋体" w:hAnsi="宋体" w:eastAsia="宋体"/>
        </w:rPr>
        <w:t>2.2.1 量化指标（核心验收标准）</w:t>
      </w:r>
      <w:bookmarkEnd w:id="28"/>
      <w:bookmarkEnd w:id="29"/>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24"/>
        <w:gridCol w:w="1623"/>
        <w:gridCol w:w="4809"/>
      </w:tblGrid>
      <w:tr w14:paraId="2DBFE5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shd w:val="clear" w:color="auto" w:fill="1F3A5F"/>
          </w:tcPr>
          <w:p w14:paraId="656100B3">
            <w:pPr>
              <w:spacing w:after="0" w:line="240" w:lineRule="auto"/>
            </w:pPr>
            <w:r>
              <w:rPr>
                <w:rFonts w:ascii="宋体" w:hAnsi="宋体" w:eastAsia="宋体"/>
                <w:b/>
                <w:color w:val="FFFFFF"/>
                <w:sz w:val="20"/>
              </w:rPr>
              <w:t>指标</w:t>
            </w:r>
          </w:p>
        </w:tc>
        <w:tc>
          <w:tcPr>
            <w:tcW w:w="1701" w:type="dxa"/>
            <w:shd w:val="clear" w:color="auto" w:fill="1F3A5F"/>
          </w:tcPr>
          <w:p w14:paraId="1CC49955">
            <w:pPr>
              <w:spacing w:after="0" w:line="240" w:lineRule="auto"/>
            </w:pPr>
            <w:r>
              <w:rPr>
                <w:rFonts w:ascii="宋体" w:hAnsi="宋体" w:eastAsia="宋体"/>
                <w:b/>
                <w:color w:val="FFFFFF"/>
                <w:sz w:val="20"/>
              </w:rPr>
              <w:t>阈值</w:t>
            </w:r>
          </w:p>
        </w:tc>
        <w:tc>
          <w:tcPr>
            <w:tcW w:w="5102" w:type="dxa"/>
            <w:shd w:val="clear" w:color="auto" w:fill="1F3A5F"/>
          </w:tcPr>
          <w:p w14:paraId="6F848473">
            <w:pPr>
              <w:spacing w:after="0" w:line="240" w:lineRule="auto"/>
            </w:pPr>
            <w:r>
              <w:rPr>
                <w:rFonts w:ascii="宋体" w:hAnsi="宋体" w:eastAsia="宋体"/>
                <w:b/>
                <w:color w:val="FFFFFF"/>
                <w:sz w:val="20"/>
              </w:rPr>
              <w:t>说明</w:t>
            </w:r>
          </w:p>
        </w:tc>
      </w:tr>
      <w:tr w14:paraId="21129F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2D9A83E3">
            <w:pPr>
              <w:spacing w:after="0" w:line="240" w:lineRule="auto"/>
            </w:pPr>
            <w:r>
              <w:rPr>
                <w:rFonts w:ascii="宋体" w:hAnsi="宋体" w:eastAsia="宋体"/>
                <w:sz w:val="20"/>
              </w:rPr>
              <w:t>文案一次可用率</w:t>
            </w:r>
          </w:p>
        </w:tc>
        <w:tc>
          <w:tcPr>
            <w:tcW w:w="1701" w:type="dxa"/>
          </w:tcPr>
          <w:p w14:paraId="37C60655">
            <w:pPr>
              <w:spacing w:after="0" w:line="240" w:lineRule="auto"/>
            </w:pPr>
            <w:r>
              <w:rPr>
                <w:rFonts w:ascii="宋体" w:hAnsi="宋体" w:eastAsia="宋体"/>
                <w:sz w:val="20"/>
              </w:rPr>
              <w:t>≥ 80%</w:t>
            </w:r>
          </w:p>
        </w:tc>
        <w:tc>
          <w:tcPr>
            <w:tcW w:w="5102" w:type="dxa"/>
          </w:tcPr>
          <w:p w14:paraId="2F0057CF">
            <w:pPr>
              <w:spacing w:after="0" w:line="240" w:lineRule="auto"/>
            </w:pPr>
            <w:r>
              <w:rPr>
                <w:rFonts w:ascii="宋体" w:hAnsi="宋体" w:eastAsia="宋体"/>
                <w:sz w:val="20"/>
              </w:rPr>
              <w:t>人工评测：生成文案经轻微修改即可直接发布的比例</w:t>
            </w:r>
          </w:p>
        </w:tc>
      </w:tr>
      <w:tr w14:paraId="5EFC19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14572C7">
            <w:pPr>
              <w:spacing w:after="0" w:line="240" w:lineRule="auto"/>
            </w:pPr>
            <w:r>
              <w:rPr>
                <w:rFonts w:ascii="宋体" w:hAnsi="宋体" w:eastAsia="宋体"/>
                <w:sz w:val="20"/>
              </w:rPr>
              <w:t>平台规范适配符合率</w:t>
            </w:r>
          </w:p>
        </w:tc>
        <w:tc>
          <w:tcPr>
            <w:tcW w:w="1701" w:type="dxa"/>
          </w:tcPr>
          <w:p w14:paraId="4C00C5BE">
            <w:pPr>
              <w:spacing w:after="0" w:line="240" w:lineRule="auto"/>
            </w:pPr>
            <w:r>
              <w:rPr>
                <w:rFonts w:ascii="宋体" w:hAnsi="宋体" w:eastAsia="宋体"/>
                <w:sz w:val="20"/>
              </w:rPr>
              <w:t>≥ 90%</w:t>
            </w:r>
          </w:p>
        </w:tc>
        <w:tc>
          <w:tcPr>
            <w:tcW w:w="5102" w:type="dxa"/>
          </w:tcPr>
          <w:p w14:paraId="08196A44">
            <w:pPr>
              <w:spacing w:after="0" w:line="240" w:lineRule="auto"/>
            </w:pPr>
            <w:r>
              <w:rPr>
                <w:rFonts w:ascii="宋体" w:hAnsi="宋体" w:eastAsia="宋体"/>
                <w:sz w:val="20"/>
              </w:rPr>
              <w:t>标题/字数/话题标签/排版符合目标平台规范的比例</w:t>
            </w:r>
          </w:p>
        </w:tc>
      </w:tr>
      <w:tr w14:paraId="3AEA16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3705D02">
            <w:pPr>
              <w:spacing w:after="0" w:line="240" w:lineRule="auto"/>
            </w:pPr>
            <w:r>
              <w:rPr>
                <w:rFonts w:ascii="宋体" w:hAnsi="宋体" w:eastAsia="宋体"/>
                <w:sz w:val="20"/>
              </w:rPr>
              <w:t>素材检索 Top-5 命中率</w:t>
            </w:r>
          </w:p>
        </w:tc>
        <w:tc>
          <w:tcPr>
            <w:tcW w:w="1701" w:type="dxa"/>
          </w:tcPr>
          <w:p w14:paraId="13E0D817">
            <w:pPr>
              <w:spacing w:after="0" w:line="240" w:lineRule="auto"/>
            </w:pPr>
            <w:r>
              <w:rPr>
                <w:rFonts w:ascii="宋体" w:hAnsi="宋体" w:eastAsia="宋体"/>
                <w:sz w:val="20"/>
              </w:rPr>
              <w:t>≥ 90%</w:t>
            </w:r>
          </w:p>
        </w:tc>
        <w:tc>
          <w:tcPr>
            <w:tcW w:w="5102" w:type="dxa"/>
          </w:tcPr>
          <w:p w14:paraId="3C856E3D">
            <w:pPr>
              <w:spacing w:after="0" w:line="240" w:lineRule="auto"/>
            </w:pPr>
            <w:r>
              <w:rPr>
                <w:rFonts w:ascii="宋体" w:hAnsi="宋体" w:eastAsia="宋体"/>
                <w:sz w:val="20"/>
              </w:rPr>
              <w:t>相关素材出现在语义检索前 5 条的比例</w:t>
            </w:r>
          </w:p>
        </w:tc>
      </w:tr>
      <w:tr w14:paraId="4E1011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5977107">
            <w:pPr>
              <w:spacing w:after="0" w:line="240" w:lineRule="auto"/>
            </w:pPr>
            <w:r>
              <w:rPr>
                <w:rFonts w:ascii="宋体" w:hAnsi="宋体" w:eastAsia="宋体"/>
                <w:sz w:val="20"/>
              </w:rPr>
              <w:t>单篇平均生成时间</w:t>
            </w:r>
          </w:p>
        </w:tc>
        <w:tc>
          <w:tcPr>
            <w:tcW w:w="1701" w:type="dxa"/>
          </w:tcPr>
          <w:p w14:paraId="376DBDA7">
            <w:pPr>
              <w:spacing w:after="0" w:line="240" w:lineRule="auto"/>
            </w:pPr>
            <w:r>
              <w:rPr>
                <w:rFonts w:ascii="宋体" w:hAnsi="宋体" w:eastAsia="宋体"/>
                <w:sz w:val="20"/>
              </w:rPr>
              <w:t>≤ 15 秒</w:t>
            </w:r>
          </w:p>
        </w:tc>
        <w:tc>
          <w:tcPr>
            <w:tcW w:w="5102" w:type="dxa"/>
          </w:tcPr>
          <w:p w14:paraId="1B2D63A7">
            <w:pPr>
              <w:spacing w:after="0" w:line="240" w:lineRule="auto"/>
            </w:pPr>
            <w:r>
              <w:rPr>
                <w:rFonts w:ascii="宋体" w:hAnsi="宋体" w:eastAsia="宋体"/>
                <w:sz w:val="20"/>
              </w:rPr>
              <w:t>含大模型 API 调用的端到端耗时</w:t>
            </w:r>
          </w:p>
        </w:tc>
      </w:tr>
    </w:tbl>
    <w:p w14:paraId="4DDB5C55">
      <w:pPr>
        <w:spacing w:after="40"/>
      </w:pPr>
    </w:p>
    <w:p w14:paraId="4D80FB34">
      <w:pPr>
        <w:pStyle w:val="5"/>
      </w:pPr>
      <w:bookmarkStart w:id="30" w:name="_Toc12118"/>
      <w:bookmarkStart w:id="31" w:name="_Toc23847"/>
      <w:r>
        <w:rPr>
          <w:rFonts w:ascii="宋体" w:hAnsi="宋体" w:eastAsia="宋体"/>
        </w:rPr>
        <w:t>2.2.2 性能与并发</w:t>
      </w:r>
      <w:bookmarkEnd w:id="30"/>
      <w:bookmarkEnd w:id="31"/>
    </w:p>
    <w:p w14:paraId="52E4CC26">
      <w:pPr>
        <w:pStyle w:val="16"/>
        <w:spacing w:after="60" w:line="288" w:lineRule="auto"/>
      </w:pPr>
      <w:r>
        <w:rPr>
          <w:rFonts w:ascii="宋体" w:hAnsi="宋体" w:eastAsia="宋体"/>
          <w:sz w:val="22"/>
        </w:rPr>
        <w:t>支持异步批量生成与 SSE 流式输出，避免长任务阻塞前端。</w:t>
      </w:r>
    </w:p>
    <w:p w14:paraId="412F0977">
      <w:pPr>
        <w:pStyle w:val="16"/>
        <w:spacing w:after="60" w:line="288" w:lineRule="auto"/>
      </w:pPr>
      <w:r>
        <w:rPr>
          <w:rFonts w:ascii="宋体" w:hAnsi="宋体" w:eastAsia="宋体"/>
          <w:sz w:val="22"/>
        </w:rPr>
        <w:t>热点采集与向量化等重任务后台调度，不阻塞交互请求。</w:t>
      </w:r>
    </w:p>
    <w:p w14:paraId="23E4770D">
      <w:pPr>
        <w:pStyle w:val="16"/>
        <w:spacing w:after="60" w:line="288" w:lineRule="auto"/>
      </w:pPr>
      <w:r>
        <w:rPr>
          <w:rFonts w:ascii="宋体" w:hAnsi="宋体" w:eastAsia="宋体"/>
          <w:sz w:val="22"/>
        </w:rPr>
        <w:t>单用户并发创作任务不互相阻塞；支持断点续生成。</w:t>
      </w:r>
    </w:p>
    <w:p w14:paraId="6A214264">
      <w:pPr>
        <w:pStyle w:val="5"/>
      </w:pPr>
      <w:bookmarkStart w:id="32" w:name="_Toc27045"/>
      <w:bookmarkStart w:id="33" w:name="_Toc8617"/>
      <w:r>
        <w:rPr>
          <w:rFonts w:ascii="宋体" w:hAnsi="宋体" w:eastAsia="宋体"/>
        </w:rPr>
        <w:t>2.2.3 浏览器兼容性</w:t>
      </w:r>
      <w:bookmarkEnd w:id="32"/>
      <w:bookmarkEnd w:id="33"/>
    </w:p>
    <w:p w14:paraId="27DCCF7C">
      <w:pPr>
        <w:spacing w:after="120" w:line="300" w:lineRule="auto"/>
      </w:pPr>
      <w:r>
        <w:rPr>
          <w:rFonts w:ascii="宋体" w:hAnsi="宋体" w:eastAsia="宋体"/>
          <w:b w:val="0"/>
          <w:i w:val="0"/>
          <w:sz w:val="22"/>
        </w:rPr>
        <w:t>依据任务书 6.4：确保 WebApp 在主流浏览器的最新两个版本上正常运行。需覆盖 Chrome、Firefox、Safari、Edge，并提供响应式布局以适配 PC 端与移动端浏览器。</w:t>
      </w:r>
    </w:p>
    <w:p w14:paraId="0648D859">
      <w:pPr>
        <w:pStyle w:val="5"/>
      </w:pPr>
      <w:bookmarkStart w:id="34" w:name="_Toc6164"/>
      <w:bookmarkStart w:id="35" w:name="_Toc1592"/>
      <w:r>
        <w:rPr>
          <w:rFonts w:ascii="宋体" w:hAnsi="宋体" w:eastAsia="宋体"/>
        </w:rPr>
        <w:t>2.2.4 安全与隐私</w:t>
      </w:r>
      <w:bookmarkEnd w:id="34"/>
      <w:bookmarkEnd w:id="35"/>
    </w:p>
    <w:p w14:paraId="51EA6D79">
      <w:pPr>
        <w:pStyle w:val="16"/>
        <w:spacing w:after="60" w:line="288" w:lineRule="auto"/>
      </w:pPr>
      <w:r>
        <w:rPr>
          <w:rFonts w:ascii="宋体" w:hAnsi="宋体" w:eastAsia="宋体"/>
          <w:sz w:val="22"/>
        </w:rPr>
        <w:t>全链路 HTTPS 加密传输；数据库敏感字段加密存储。</w:t>
      </w:r>
    </w:p>
    <w:p w14:paraId="0F9FB933">
      <w:pPr>
        <w:pStyle w:val="16"/>
        <w:spacing w:after="60" w:line="288" w:lineRule="auto"/>
      </w:pPr>
      <w:r>
        <w:rPr>
          <w:rFonts w:ascii="宋体" w:hAnsi="宋体" w:eastAsia="宋体"/>
          <w:sz w:val="22"/>
        </w:rPr>
        <w:t>调用大模型 API 前对文本中的敏感信息进行脱敏。</w:t>
      </w:r>
    </w:p>
    <w:p w14:paraId="2B854F1E">
      <w:pPr>
        <w:pStyle w:val="16"/>
        <w:spacing w:after="60" w:line="288" w:lineRule="auto"/>
      </w:pPr>
      <w:r>
        <w:rPr>
          <w:rFonts w:ascii="宋体" w:hAnsi="宋体" w:eastAsia="宋体"/>
          <w:sz w:val="22"/>
        </w:rPr>
        <w:t>支持本地化/私有化部署，数据不出域；API Key 通过环境变量/密钥管理注入，不入库。</w:t>
      </w:r>
    </w:p>
    <w:p w14:paraId="667F55BA">
      <w:pPr>
        <w:pStyle w:val="16"/>
        <w:spacing w:after="60" w:line="288" w:lineRule="auto"/>
      </w:pPr>
      <w:r>
        <w:rPr>
          <w:rFonts w:ascii="宋体" w:hAnsi="宋体" w:eastAsia="宋体"/>
          <w:sz w:val="22"/>
        </w:rPr>
        <w:t>账号数据、创作素材与运营策略属敏感信息，不得用于服务以外用途或向第三方提供。</w:t>
      </w:r>
    </w:p>
    <w:p w14:paraId="271DBED7">
      <w:pPr>
        <w:pStyle w:val="5"/>
      </w:pPr>
      <w:bookmarkStart w:id="36" w:name="_Toc11045"/>
      <w:bookmarkStart w:id="37" w:name="_Toc20090"/>
      <w:r>
        <w:rPr>
          <w:rFonts w:ascii="宋体" w:hAnsi="宋体" w:eastAsia="宋体"/>
        </w:rPr>
        <w:t>2.2.5 可用性与可维护性</w:t>
      </w:r>
      <w:bookmarkEnd w:id="36"/>
      <w:bookmarkEnd w:id="37"/>
    </w:p>
    <w:p w14:paraId="694147BB">
      <w:pPr>
        <w:pStyle w:val="16"/>
        <w:spacing w:after="60" w:line="288" w:lineRule="auto"/>
      </w:pPr>
      <w:r>
        <w:rPr>
          <w:rFonts w:ascii="宋体" w:hAnsi="宋体" w:eastAsia="宋体"/>
          <w:sz w:val="22"/>
        </w:rPr>
        <w:t>界面交互清晰，核心流程三步内可达（热点→选题→生成）。</w:t>
      </w:r>
    </w:p>
    <w:p w14:paraId="3F278900">
      <w:pPr>
        <w:pStyle w:val="16"/>
        <w:spacing w:after="60" w:line="288" w:lineRule="auto"/>
      </w:pPr>
      <w:r>
        <w:rPr>
          <w:rFonts w:ascii="宋体" w:hAnsi="宋体" w:eastAsia="宋体"/>
          <w:sz w:val="22"/>
        </w:rPr>
        <w:t>任务失败有明确提示与重试/补偿入口；提供运行日志便于排障。</w:t>
      </w:r>
    </w:p>
    <w:p w14:paraId="0F2B7543">
      <w:pPr>
        <w:pStyle w:val="16"/>
        <w:spacing w:after="60" w:line="288" w:lineRule="auto"/>
      </w:pPr>
      <w:r>
        <w:rPr>
          <w:rFonts w:ascii="宋体" w:hAnsi="宋体" w:eastAsia="宋体"/>
          <w:sz w:val="22"/>
        </w:rPr>
        <w:t>配置项外置（模型地址、采集源、平台规则），便于运维调整。</w:t>
      </w:r>
    </w:p>
    <w:p w14:paraId="5A00AB47">
      <w:pPr>
        <w:pStyle w:val="4"/>
      </w:pPr>
      <w:bookmarkStart w:id="38" w:name="_Toc13187"/>
      <w:bookmarkStart w:id="39" w:name="_Toc12114"/>
      <w:r>
        <w:rPr>
          <w:rFonts w:ascii="宋体" w:hAnsi="宋体" w:eastAsia="宋体"/>
        </w:rPr>
        <w:t>2.3 约束与假设</w:t>
      </w:r>
      <w:bookmarkEnd w:id="38"/>
      <w:bookmarkEnd w:id="39"/>
    </w:p>
    <w:p w14:paraId="1473F071">
      <w:pPr>
        <w:pStyle w:val="16"/>
        <w:spacing w:after="60" w:line="288" w:lineRule="auto"/>
      </w:pPr>
      <w:r>
        <w:rPr>
          <w:rFonts w:ascii="宋体" w:hAnsi="宋体" w:eastAsia="宋体"/>
          <w:b/>
          <w:sz w:val="22"/>
        </w:rPr>
        <w:t>技术栈约束：</w:t>
      </w:r>
      <w:r>
        <w:rPr>
          <w:rFonts w:ascii="宋体" w:hAnsi="宋体" w:eastAsia="宋体"/>
          <w:sz w:val="22"/>
        </w:rPr>
        <w:t>Python 3.12+、LLM API（国内直连、OpenAI 兼容接口）、LangChain、BGE 中文向量模型、FAISS/Chroma、APScheduler、FastAPI、React、sqlite3、TailwindCSS/Ant Design。</w:t>
      </w:r>
    </w:p>
    <w:p w14:paraId="5E0C9453">
      <w:pPr>
        <w:pStyle w:val="16"/>
        <w:spacing w:after="60" w:line="288" w:lineRule="auto"/>
      </w:pPr>
      <w:r>
        <w:rPr>
          <w:rFonts w:ascii="宋体" w:hAnsi="宋体" w:eastAsia="宋体"/>
          <w:b/>
          <w:sz w:val="22"/>
        </w:rPr>
        <w:t>网络假设：</w:t>
      </w:r>
      <w:r>
        <w:rPr>
          <w:rFonts w:ascii="宋体" w:hAnsi="宋体" w:eastAsia="宋体"/>
          <w:sz w:val="22"/>
        </w:rPr>
        <w:t>大模型 API 与向量模型权重可在国内网络直连或经镜像获取（BGE 经 https://hf-mirror.com/BAAI/bge-large-zh）。</w:t>
      </w:r>
    </w:p>
    <w:p w14:paraId="08430E7A">
      <w:pPr>
        <w:pStyle w:val="16"/>
        <w:spacing w:after="60" w:line="288" w:lineRule="auto"/>
      </w:pPr>
      <w:r>
        <w:rPr>
          <w:rFonts w:ascii="宋体" w:hAnsi="宋体" w:eastAsia="宋体"/>
          <w:b/>
          <w:sz w:val="22"/>
        </w:rPr>
        <w:t>数据假设：</w:t>
      </w:r>
      <w:r>
        <w:rPr>
          <w:rFonts w:ascii="宋体" w:hAnsi="宋体" w:eastAsia="宋体"/>
          <w:sz w:val="22"/>
        </w:rPr>
        <w:t>用户提供素材与账号人设为系统个性化质量上限的决定因素。</w:t>
      </w:r>
    </w:p>
    <w:p w14:paraId="4F816C91">
      <w:pPr>
        <w:pStyle w:val="16"/>
        <w:spacing w:after="60" w:line="288" w:lineRule="auto"/>
      </w:pPr>
      <w:r>
        <w:rPr>
          <w:rFonts w:ascii="宋体" w:hAnsi="宋体" w:eastAsia="宋体"/>
          <w:b/>
          <w:sz w:val="22"/>
        </w:rPr>
        <w:t>合规假设：</w:t>
      </w:r>
      <w:r>
        <w:rPr>
          <w:rFonts w:ascii="宋体" w:hAnsi="宋体" w:eastAsia="宋体"/>
          <w:sz w:val="22"/>
        </w:rPr>
        <w:t>生成内容仅作创作参考，发布前须人工核实事实并遵守平台规范。</w:t>
      </w:r>
    </w:p>
    <w:p w14:paraId="377F12B9">
      <w:pPr>
        <w:pStyle w:val="3"/>
      </w:pPr>
      <w:bookmarkStart w:id="40" w:name="_Toc16293"/>
      <w:bookmarkStart w:id="41" w:name="_Toc19868"/>
      <w:r>
        <w:rPr>
          <w:rFonts w:ascii="宋体" w:hAnsi="宋体" w:eastAsia="宋体"/>
        </w:rPr>
        <w:t>第三章 技术方案</w:t>
      </w:r>
      <w:bookmarkEnd w:id="40"/>
      <w:bookmarkEnd w:id="41"/>
    </w:p>
    <w:p w14:paraId="7BF59C09">
      <w:pPr>
        <w:pStyle w:val="4"/>
      </w:pPr>
      <w:bookmarkStart w:id="42" w:name="_Toc11711"/>
      <w:bookmarkStart w:id="43" w:name="_Toc10043"/>
      <w:r>
        <w:rPr>
          <w:rFonts w:ascii="宋体" w:hAnsi="宋体" w:eastAsia="宋体"/>
        </w:rPr>
        <w:t>3.1 系统架构</w:t>
      </w:r>
      <w:bookmarkEnd w:id="42"/>
      <w:bookmarkEnd w:id="43"/>
    </w:p>
    <w:p w14:paraId="42775A71">
      <w:pPr>
        <w:spacing w:after="120" w:line="300" w:lineRule="auto"/>
      </w:pPr>
      <w:r>
        <w:rPr>
          <w:rFonts w:ascii="宋体" w:hAnsi="宋体" w:eastAsia="宋体"/>
          <w:b w:val="0"/>
          <w:i w:val="0"/>
          <w:sz w:val="22"/>
        </w:rPr>
        <w:t>采用前后端分离的 B/S 架构设计，整体分为表现层、应用层、算法层与数据层：</w:t>
      </w:r>
    </w:p>
    <w:p w14:paraId="1B1E1F26">
      <w:pPr>
        <w:pStyle w:val="16"/>
        <w:spacing w:after="60" w:line="288" w:lineRule="auto"/>
      </w:pPr>
      <w:r>
        <w:rPr>
          <w:rFonts w:ascii="宋体" w:hAnsi="宋体" w:eastAsia="宋体"/>
          <w:b/>
          <w:sz w:val="22"/>
        </w:rPr>
        <w:t>前端（Web 客户端，表现层）：</w:t>
      </w:r>
      <w:r>
        <w:rPr>
          <w:rFonts w:ascii="宋体" w:hAnsi="宋体" w:eastAsia="宋体"/>
          <w:sz w:val="22"/>
        </w:rPr>
        <w:t>负责素材库管理界面（导入、打标、检索）、热点看板与选题列表、文案生成与多版本对比编辑、平台适配预览与导出；采用响应式设计适配 PC 端与移动端浏览器（React + TailwindCSS / Ant Design）。</w:t>
      </w:r>
    </w:p>
    <w:p w14:paraId="78F809D8">
      <w:pPr>
        <w:pStyle w:val="16"/>
        <w:spacing w:after="60" w:line="288" w:lineRule="auto"/>
      </w:pPr>
      <w:r>
        <w:rPr>
          <w:rFonts w:ascii="宋体" w:hAnsi="宋体" w:eastAsia="宋体"/>
          <w:b/>
          <w:sz w:val="22"/>
        </w:rPr>
        <w:t>后端（服务端，应用层 + 算法层）：</w:t>
      </w:r>
      <w:r>
        <w:rPr>
          <w:rFonts w:ascii="宋体" w:hAnsi="宋体" w:eastAsia="宋体"/>
          <w:sz w:val="22"/>
        </w:rPr>
        <w:t>负责用户认证（JWT）、素材解析与向量化入库、热点定时采集（APScheduler）、文案生成链路编排（LangChain）、大模型 API 调用、平台适配规则引擎、数据存储。</w:t>
      </w:r>
    </w:p>
    <w:p w14:paraId="7B89485E">
      <w:pPr>
        <w:pStyle w:val="16"/>
        <w:spacing w:after="60" w:line="288" w:lineRule="auto"/>
      </w:pPr>
      <w:r>
        <w:rPr>
          <w:rFonts w:ascii="宋体" w:hAnsi="宋体" w:eastAsia="宋体"/>
          <w:b/>
          <w:sz w:val="22"/>
        </w:rPr>
        <w:t>数据层：</w:t>
      </w:r>
      <w:r>
        <w:rPr>
          <w:rFonts w:ascii="宋体" w:hAnsi="宋体" w:eastAsia="宋体"/>
          <w:sz w:val="22"/>
        </w:rPr>
        <w:t>sqlite3 存储用户信息、素材与文案数据、选题与版本记录、平台适配规则、统计数据；FAISS 向量索引文件存储素材分块向量（可用 Chroma 作为可替代检索后端）。</w:t>
      </w:r>
    </w:p>
    <w:p w14:paraId="50B0E067">
      <w:pPr>
        <w:spacing w:after="120" w:line="300" w:lineRule="auto"/>
      </w:pPr>
      <w:r>
        <w:rPr>
          <w:rFonts w:ascii="宋体" w:hAnsi="宋体" w:eastAsia="宋体"/>
          <w:b w:val="0"/>
          <w:i w:val="0"/>
          <w:sz w:val="22"/>
        </w:rPr>
        <w:t>请求流：浏览器 → FastAPI（认证/业务/调度）→ LangChain 编排 → LLM API / BGE 向量化 / FAISS 检索 → sqlite + 向量索引；热点采集由 APScheduler 周期性触发，与用户请求解耦。</w:t>
      </w:r>
    </w:p>
    <w:p w14:paraId="58C04432">
      <w:pPr>
        <w:pStyle w:val="4"/>
      </w:pPr>
      <w:bookmarkStart w:id="44" w:name="_Toc25955"/>
      <w:bookmarkStart w:id="45" w:name="_Toc22551"/>
      <w:r>
        <w:rPr>
          <w:rFonts w:ascii="宋体" w:hAnsi="宋体" w:eastAsia="宋体"/>
        </w:rPr>
        <w:t>3.2 技术选型</w:t>
      </w:r>
      <w:bookmarkEnd w:id="44"/>
      <w:bookmarkEnd w:id="45"/>
    </w:p>
    <w:p w14:paraId="67883142">
      <w:pPr>
        <w:spacing w:after="120" w:line="300" w:lineRule="auto"/>
      </w:pPr>
      <w:r>
        <w:rPr>
          <w:rFonts w:ascii="宋体" w:hAnsi="宋体" w:eastAsia="宋体"/>
          <w:b w:val="0"/>
          <w:i w:val="0"/>
          <w:sz w:val="22"/>
        </w:rPr>
        <w:t>下表完整对应任务书核心技术要求：</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78"/>
        <w:gridCol w:w="3229"/>
        <w:gridCol w:w="3749"/>
      </w:tblGrid>
      <w:tr w14:paraId="2419E4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shd w:val="clear" w:color="auto" w:fill="1F3A5F"/>
          </w:tcPr>
          <w:p w14:paraId="7F64EBD7">
            <w:pPr>
              <w:spacing w:after="0" w:line="240" w:lineRule="auto"/>
            </w:pPr>
            <w:r>
              <w:rPr>
                <w:rFonts w:ascii="宋体" w:hAnsi="宋体" w:eastAsia="宋体"/>
                <w:b/>
                <w:color w:val="FFFFFF"/>
                <w:sz w:val="20"/>
              </w:rPr>
              <w:t>技术模块</w:t>
            </w:r>
          </w:p>
        </w:tc>
        <w:tc>
          <w:tcPr>
            <w:tcW w:w="3402" w:type="dxa"/>
            <w:shd w:val="clear" w:color="auto" w:fill="1F3A5F"/>
          </w:tcPr>
          <w:p w14:paraId="69617E02">
            <w:pPr>
              <w:spacing w:after="0" w:line="240" w:lineRule="auto"/>
            </w:pPr>
            <w:r>
              <w:rPr>
                <w:rFonts w:ascii="宋体" w:hAnsi="宋体" w:eastAsia="宋体"/>
                <w:b/>
                <w:color w:val="FFFFFF"/>
                <w:sz w:val="20"/>
              </w:rPr>
              <w:t>技术选型</w:t>
            </w:r>
          </w:p>
        </w:tc>
        <w:tc>
          <w:tcPr>
            <w:tcW w:w="3969" w:type="dxa"/>
            <w:shd w:val="clear" w:color="auto" w:fill="1F3A5F"/>
          </w:tcPr>
          <w:p w14:paraId="29DB73EA">
            <w:pPr>
              <w:spacing w:after="0" w:line="240" w:lineRule="auto"/>
            </w:pPr>
            <w:r>
              <w:rPr>
                <w:rFonts w:ascii="宋体" w:hAnsi="宋体" w:eastAsia="宋体"/>
                <w:b/>
                <w:color w:val="FFFFFF"/>
                <w:sz w:val="20"/>
              </w:rPr>
              <w:t>主要功能</w:t>
            </w:r>
          </w:p>
        </w:tc>
      </w:tr>
      <w:tr w14:paraId="4874CF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A79C67C">
            <w:pPr>
              <w:spacing w:after="0" w:line="240" w:lineRule="auto"/>
            </w:pPr>
            <w:r>
              <w:rPr>
                <w:rFonts w:ascii="宋体" w:hAnsi="宋体" w:eastAsia="宋体"/>
                <w:sz w:val="20"/>
              </w:rPr>
              <w:t>开发语言</w:t>
            </w:r>
          </w:p>
        </w:tc>
        <w:tc>
          <w:tcPr>
            <w:tcW w:w="3402" w:type="dxa"/>
          </w:tcPr>
          <w:p w14:paraId="04C53BF4">
            <w:pPr>
              <w:spacing w:after="0" w:line="240" w:lineRule="auto"/>
            </w:pPr>
            <w:r>
              <w:rPr>
                <w:rFonts w:ascii="宋体" w:hAnsi="宋体" w:eastAsia="宋体"/>
                <w:sz w:val="20"/>
              </w:rPr>
              <w:t>Python 3.12+</w:t>
            </w:r>
          </w:p>
        </w:tc>
        <w:tc>
          <w:tcPr>
            <w:tcW w:w="3969" w:type="dxa"/>
          </w:tcPr>
          <w:p w14:paraId="1463F405">
            <w:pPr>
              <w:spacing w:after="0" w:line="240" w:lineRule="auto"/>
            </w:pPr>
            <w:r>
              <w:rPr>
                <w:rFonts w:ascii="宋体" w:hAnsi="宋体" w:eastAsia="宋体"/>
                <w:sz w:val="20"/>
              </w:rPr>
              <w:t>全栈开发与算法实现</w:t>
            </w:r>
          </w:p>
        </w:tc>
      </w:tr>
      <w:tr w14:paraId="6DDCF6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935D876">
            <w:pPr>
              <w:spacing w:after="0" w:line="240" w:lineRule="auto"/>
            </w:pPr>
            <w:r>
              <w:rPr>
                <w:rFonts w:ascii="宋体" w:hAnsi="宋体" w:eastAsia="宋体"/>
                <w:sz w:val="20"/>
              </w:rPr>
              <w:t>大语言模型</w:t>
            </w:r>
          </w:p>
        </w:tc>
        <w:tc>
          <w:tcPr>
            <w:tcW w:w="3402" w:type="dxa"/>
          </w:tcPr>
          <w:p w14:paraId="15901C0A">
            <w:pPr>
              <w:spacing w:after="0" w:line="240" w:lineRule="auto"/>
            </w:pPr>
            <w:r>
              <w:rPr>
                <w:rFonts w:ascii="宋体" w:hAnsi="宋体" w:eastAsia="宋体"/>
                <w:sz w:val="20"/>
              </w:rPr>
              <w:t>LLM API（国内直连，OpenAI 兼容接口）</w:t>
            </w:r>
          </w:p>
        </w:tc>
        <w:tc>
          <w:tcPr>
            <w:tcW w:w="3969" w:type="dxa"/>
          </w:tcPr>
          <w:p w14:paraId="1C36DA7C">
            <w:pPr>
              <w:spacing w:after="0" w:line="240" w:lineRule="auto"/>
            </w:pPr>
            <w:r>
              <w:rPr>
                <w:rFonts w:ascii="宋体" w:hAnsi="宋体" w:eastAsia="宋体"/>
                <w:sz w:val="20"/>
              </w:rPr>
              <w:t>选题理解、多版本文案生成与风格润色</w:t>
            </w:r>
          </w:p>
        </w:tc>
      </w:tr>
      <w:tr w14:paraId="050F04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DCC2F7A">
            <w:pPr>
              <w:spacing w:after="0" w:line="240" w:lineRule="auto"/>
            </w:pPr>
            <w:r>
              <w:rPr>
                <w:rFonts w:ascii="宋体" w:hAnsi="宋体" w:eastAsia="宋体"/>
                <w:sz w:val="20"/>
              </w:rPr>
              <w:t>Agent 框架</w:t>
            </w:r>
          </w:p>
        </w:tc>
        <w:tc>
          <w:tcPr>
            <w:tcW w:w="3402" w:type="dxa"/>
          </w:tcPr>
          <w:p w14:paraId="67B09172">
            <w:pPr>
              <w:spacing w:after="0" w:line="240" w:lineRule="auto"/>
            </w:pPr>
            <w:r>
              <w:rPr>
                <w:rFonts w:ascii="宋体" w:hAnsi="宋体" w:eastAsia="宋体"/>
                <w:sz w:val="20"/>
              </w:rPr>
              <w:t>LangChain</w:t>
            </w:r>
          </w:p>
        </w:tc>
        <w:tc>
          <w:tcPr>
            <w:tcW w:w="3969" w:type="dxa"/>
          </w:tcPr>
          <w:p w14:paraId="2679DDD8">
            <w:pPr>
              <w:spacing w:after="0" w:line="240" w:lineRule="auto"/>
            </w:pPr>
            <w:r>
              <w:rPr>
                <w:rFonts w:ascii="宋体" w:hAnsi="宋体" w:eastAsia="宋体"/>
                <w:sz w:val="20"/>
              </w:rPr>
              <w:t>RAG 检索与工具调用问答（素材检索与生成工具编排）</w:t>
            </w:r>
          </w:p>
        </w:tc>
      </w:tr>
      <w:tr w14:paraId="391C39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7B958CC">
            <w:pPr>
              <w:spacing w:after="0" w:line="240" w:lineRule="auto"/>
            </w:pPr>
            <w:r>
              <w:rPr>
                <w:rFonts w:ascii="宋体" w:hAnsi="宋体" w:eastAsia="宋体"/>
                <w:sz w:val="20"/>
              </w:rPr>
              <w:t>向量嵌入模型</w:t>
            </w:r>
          </w:p>
        </w:tc>
        <w:tc>
          <w:tcPr>
            <w:tcW w:w="3402" w:type="dxa"/>
          </w:tcPr>
          <w:p w14:paraId="2BEE7159">
            <w:pPr>
              <w:spacing w:after="0" w:line="240" w:lineRule="auto"/>
            </w:pPr>
            <w:r>
              <w:rPr>
                <w:rFonts w:ascii="宋体" w:hAnsi="宋体" w:eastAsia="宋体"/>
                <w:sz w:val="20"/>
              </w:rPr>
              <w:t>BGE 中文向量模型</w:t>
            </w:r>
          </w:p>
        </w:tc>
        <w:tc>
          <w:tcPr>
            <w:tcW w:w="3969" w:type="dxa"/>
          </w:tcPr>
          <w:p w14:paraId="5511EDF9">
            <w:pPr>
              <w:spacing w:after="0" w:line="240" w:lineRule="auto"/>
            </w:pPr>
            <w:r>
              <w:rPr>
                <w:rFonts w:ascii="宋体" w:hAnsi="宋体" w:eastAsia="宋体"/>
                <w:sz w:val="20"/>
              </w:rPr>
              <w:t>素材与范例分块文本向量化</w:t>
            </w:r>
          </w:p>
        </w:tc>
      </w:tr>
      <w:tr w14:paraId="015AD0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3580AB4">
            <w:pPr>
              <w:spacing w:after="0" w:line="240" w:lineRule="auto"/>
            </w:pPr>
            <w:r>
              <w:rPr>
                <w:rFonts w:ascii="宋体" w:hAnsi="宋体" w:eastAsia="宋体"/>
                <w:sz w:val="20"/>
              </w:rPr>
              <w:t>向量检索</w:t>
            </w:r>
          </w:p>
        </w:tc>
        <w:tc>
          <w:tcPr>
            <w:tcW w:w="3402" w:type="dxa"/>
          </w:tcPr>
          <w:p w14:paraId="3387E8F0">
            <w:pPr>
              <w:spacing w:after="0" w:line="240" w:lineRule="auto"/>
            </w:pPr>
            <w:r>
              <w:rPr>
                <w:rFonts w:ascii="宋体" w:hAnsi="宋体" w:eastAsia="宋体"/>
                <w:sz w:val="20"/>
              </w:rPr>
              <w:t>FAISS / Chroma</w:t>
            </w:r>
          </w:p>
        </w:tc>
        <w:tc>
          <w:tcPr>
            <w:tcW w:w="3969" w:type="dxa"/>
          </w:tcPr>
          <w:p w14:paraId="51460034">
            <w:pPr>
              <w:spacing w:after="0" w:line="240" w:lineRule="auto"/>
            </w:pPr>
            <w:r>
              <w:rPr>
                <w:rFonts w:ascii="宋体" w:hAnsi="宋体" w:eastAsia="宋体"/>
                <w:sz w:val="20"/>
              </w:rPr>
              <w:t>素材知识库构建与相似内容检索</w:t>
            </w:r>
          </w:p>
        </w:tc>
      </w:tr>
      <w:tr w14:paraId="524F13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1C54F6C">
            <w:pPr>
              <w:spacing w:after="0" w:line="240" w:lineRule="auto"/>
            </w:pPr>
            <w:r>
              <w:rPr>
                <w:rFonts w:ascii="宋体" w:hAnsi="宋体" w:eastAsia="宋体"/>
                <w:sz w:val="20"/>
              </w:rPr>
              <w:t>定时调度</w:t>
            </w:r>
          </w:p>
        </w:tc>
        <w:tc>
          <w:tcPr>
            <w:tcW w:w="3402" w:type="dxa"/>
          </w:tcPr>
          <w:p w14:paraId="49016215">
            <w:pPr>
              <w:spacing w:after="0" w:line="240" w:lineRule="auto"/>
            </w:pPr>
            <w:r>
              <w:rPr>
                <w:rFonts w:ascii="宋体" w:hAnsi="宋体" w:eastAsia="宋体"/>
                <w:sz w:val="20"/>
              </w:rPr>
              <w:t>APScheduler</w:t>
            </w:r>
          </w:p>
        </w:tc>
        <w:tc>
          <w:tcPr>
            <w:tcW w:w="3969" w:type="dxa"/>
          </w:tcPr>
          <w:p w14:paraId="599DC7C6">
            <w:pPr>
              <w:spacing w:after="0" w:line="240" w:lineRule="auto"/>
            </w:pPr>
            <w:r>
              <w:rPr>
                <w:rFonts w:ascii="宋体" w:hAnsi="宋体" w:eastAsia="宋体"/>
                <w:sz w:val="20"/>
              </w:rPr>
              <w:t>热点资讯定时采集与素材库更新</w:t>
            </w:r>
          </w:p>
        </w:tc>
      </w:tr>
      <w:tr w14:paraId="138F59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5918D44">
            <w:pPr>
              <w:spacing w:after="0" w:line="240" w:lineRule="auto"/>
            </w:pPr>
            <w:r>
              <w:rPr>
                <w:rFonts w:ascii="宋体" w:hAnsi="宋体" w:eastAsia="宋体"/>
                <w:sz w:val="20"/>
              </w:rPr>
              <w:t>后端服务</w:t>
            </w:r>
          </w:p>
        </w:tc>
        <w:tc>
          <w:tcPr>
            <w:tcW w:w="3402" w:type="dxa"/>
          </w:tcPr>
          <w:p w14:paraId="336F4050">
            <w:pPr>
              <w:spacing w:after="0" w:line="240" w:lineRule="auto"/>
            </w:pPr>
            <w:r>
              <w:rPr>
                <w:rFonts w:ascii="宋体" w:hAnsi="宋体" w:eastAsia="宋体"/>
                <w:sz w:val="20"/>
              </w:rPr>
              <w:t>FastAPI</w:t>
            </w:r>
          </w:p>
        </w:tc>
        <w:tc>
          <w:tcPr>
            <w:tcW w:w="3969" w:type="dxa"/>
          </w:tcPr>
          <w:p w14:paraId="78800B97">
            <w:pPr>
              <w:spacing w:after="0" w:line="240" w:lineRule="auto"/>
            </w:pPr>
            <w:r>
              <w:rPr>
                <w:rFonts w:ascii="宋体" w:hAnsi="宋体" w:eastAsia="宋体"/>
                <w:sz w:val="20"/>
              </w:rPr>
              <w:t>RESTful API 与异步任务</w:t>
            </w:r>
          </w:p>
        </w:tc>
      </w:tr>
      <w:tr w14:paraId="0816BA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EBA044B">
            <w:pPr>
              <w:spacing w:after="0" w:line="240" w:lineRule="auto"/>
            </w:pPr>
            <w:r>
              <w:rPr>
                <w:rFonts w:ascii="宋体" w:hAnsi="宋体" w:eastAsia="宋体"/>
                <w:sz w:val="20"/>
              </w:rPr>
              <w:t>前端框架</w:t>
            </w:r>
          </w:p>
        </w:tc>
        <w:tc>
          <w:tcPr>
            <w:tcW w:w="3402" w:type="dxa"/>
          </w:tcPr>
          <w:p w14:paraId="01201A94">
            <w:pPr>
              <w:spacing w:after="0" w:line="240" w:lineRule="auto"/>
            </w:pPr>
            <w:r>
              <w:rPr>
                <w:rFonts w:ascii="宋体" w:hAnsi="宋体" w:eastAsia="宋体"/>
                <w:sz w:val="20"/>
              </w:rPr>
              <w:t>React</w:t>
            </w:r>
          </w:p>
        </w:tc>
        <w:tc>
          <w:tcPr>
            <w:tcW w:w="3969" w:type="dxa"/>
          </w:tcPr>
          <w:p w14:paraId="108D4B8D">
            <w:pPr>
              <w:spacing w:after="0" w:line="240" w:lineRule="auto"/>
            </w:pPr>
            <w:r>
              <w:rPr>
                <w:rFonts w:ascii="宋体" w:hAnsi="宋体" w:eastAsia="宋体"/>
                <w:sz w:val="20"/>
              </w:rPr>
              <w:t>Web 界面开发</w:t>
            </w:r>
          </w:p>
        </w:tc>
      </w:tr>
      <w:tr w14:paraId="795EC0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7ABE9DF">
            <w:pPr>
              <w:spacing w:after="0" w:line="240" w:lineRule="auto"/>
            </w:pPr>
            <w:r>
              <w:rPr>
                <w:rFonts w:ascii="宋体" w:hAnsi="宋体" w:eastAsia="宋体"/>
                <w:sz w:val="20"/>
              </w:rPr>
              <w:t>UI 组件库</w:t>
            </w:r>
          </w:p>
        </w:tc>
        <w:tc>
          <w:tcPr>
            <w:tcW w:w="3402" w:type="dxa"/>
          </w:tcPr>
          <w:p w14:paraId="28222759">
            <w:pPr>
              <w:spacing w:after="0" w:line="240" w:lineRule="auto"/>
            </w:pPr>
            <w:r>
              <w:rPr>
                <w:rFonts w:ascii="宋体" w:hAnsi="宋体" w:eastAsia="宋体"/>
                <w:sz w:val="20"/>
              </w:rPr>
              <w:t>TailwindCSS / Ant Design</w:t>
            </w:r>
          </w:p>
        </w:tc>
        <w:tc>
          <w:tcPr>
            <w:tcW w:w="3969" w:type="dxa"/>
          </w:tcPr>
          <w:p w14:paraId="30A8E015">
            <w:pPr>
              <w:spacing w:after="0" w:line="240" w:lineRule="auto"/>
            </w:pPr>
            <w:r>
              <w:rPr>
                <w:rFonts w:ascii="宋体" w:hAnsi="宋体" w:eastAsia="宋体"/>
                <w:sz w:val="20"/>
              </w:rPr>
              <w:t>界面组件（Ant Design 用于管理/后台类界面，TailwindCSS 用于内容展示与编辑页）</w:t>
            </w:r>
          </w:p>
        </w:tc>
      </w:tr>
      <w:tr w14:paraId="7A5738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344B3F3">
            <w:pPr>
              <w:spacing w:after="0" w:line="240" w:lineRule="auto"/>
            </w:pPr>
            <w:r>
              <w:rPr>
                <w:rFonts w:ascii="宋体" w:hAnsi="宋体" w:eastAsia="宋体"/>
                <w:sz w:val="20"/>
              </w:rPr>
              <w:t>数据库</w:t>
            </w:r>
          </w:p>
        </w:tc>
        <w:tc>
          <w:tcPr>
            <w:tcW w:w="3402" w:type="dxa"/>
          </w:tcPr>
          <w:p w14:paraId="52D853E2">
            <w:pPr>
              <w:spacing w:after="0" w:line="240" w:lineRule="auto"/>
            </w:pPr>
            <w:r>
              <w:rPr>
                <w:rFonts w:ascii="宋体" w:hAnsi="宋体" w:eastAsia="宋体"/>
                <w:sz w:val="20"/>
              </w:rPr>
              <w:t>sqlite3</w:t>
            </w:r>
          </w:p>
        </w:tc>
        <w:tc>
          <w:tcPr>
            <w:tcW w:w="3969" w:type="dxa"/>
          </w:tcPr>
          <w:p w14:paraId="6211FA0E">
            <w:pPr>
              <w:spacing w:after="0" w:line="240" w:lineRule="auto"/>
            </w:pPr>
            <w:r>
              <w:rPr>
                <w:rFonts w:ascii="宋体" w:hAnsi="宋体" w:eastAsia="宋体"/>
                <w:sz w:val="20"/>
              </w:rPr>
              <w:t>数据持久化存储</w:t>
            </w:r>
          </w:p>
        </w:tc>
      </w:tr>
    </w:tbl>
    <w:p w14:paraId="4D21BC4D">
      <w:pPr>
        <w:spacing w:after="40"/>
      </w:pPr>
    </w:p>
    <w:p w14:paraId="6E6B7B5D">
      <w:pPr>
        <w:pStyle w:val="4"/>
      </w:pPr>
      <w:bookmarkStart w:id="46" w:name="_Toc19538"/>
      <w:bookmarkStart w:id="47" w:name="_Toc15049"/>
      <w:r>
        <w:rPr>
          <w:rFonts w:ascii="宋体" w:hAnsi="宋体" w:eastAsia="宋体"/>
        </w:rPr>
        <w:t>3.3 核心算法流程</w:t>
      </w:r>
      <w:bookmarkEnd w:id="46"/>
      <w:bookmarkEnd w:id="47"/>
    </w:p>
    <w:p w14:paraId="4CEAF0B9">
      <w:pPr>
        <w:pStyle w:val="5"/>
      </w:pPr>
      <w:bookmarkStart w:id="48" w:name="_Toc29407"/>
      <w:bookmarkStart w:id="49" w:name="_Toc26515"/>
      <w:r>
        <w:rPr>
          <w:rFonts w:ascii="宋体" w:hAnsi="宋体" w:eastAsia="宋体"/>
        </w:rPr>
        <w:t>3.3.1 素材与热点语料库构建阶段</w:t>
      </w:r>
      <w:bookmarkEnd w:id="48"/>
      <w:bookmarkEnd w:id="49"/>
    </w:p>
    <w:p w14:paraId="015CAD3D">
      <w:pPr>
        <w:pStyle w:val="16"/>
        <w:spacing w:after="60" w:line="288" w:lineRule="auto"/>
      </w:pPr>
      <w:r>
        <w:rPr>
          <w:rFonts w:ascii="宋体" w:hAnsi="宋体" w:eastAsia="宋体"/>
          <w:sz w:val="22"/>
        </w:rPr>
        <w:t>收集公开自媒体文案样例与热点资讯源构建语料。</w:t>
      </w:r>
    </w:p>
    <w:p w14:paraId="7980E8CB">
      <w:pPr>
        <w:pStyle w:val="16"/>
        <w:spacing w:after="60" w:line="288" w:lineRule="auto"/>
      </w:pPr>
      <w:r>
        <w:rPr>
          <w:rFonts w:ascii="宋体" w:hAnsi="宋体" w:eastAsia="宋体"/>
          <w:sz w:val="22"/>
        </w:rPr>
        <w:t>按平台、领域、风格完成标注，按段落语义分块。</w:t>
      </w:r>
    </w:p>
    <w:p w14:paraId="421FFF45">
      <w:pPr>
        <w:pStyle w:val="16"/>
        <w:spacing w:after="60" w:line="288" w:lineRule="auto"/>
      </w:pPr>
      <w:r>
        <w:rPr>
          <w:rFonts w:ascii="宋体" w:hAnsi="宋体" w:eastAsia="宋体"/>
          <w:sz w:val="22"/>
        </w:rPr>
        <w:t>调用 BGE 向量模型向量化并入库 FAISS（可选用 Chroma 作为可替代检索后端）。</w:t>
      </w:r>
    </w:p>
    <w:p w14:paraId="6E5D1C40">
      <w:pPr>
        <w:pStyle w:val="16"/>
        <w:spacing w:after="60" w:line="288" w:lineRule="auto"/>
      </w:pPr>
      <w:r>
        <w:rPr>
          <w:rFonts w:ascii="宋体" w:hAnsi="宋体" w:eastAsia="宋体"/>
          <w:sz w:val="22"/>
        </w:rPr>
        <w:t>配置定时任务周期性更新热点话题并去重入库。向量模型参考：BGE 中文向量模型（hf-mirror 镜像：https://hf-mirror.com/BAAI/bge-large-zh，国内直连）。</w:t>
      </w:r>
    </w:p>
    <w:p w14:paraId="538ED3A7">
      <w:pPr>
        <w:pStyle w:val="5"/>
      </w:pPr>
      <w:bookmarkStart w:id="50" w:name="_Toc7768"/>
      <w:bookmarkStart w:id="51" w:name="_Toc1157"/>
      <w:r>
        <w:rPr>
          <w:rFonts w:ascii="宋体" w:hAnsi="宋体" w:eastAsia="宋体"/>
        </w:rPr>
        <w:t>3.3.2 文案生成编排阶段</w:t>
      </w:r>
      <w:bookmarkEnd w:id="50"/>
      <w:bookmarkEnd w:id="51"/>
    </w:p>
    <w:p w14:paraId="791E9541">
      <w:pPr>
        <w:spacing w:after="120" w:line="300" w:lineRule="auto"/>
      </w:pPr>
      <w:r>
        <w:rPr>
          <w:rFonts w:ascii="宋体" w:hAnsi="宋体" w:eastAsia="宋体"/>
          <w:b w:val="0"/>
          <w:i w:val="0"/>
          <w:sz w:val="22"/>
        </w:rPr>
        <w:t>按“选题策划→素材检索→多版本生成→风格优化→平台适配”组织创作链路：</w:t>
      </w:r>
    </w:p>
    <w:p w14:paraId="5F89CC64">
      <w:pPr>
        <w:pStyle w:val="16"/>
        <w:spacing w:after="60" w:line="288" w:lineRule="auto"/>
      </w:pPr>
      <w:r>
        <w:rPr>
          <w:rFonts w:ascii="宋体" w:hAnsi="宋体" w:eastAsia="宋体"/>
          <w:sz w:val="22"/>
        </w:rPr>
        <w:t>选题节点：结合热点与账号定位输出选题清单与创作角度。</w:t>
      </w:r>
    </w:p>
    <w:p w14:paraId="705E18E2">
      <w:pPr>
        <w:pStyle w:val="16"/>
        <w:spacing w:after="60" w:line="288" w:lineRule="auto"/>
      </w:pPr>
      <w:r>
        <w:rPr>
          <w:rFonts w:ascii="宋体" w:hAnsi="宋体" w:eastAsia="宋体"/>
          <w:sz w:val="22"/>
        </w:rPr>
        <w:t>生成节点：以“检索素材 + 风格模板 + 平台要求”组装提示词，一次产出多个版本。</w:t>
      </w:r>
    </w:p>
    <w:p w14:paraId="1532C99B">
      <w:pPr>
        <w:pStyle w:val="16"/>
        <w:spacing w:after="60" w:line="288" w:lineRule="auto"/>
      </w:pPr>
      <w:r>
        <w:rPr>
          <w:rFonts w:ascii="宋体" w:hAnsi="宋体" w:eastAsia="宋体"/>
          <w:sz w:val="22"/>
        </w:rPr>
        <w:t>优化节点：按用户参数逐段重写并校验平台字数与格式约束。创作链路基于 LangChain 实现（官方仓库：https://github.com/langchain-ai/langchain）。</w:t>
      </w:r>
    </w:p>
    <w:p w14:paraId="073A57CF">
      <w:pPr>
        <w:pStyle w:val="5"/>
      </w:pPr>
      <w:bookmarkStart w:id="52" w:name="_Toc27389"/>
      <w:bookmarkStart w:id="53" w:name="_Toc7660"/>
      <w:r>
        <w:rPr>
          <w:rFonts w:ascii="宋体" w:hAnsi="宋体" w:eastAsia="宋体"/>
        </w:rPr>
        <w:t>3.3.3 评测优化阶段</w:t>
      </w:r>
      <w:bookmarkEnd w:id="52"/>
      <w:bookmarkEnd w:id="53"/>
    </w:p>
    <w:p w14:paraId="1D681A56">
      <w:pPr>
        <w:pStyle w:val="16"/>
        <w:spacing w:after="60" w:line="288" w:lineRule="auto"/>
      </w:pPr>
      <w:r>
        <w:rPr>
          <w:rFonts w:ascii="宋体" w:hAnsi="宋体" w:eastAsia="宋体"/>
          <w:sz w:val="22"/>
        </w:rPr>
        <w:t>构建覆盖不同平台、领域与文风的测试创作任务集。</w:t>
      </w:r>
    </w:p>
    <w:p w14:paraId="46C4BD4E">
      <w:pPr>
        <w:pStyle w:val="16"/>
        <w:spacing w:after="60" w:line="288" w:lineRule="auto"/>
      </w:pPr>
      <w:r>
        <w:rPr>
          <w:rFonts w:ascii="宋体" w:hAnsi="宋体" w:eastAsia="宋体"/>
          <w:sz w:val="22"/>
        </w:rPr>
        <w:t>按 8:1:1 划分开发调优集 / 验证集 / 测试集。</w:t>
      </w:r>
    </w:p>
    <w:p w14:paraId="36658162">
      <w:pPr>
        <w:pStyle w:val="16"/>
        <w:spacing w:after="60" w:line="288" w:lineRule="auto"/>
      </w:pPr>
      <w:r>
        <w:rPr>
          <w:rFonts w:ascii="宋体" w:hAnsi="宋体" w:eastAsia="宋体"/>
          <w:sz w:val="22"/>
        </w:rPr>
        <w:t>开展一次可用率、适配符合率与风格一致性人工评测。</w:t>
      </w:r>
    </w:p>
    <w:p w14:paraId="2186CB1F">
      <w:pPr>
        <w:pStyle w:val="16"/>
        <w:spacing w:after="60" w:line="288" w:lineRule="auto"/>
      </w:pPr>
      <w:r>
        <w:rPr>
          <w:rFonts w:ascii="宋体" w:hAnsi="宋体" w:eastAsia="宋体"/>
          <w:sz w:val="22"/>
        </w:rPr>
        <w:t>针对 bad case 迭代素材召回策略、风格模板与平台适配规则，抑制同质化表达。</w:t>
      </w:r>
    </w:p>
    <w:p w14:paraId="18D0AA2A">
      <w:pPr>
        <w:pStyle w:val="5"/>
      </w:pPr>
      <w:bookmarkStart w:id="54" w:name="_Toc21138"/>
      <w:bookmarkStart w:id="55" w:name="_Toc12911"/>
      <w:r>
        <w:rPr>
          <w:rFonts w:ascii="宋体" w:hAnsi="宋体" w:eastAsia="宋体"/>
        </w:rPr>
        <w:t>3.3.4 推理部署阶段</w:t>
      </w:r>
      <w:bookmarkEnd w:id="54"/>
      <w:bookmarkEnd w:id="55"/>
    </w:p>
    <w:p w14:paraId="6742ECD7">
      <w:pPr>
        <w:pStyle w:val="16"/>
        <w:spacing w:after="60" w:line="288" w:lineRule="auto"/>
      </w:pPr>
      <w:r>
        <w:rPr>
          <w:rFonts w:ascii="宋体" w:hAnsi="宋体" w:eastAsia="宋体"/>
          <w:sz w:val="22"/>
        </w:rPr>
        <w:t>将创作链路封装为 FastAPI 服务，通过 API 接口提供素材库管理、选题策划与文案生成服务。</w:t>
      </w:r>
    </w:p>
    <w:p w14:paraId="356350A5">
      <w:pPr>
        <w:pStyle w:val="16"/>
        <w:spacing w:after="60" w:line="288" w:lineRule="auto"/>
      </w:pPr>
      <w:r>
        <w:rPr>
          <w:rFonts w:ascii="宋体" w:hAnsi="宋体" w:eastAsia="宋体"/>
          <w:sz w:val="22"/>
        </w:rPr>
        <w:t>支持异步批量生成、流式输出（SSE）与热点定时更新。</w:t>
      </w:r>
    </w:p>
    <w:p w14:paraId="281C4598">
      <w:pPr>
        <w:pStyle w:val="16"/>
        <w:spacing w:after="60" w:line="288" w:lineRule="auto"/>
      </w:pPr>
      <w:r>
        <w:rPr>
          <w:rFonts w:ascii="宋体" w:hAnsi="宋体" w:eastAsia="宋体"/>
          <w:sz w:val="22"/>
        </w:rPr>
        <w:t>输出结构化多平台文案包（含各平台适配版本、发布备注）。</w:t>
      </w:r>
    </w:p>
    <w:p w14:paraId="051A5E82">
      <w:pPr>
        <w:pStyle w:val="4"/>
      </w:pPr>
      <w:bookmarkStart w:id="56" w:name="_Toc17209"/>
      <w:bookmarkStart w:id="57" w:name="_Toc32367"/>
      <w:r>
        <w:rPr>
          <w:rFonts w:ascii="宋体" w:hAnsi="宋体" w:eastAsia="宋体"/>
        </w:rPr>
        <w:t>3.4 创作闭环数据流</w:t>
      </w:r>
      <w:bookmarkEnd w:id="56"/>
      <w:bookmarkEnd w:id="57"/>
    </w:p>
    <w:p w14:paraId="72B8581A">
      <w:pPr>
        <w:spacing w:after="120" w:line="300" w:lineRule="auto"/>
      </w:pPr>
      <w:r>
        <w:rPr>
          <w:rFonts w:ascii="宋体" w:hAnsi="宋体" w:eastAsia="宋体"/>
          <w:b w:val="0"/>
          <w:i w:val="0"/>
          <w:sz w:val="22"/>
        </w:rPr>
        <w:t>热点采集 → 选题生成（结合账号定位）→ 素材检索（RAG）→ 多版本文案生成 → 风格优化（参数化）→ 平台适配 → 导出/发布备注 → 历史沉淀回灌素材库，形成持续迭代闭环。</w:t>
      </w:r>
    </w:p>
    <w:p w14:paraId="383963CD">
      <w:pPr>
        <w:pStyle w:val="3"/>
      </w:pPr>
      <w:bookmarkStart w:id="58" w:name="_Toc2882"/>
      <w:bookmarkStart w:id="59" w:name="_Toc15040"/>
      <w:r>
        <w:rPr>
          <w:rFonts w:ascii="宋体" w:hAnsi="宋体" w:eastAsia="宋体"/>
        </w:rPr>
        <w:t>第四章 系统详细设计</w:t>
      </w:r>
      <w:bookmarkEnd w:id="58"/>
      <w:bookmarkEnd w:id="59"/>
    </w:p>
    <w:p w14:paraId="603A95A2">
      <w:pPr>
        <w:pStyle w:val="4"/>
      </w:pPr>
      <w:bookmarkStart w:id="60" w:name="_Toc29856"/>
      <w:bookmarkStart w:id="61" w:name="_Toc11788"/>
      <w:r>
        <w:rPr>
          <w:rFonts w:ascii="宋体" w:hAnsi="宋体" w:eastAsia="宋体"/>
        </w:rPr>
        <w:t>4.1 功能模块详细设计</w:t>
      </w:r>
      <w:bookmarkEnd w:id="60"/>
      <w:bookmarkEnd w:id="61"/>
    </w:p>
    <w:p w14:paraId="7BEDE642">
      <w:pPr>
        <w:pStyle w:val="5"/>
      </w:pPr>
      <w:bookmarkStart w:id="62" w:name="_Toc1483"/>
      <w:bookmarkStart w:id="63" w:name="_Toc32734"/>
      <w:r>
        <w:rPr>
          <w:rFonts w:ascii="宋体" w:hAnsi="宋体" w:eastAsia="宋体"/>
        </w:rPr>
        <w:t>4.1.1 素材库与热点模块</w:t>
      </w:r>
      <w:bookmarkEnd w:id="62"/>
      <w:bookmarkEnd w:id="63"/>
    </w:p>
    <w:p w14:paraId="65690067">
      <w:pPr>
        <w:pStyle w:val="16"/>
        <w:spacing w:after="60" w:line="288" w:lineRule="auto"/>
      </w:pPr>
      <w:r>
        <w:rPr>
          <w:rFonts w:ascii="宋体" w:hAnsi="宋体" w:eastAsia="宋体"/>
          <w:sz w:val="22"/>
        </w:rPr>
        <w:t>输入：用户导入素材文件/文本、标注（平台/领域/风格）、采集源配置。</w:t>
      </w:r>
    </w:p>
    <w:p w14:paraId="49A0BFB8">
      <w:pPr>
        <w:pStyle w:val="16"/>
        <w:spacing w:after="60" w:line="288" w:lineRule="auto"/>
      </w:pPr>
      <w:r>
        <w:rPr>
          <w:rFonts w:ascii="宋体" w:hAnsi="宋体" w:eastAsia="宋体"/>
          <w:sz w:val="22"/>
        </w:rPr>
        <w:t>处理：格式清洗 → 段落语义分块 → BGE 向量化 → 写入 FAISS 与 sqlite → APScheduler 定时抓取热点源并去重。</w:t>
      </w:r>
    </w:p>
    <w:p w14:paraId="0F08C891">
      <w:pPr>
        <w:pStyle w:val="16"/>
        <w:spacing w:after="60" w:line="288" w:lineRule="auto"/>
      </w:pPr>
      <w:r>
        <w:rPr>
          <w:rFonts w:ascii="宋体" w:hAnsi="宋体" w:eastAsia="宋体"/>
          <w:sz w:val="22"/>
        </w:rPr>
        <w:t>输出：可检索素材库、热点看板、按领域筛选的热点列表。</w:t>
      </w:r>
    </w:p>
    <w:p w14:paraId="0B82AF73">
      <w:pPr>
        <w:pStyle w:val="5"/>
      </w:pPr>
      <w:bookmarkStart w:id="64" w:name="_Toc30055"/>
      <w:bookmarkStart w:id="65" w:name="_Toc23033"/>
      <w:r>
        <w:rPr>
          <w:rFonts w:ascii="宋体" w:hAnsi="宋体" w:eastAsia="宋体"/>
        </w:rPr>
        <w:t>4.1.2 选题策划模块</w:t>
      </w:r>
      <w:bookmarkEnd w:id="64"/>
      <w:bookmarkEnd w:id="65"/>
    </w:p>
    <w:p w14:paraId="796EF83A">
      <w:pPr>
        <w:pStyle w:val="16"/>
        <w:spacing w:after="60" w:line="288" w:lineRule="auto"/>
      </w:pPr>
      <w:r>
        <w:rPr>
          <w:rFonts w:ascii="宋体" w:hAnsi="宋体" w:eastAsia="宋体"/>
          <w:sz w:val="22"/>
        </w:rPr>
        <w:t>输入：热点趋势、素材库统计、账号定位配置。</w:t>
      </w:r>
    </w:p>
    <w:p w14:paraId="3E02E98D">
      <w:pPr>
        <w:pStyle w:val="16"/>
        <w:spacing w:after="60" w:line="288" w:lineRule="auto"/>
      </w:pPr>
      <w:r>
        <w:rPr>
          <w:rFonts w:ascii="宋体" w:hAnsi="宋体" w:eastAsia="宋体"/>
          <w:sz w:val="22"/>
        </w:rPr>
        <w:t>处理：LLM 综合热点与定位生成选题清单；每条标注推荐理由与目标受众。</w:t>
      </w:r>
    </w:p>
    <w:p w14:paraId="1770CAD3">
      <w:pPr>
        <w:pStyle w:val="16"/>
        <w:spacing w:after="60" w:line="288" w:lineRule="auto"/>
      </w:pPr>
      <w:r>
        <w:rPr>
          <w:rFonts w:ascii="宋体" w:hAnsi="宋体" w:eastAsia="宋体"/>
          <w:sz w:val="22"/>
        </w:rPr>
        <w:t>输出：选题列表（含理由/受众），支持一键选用。</w:t>
      </w:r>
    </w:p>
    <w:p w14:paraId="212F2340">
      <w:pPr>
        <w:pStyle w:val="5"/>
      </w:pPr>
      <w:bookmarkStart w:id="66" w:name="_Toc23656"/>
      <w:bookmarkStart w:id="67" w:name="_Toc9443"/>
      <w:r>
        <w:rPr>
          <w:rFonts w:ascii="宋体" w:hAnsi="宋体" w:eastAsia="宋体"/>
        </w:rPr>
        <w:t>4.1.3 文案生成模块（RAG 链路）</w:t>
      </w:r>
      <w:bookmarkEnd w:id="66"/>
      <w:bookmarkEnd w:id="67"/>
    </w:p>
    <w:p w14:paraId="1453B0F8">
      <w:pPr>
        <w:pStyle w:val="16"/>
        <w:spacing w:after="60" w:line="288" w:lineRule="auto"/>
      </w:pPr>
      <w:r>
        <w:rPr>
          <w:rFonts w:ascii="宋体" w:hAnsi="宋体" w:eastAsia="宋体"/>
          <w:sz w:val="22"/>
        </w:rPr>
        <w:t>输入：选题、目标平台、目标受众、创作意图、可选素材约束。</w:t>
      </w:r>
    </w:p>
    <w:p w14:paraId="2E6512E8">
      <w:pPr>
        <w:pStyle w:val="16"/>
        <w:spacing w:after="60" w:line="288" w:lineRule="auto"/>
      </w:pPr>
      <w:r>
        <w:rPr>
          <w:rFonts w:ascii="宋体" w:hAnsi="宋体" w:eastAsia="宋体"/>
          <w:sz w:val="22"/>
        </w:rPr>
        <w:t>处理：检索器召回相关素材与同领域范例 → 重排 → 组装风格化提示词 → LLM 一次生成 ≥3 版本。</w:t>
      </w:r>
    </w:p>
    <w:p w14:paraId="2A020EB1">
      <w:pPr>
        <w:pStyle w:val="16"/>
        <w:spacing w:after="60" w:line="288" w:lineRule="auto"/>
      </w:pPr>
      <w:r>
        <w:rPr>
          <w:rFonts w:ascii="宋体" w:hAnsi="宋体" w:eastAsia="宋体"/>
          <w:sz w:val="22"/>
        </w:rPr>
        <w:t>输出：多版本文案（结构化：标题/正文/话题标签）。</w:t>
      </w:r>
    </w:p>
    <w:p w14:paraId="016C5D8E">
      <w:pPr>
        <w:pStyle w:val="5"/>
      </w:pPr>
      <w:bookmarkStart w:id="68" w:name="_Toc26708"/>
      <w:bookmarkStart w:id="69" w:name="_Toc8354"/>
      <w:r>
        <w:rPr>
          <w:rFonts w:ascii="宋体" w:hAnsi="宋体" w:eastAsia="宋体"/>
        </w:rPr>
        <w:t>4.1.4 风格优化模块</w:t>
      </w:r>
      <w:bookmarkEnd w:id="68"/>
      <w:bookmarkEnd w:id="69"/>
    </w:p>
    <w:p w14:paraId="57E5EFDC">
      <w:pPr>
        <w:pStyle w:val="16"/>
        <w:spacing w:after="60" w:line="288" w:lineRule="auto"/>
      </w:pPr>
      <w:r>
        <w:rPr>
          <w:rFonts w:ascii="宋体" w:hAnsi="宋体" w:eastAsia="宋体"/>
          <w:sz w:val="22"/>
        </w:rPr>
        <w:t>处理：按语气/篇幅/人设口吻参数逐段重写；对比账号历史文案做风格一致性校验；对高频重复表达给出替换建议。</w:t>
      </w:r>
    </w:p>
    <w:p w14:paraId="02D93B42">
      <w:pPr>
        <w:pStyle w:val="16"/>
        <w:spacing w:after="60" w:line="288" w:lineRule="auto"/>
      </w:pPr>
      <w:r>
        <w:rPr>
          <w:rFonts w:ascii="宋体" w:hAnsi="宋体" w:eastAsia="宋体"/>
          <w:sz w:val="22"/>
        </w:rPr>
        <w:t>输出：优化后文案多版本、风格一致性报告、替换建议列表。</w:t>
      </w:r>
    </w:p>
    <w:p w14:paraId="6120D5A6">
      <w:pPr>
        <w:pStyle w:val="5"/>
      </w:pPr>
      <w:bookmarkStart w:id="70" w:name="_Toc6772"/>
      <w:bookmarkStart w:id="71" w:name="_Toc8035"/>
      <w:r>
        <w:rPr>
          <w:rFonts w:ascii="宋体" w:hAnsi="宋体" w:eastAsia="宋体"/>
        </w:rPr>
        <w:t>4.1.5 多平台适配模块</w:t>
      </w:r>
      <w:bookmarkEnd w:id="70"/>
      <w:bookmarkEnd w:id="71"/>
    </w:p>
    <w:p w14:paraId="70F06ECB">
      <w:pPr>
        <w:pStyle w:val="16"/>
        <w:spacing w:after="60" w:line="288" w:lineRule="auto"/>
      </w:pPr>
      <w:r>
        <w:rPr>
          <w:rFonts w:ascii="宋体" w:hAnsi="宋体" w:eastAsia="宋体"/>
          <w:sz w:val="22"/>
        </w:rPr>
        <w:t>处理：规则引擎按平台规范调整标题长度、字数上限、话题标签格式、排版样式；生成发布备注。</w:t>
      </w:r>
    </w:p>
    <w:p w14:paraId="5965413C">
      <w:pPr>
        <w:pStyle w:val="16"/>
        <w:spacing w:after="60" w:line="288" w:lineRule="auto"/>
      </w:pPr>
      <w:r>
        <w:rPr>
          <w:rFonts w:ascii="宋体" w:hAnsi="宋体" w:eastAsia="宋体"/>
          <w:sz w:val="22"/>
        </w:rPr>
        <w:t>输出：各平台适配预览、txt/docx 导出、发布备注。</w:t>
      </w:r>
    </w:p>
    <w:p w14:paraId="157EE7F2">
      <w:pPr>
        <w:pStyle w:val="5"/>
      </w:pPr>
      <w:bookmarkStart w:id="72" w:name="_Toc30807"/>
      <w:bookmarkStart w:id="73" w:name="_Toc30420"/>
      <w:r>
        <w:rPr>
          <w:rFonts w:ascii="宋体" w:hAnsi="宋体" w:eastAsia="宋体"/>
        </w:rPr>
        <w:t>4.1.6 用户与系统管理</w:t>
      </w:r>
      <w:bookmarkEnd w:id="72"/>
      <w:bookmarkEnd w:id="73"/>
    </w:p>
    <w:p w14:paraId="045B3930">
      <w:pPr>
        <w:pStyle w:val="16"/>
        <w:spacing w:after="60" w:line="288" w:lineRule="auto"/>
      </w:pPr>
      <w:r>
        <w:rPr>
          <w:rFonts w:ascii="宋体" w:hAnsi="宋体" w:eastAsia="宋体"/>
          <w:sz w:val="22"/>
        </w:rPr>
        <w:t>处理：JWT 认证、账号人设配置、历史记录管理与检索。</w:t>
      </w:r>
    </w:p>
    <w:p w14:paraId="2371CC53">
      <w:pPr>
        <w:pStyle w:val="16"/>
        <w:spacing w:after="60" w:line="288" w:lineRule="auto"/>
      </w:pPr>
      <w:r>
        <w:rPr>
          <w:rFonts w:ascii="宋体" w:hAnsi="宋体" w:eastAsia="宋体"/>
          <w:sz w:val="22"/>
        </w:rPr>
        <w:t>输出：账号体系、人设配置、历史库。</w:t>
      </w:r>
    </w:p>
    <w:p w14:paraId="4CAA0356">
      <w:pPr>
        <w:pStyle w:val="4"/>
      </w:pPr>
      <w:bookmarkStart w:id="74" w:name="_Toc24601"/>
      <w:bookmarkStart w:id="75" w:name="_Toc14421"/>
      <w:r>
        <w:rPr>
          <w:rFonts w:ascii="宋体" w:hAnsi="宋体" w:eastAsia="宋体"/>
        </w:rPr>
        <w:t>4.2 数据库设计</w:t>
      </w:r>
      <w:bookmarkEnd w:id="74"/>
      <w:bookmarkEnd w:id="75"/>
    </w:p>
    <w:p w14:paraId="0C4A31BD">
      <w:pPr>
        <w:spacing w:after="120" w:line="300" w:lineRule="auto"/>
      </w:pPr>
      <w:r>
        <w:rPr>
          <w:rFonts w:ascii="宋体" w:hAnsi="宋体" w:eastAsia="宋体"/>
          <w:b w:val="0"/>
          <w:i w:val="0"/>
          <w:sz w:val="22"/>
        </w:rPr>
        <w:t>采用 sqlite3 存储业务数据，FAISS 索引文件存储向量。核心表设计如下（字段为设计草案）：</w:t>
      </w:r>
    </w:p>
    <w:p w14:paraId="63CB4654">
      <w:r>
        <w:t>敏感字段处理（落实 2.2.4）：users.password_hash 采用加盐哈希存储；persona_json、materials.content、material_chunks.content 等敏感/明文内容落库时按 2.2.4 要求做字段级加密或脱敏，密钥经环境变量注入、不入库；调用大模型 API 前对文本中的敏感信息脱敏。</w:t>
      </w:r>
    </w:p>
    <w:p w14:paraId="58B96999">
      <w:pPr>
        <w:spacing w:after="120" w:line="300" w:lineRule="auto"/>
      </w:pPr>
      <w:r>
        <w:rPr>
          <w:rFonts w:ascii="宋体" w:hAnsi="宋体" w:eastAsia="宋体"/>
          <w:b/>
          <w:i w:val="0"/>
          <w:sz w:val="22"/>
        </w:rPr>
        <w:t>users（用户与账号人设）</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46"/>
        <w:gridCol w:w="1906"/>
        <w:gridCol w:w="5004"/>
      </w:tblGrid>
      <w:tr w14:paraId="308BF5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shd w:val="clear" w:color="auto" w:fill="1F3A5F"/>
          </w:tcPr>
          <w:p w14:paraId="37CDA7BC">
            <w:pPr>
              <w:spacing w:after="0" w:line="240" w:lineRule="auto"/>
            </w:pPr>
            <w:r>
              <w:rPr>
                <w:rFonts w:ascii="宋体" w:hAnsi="宋体" w:eastAsia="宋体"/>
                <w:b/>
                <w:color w:val="FFFFFF"/>
                <w:sz w:val="20"/>
              </w:rPr>
              <w:t>字段</w:t>
            </w:r>
          </w:p>
        </w:tc>
        <w:tc>
          <w:tcPr>
            <w:tcW w:w="1984" w:type="dxa"/>
            <w:shd w:val="clear" w:color="auto" w:fill="1F3A5F"/>
          </w:tcPr>
          <w:p w14:paraId="516033C6">
            <w:pPr>
              <w:spacing w:after="0" w:line="240" w:lineRule="auto"/>
            </w:pPr>
            <w:r>
              <w:rPr>
                <w:rFonts w:ascii="宋体" w:hAnsi="宋体" w:eastAsia="宋体"/>
                <w:b/>
                <w:color w:val="FFFFFF"/>
                <w:sz w:val="20"/>
              </w:rPr>
              <w:t>类型</w:t>
            </w:r>
          </w:p>
        </w:tc>
        <w:tc>
          <w:tcPr>
            <w:tcW w:w="5386" w:type="dxa"/>
            <w:shd w:val="clear" w:color="auto" w:fill="1F3A5F"/>
          </w:tcPr>
          <w:p w14:paraId="46FCF51A">
            <w:pPr>
              <w:spacing w:after="0" w:line="240" w:lineRule="auto"/>
            </w:pPr>
            <w:r>
              <w:rPr>
                <w:rFonts w:ascii="宋体" w:hAnsi="宋体" w:eastAsia="宋体"/>
                <w:b/>
                <w:color w:val="FFFFFF"/>
                <w:sz w:val="20"/>
              </w:rPr>
              <w:t>说明</w:t>
            </w:r>
          </w:p>
        </w:tc>
      </w:tr>
      <w:tr w14:paraId="688A95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2EA8706">
            <w:pPr>
              <w:spacing w:after="0" w:line="240" w:lineRule="auto"/>
            </w:pPr>
            <w:r>
              <w:rPr>
                <w:rFonts w:ascii="宋体" w:hAnsi="宋体" w:eastAsia="宋体"/>
                <w:sz w:val="20"/>
              </w:rPr>
              <w:t>id</w:t>
            </w:r>
          </w:p>
        </w:tc>
        <w:tc>
          <w:tcPr>
            <w:tcW w:w="1984" w:type="dxa"/>
          </w:tcPr>
          <w:p w14:paraId="00144807">
            <w:pPr>
              <w:spacing w:after="0" w:line="240" w:lineRule="auto"/>
            </w:pPr>
            <w:r>
              <w:rPr>
                <w:rFonts w:ascii="宋体" w:hAnsi="宋体" w:eastAsia="宋体"/>
                <w:sz w:val="20"/>
              </w:rPr>
              <w:t>INTEGER PK</w:t>
            </w:r>
          </w:p>
        </w:tc>
        <w:tc>
          <w:tcPr>
            <w:tcW w:w="5386" w:type="dxa"/>
          </w:tcPr>
          <w:p w14:paraId="7732ACE7">
            <w:pPr>
              <w:spacing w:after="0" w:line="240" w:lineRule="auto"/>
            </w:pPr>
            <w:r>
              <w:rPr>
                <w:rFonts w:ascii="宋体" w:hAnsi="宋体" w:eastAsia="宋体"/>
                <w:sz w:val="20"/>
              </w:rPr>
              <w:t>用户 ID</w:t>
            </w:r>
          </w:p>
        </w:tc>
      </w:tr>
      <w:tr w14:paraId="6EE67A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C5A4ACC">
            <w:pPr>
              <w:spacing w:after="0" w:line="240" w:lineRule="auto"/>
            </w:pPr>
            <w:r>
              <w:rPr>
                <w:rFonts w:ascii="宋体" w:hAnsi="宋体" w:eastAsia="宋体"/>
                <w:sz w:val="20"/>
              </w:rPr>
              <w:t>username</w:t>
            </w:r>
          </w:p>
        </w:tc>
        <w:tc>
          <w:tcPr>
            <w:tcW w:w="1984" w:type="dxa"/>
          </w:tcPr>
          <w:p w14:paraId="7488A4DA">
            <w:pPr>
              <w:spacing w:after="0" w:line="240" w:lineRule="auto"/>
            </w:pPr>
            <w:r>
              <w:rPr>
                <w:rFonts w:ascii="宋体" w:hAnsi="宋体" w:eastAsia="宋体"/>
                <w:sz w:val="20"/>
              </w:rPr>
              <w:t>TEXT</w:t>
            </w:r>
          </w:p>
        </w:tc>
        <w:tc>
          <w:tcPr>
            <w:tcW w:w="5386" w:type="dxa"/>
          </w:tcPr>
          <w:p w14:paraId="1BFE1A76">
            <w:pPr>
              <w:spacing w:after="0" w:line="240" w:lineRule="auto"/>
            </w:pPr>
            <w:r>
              <w:rPr>
                <w:rFonts w:ascii="宋体" w:hAnsi="宋体" w:eastAsia="宋体"/>
                <w:sz w:val="20"/>
              </w:rPr>
              <w:t>登录名</w:t>
            </w:r>
          </w:p>
        </w:tc>
      </w:tr>
      <w:tr w14:paraId="5D3CFA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8EDE57C">
            <w:pPr>
              <w:spacing w:after="0" w:line="240" w:lineRule="auto"/>
            </w:pPr>
            <w:r>
              <w:rPr>
                <w:rFonts w:ascii="宋体" w:hAnsi="宋体" w:eastAsia="宋体"/>
                <w:sz w:val="20"/>
              </w:rPr>
              <w:t>password_hash</w:t>
            </w:r>
          </w:p>
        </w:tc>
        <w:tc>
          <w:tcPr>
            <w:tcW w:w="1984" w:type="dxa"/>
          </w:tcPr>
          <w:p w14:paraId="1E213850">
            <w:pPr>
              <w:spacing w:after="0" w:line="240" w:lineRule="auto"/>
            </w:pPr>
            <w:r>
              <w:rPr>
                <w:rFonts w:ascii="宋体" w:hAnsi="宋体" w:eastAsia="宋体"/>
                <w:sz w:val="20"/>
              </w:rPr>
              <w:t>TEXT</w:t>
            </w:r>
          </w:p>
        </w:tc>
        <w:tc>
          <w:tcPr>
            <w:tcW w:w="5386" w:type="dxa"/>
          </w:tcPr>
          <w:p w14:paraId="0BC6AF36">
            <w:pPr>
              <w:spacing w:after="0" w:line="240" w:lineRule="auto"/>
            </w:pPr>
            <w:r>
              <w:rPr>
                <w:rFonts w:ascii="宋体" w:hAnsi="宋体" w:eastAsia="宋体"/>
                <w:sz w:val="20"/>
              </w:rPr>
              <w:t>密码哈希</w:t>
            </w:r>
          </w:p>
        </w:tc>
      </w:tr>
      <w:tr w14:paraId="3783C6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EC3BC83">
            <w:pPr>
              <w:spacing w:after="0" w:line="240" w:lineRule="auto"/>
            </w:pPr>
            <w:r>
              <w:rPr>
                <w:rFonts w:ascii="宋体" w:hAnsi="宋体" w:eastAsia="宋体"/>
                <w:sz w:val="20"/>
              </w:rPr>
              <w:t>email</w:t>
            </w:r>
          </w:p>
        </w:tc>
        <w:tc>
          <w:tcPr>
            <w:tcW w:w="1984" w:type="dxa"/>
          </w:tcPr>
          <w:p w14:paraId="19670523">
            <w:pPr>
              <w:spacing w:after="0" w:line="240" w:lineRule="auto"/>
            </w:pPr>
            <w:r>
              <w:rPr>
                <w:rFonts w:ascii="宋体" w:hAnsi="宋体" w:eastAsia="宋体"/>
                <w:sz w:val="20"/>
              </w:rPr>
              <w:t>TEXT</w:t>
            </w:r>
          </w:p>
        </w:tc>
        <w:tc>
          <w:tcPr>
            <w:tcW w:w="5386" w:type="dxa"/>
          </w:tcPr>
          <w:p w14:paraId="622E0E0B">
            <w:pPr>
              <w:spacing w:after="0" w:line="240" w:lineRule="auto"/>
            </w:pPr>
            <w:r>
              <w:rPr>
                <w:rFonts w:ascii="宋体" w:hAnsi="宋体" w:eastAsia="宋体"/>
                <w:sz w:val="20"/>
              </w:rPr>
              <w:t>邮箱</w:t>
            </w:r>
          </w:p>
        </w:tc>
      </w:tr>
      <w:tr w14:paraId="7D9830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C12C3AD">
            <w:pPr>
              <w:spacing w:after="0" w:line="240" w:lineRule="auto"/>
            </w:pPr>
            <w:r>
              <w:rPr>
                <w:rFonts w:ascii="宋体" w:hAnsi="宋体" w:eastAsia="宋体"/>
                <w:sz w:val="20"/>
              </w:rPr>
              <w:t>persona_json</w:t>
            </w:r>
          </w:p>
        </w:tc>
        <w:tc>
          <w:tcPr>
            <w:tcW w:w="1984" w:type="dxa"/>
          </w:tcPr>
          <w:p w14:paraId="1A2F469D">
            <w:pPr>
              <w:spacing w:after="0" w:line="240" w:lineRule="auto"/>
            </w:pPr>
            <w:r>
              <w:rPr>
                <w:rFonts w:ascii="宋体" w:hAnsi="宋体" w:eastAsia="宋体"/>
                <w:sz w:val="20"/>
              </w:rPr>
              <w:t>TEXT</w:t>
            </w:r>
          </w:p>
        </w:tc>
        <w:tc>
          <w:tcPr>
            <w:tcW w:w="5386" w:type="dxa"/>
          </w:tcPr>
          <w:p w14:paraId="360A7DF6">
            <w:pPr>
              <w:spacing w:after="0" w:line="240" w:lineRule="auto"/>
            </w:pPr>
            <w:r>
              <w:rPr>
                <w:rFonts w:ascii="宋体" w:hAnsi="宋体" w:eastAsia="宋体"/>
                <w:sz w:val="20"/>
              </w:rPr>
              <w:t>账号人设（定位/口吻/领域）</w:t>
            </w:r>
          </w:p>
        </w:tc>
      </w:tr>
      <w:tr w14:paraId="2DB3D9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7B17CC8">
            <w:pPr>
              <w:spacing w:after="0" w:line="240" w:lineRule="auto"/>
            </w:pPr>
            <w:r>
              <w:rPr>
                <w:rFonts w:ascii="宋体" w:hAnsi="宋体" w:eastAsia="宋体"/>
                <w:sz w:val="20"/>
              </w:rPr>
              <w:t>created_at</w:t>
            </w:r>
          </w:p>
        </w:tc>
        <w:tc>
          <w:tcPr>
            <w:tcW w:w="1984" w:type="dxa"/>
          </w:tcPr>
          <w:p w14:paraId="1582A41E">
            <w:pPr>
              <w:spacing w:after="0" w:line="240" w:lineRule="auto"/>
            </w:pPr>
            <w:r>
              <w:rPr>
                <w:rFonts w:ascii="宋体" w:hAnsi="宋体" w:eastAsia="宋体"/>
                <w:sz w:val="20"/>
              </w:rPr>
              <w:t>DATETIME</w:t>
            </w:r>
          </w:p>
        </w:tc>
        <w:tc>
          <w:tcPr>
            <w:tcW w:w="5386" w:type="dxa"/>
          </w:tcPr>
          <w:p w14:paraId="2622EE8E">
            <w:pPr>
              <w:spacing w:after="0" w:line="240" w:lineRule="auto"/>
            </w:pPr>
            <w:r>
              <w:rPr>
                <w:rFonts w:ascii="宋体" w:hAnsi="宋体" w:eastAsia="宋体"/>
                <w:sz w:val="20"/>
              </w:rPr>
              <w:t>创建时间</w:t>
            </w:r>
          </w:p>
        </w:tc>
      </w:tr>
    </w:tbl>
    <w:p w14:paraId="6F9E6BE4">
      <w:pPr>
        <w:spacing w:after="40"/>
      </w:pPr>
    </w:p>
    <w:p w14:paraId="0DCE4269">
      <w:pPr>
        <w:spacing w:after="120" w:line="300" w:lineRule="auto"/>
      </w:pPr>
      <w:r>
        <w:rPr>
          <w:rFonts w:ascii="宋体" w:hAnsi="宋体" w:eastAsia="宋体"/>
          <w:b/>
          <w:i w:val="0"/>
          <w:sz w:val="22"/>
        </w:rPr>
        <w:t>materials（素材）</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22"/>
        <w:gridCol w:w="1895"/>
        <w:gridCol w:w="5039"/>
      </w:tblGrid>
      <w:tr w14:paraId="275EFF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shd w:val="clear" w:color="auto" w:fill="1F3A5F"/>
          </w:tcPr>
          <w:p w14:paraId="1C28D5C5">
            <w:pPr>
              <w:spacing w:after="0" w:line="240" w:lineRule="auto"/>
            </w:pPr>
            <w:r>
              <w:rPr>
                <w:rFonts w:ascii="宋体" w:hAnsi="宋体" w:eastAsia="宋体"/>
                <w:b/>
                <w:color w:val="FFFFFF"/>
                <w:sz w:val="20"/>
              </w:rPr>
              <w:t>字段</w:t>
            </w:r>
          </w:p>
        </w:tc>
        <w:tc>
          <w:tcPr>
            <w:tcW w:w="1984" w:type="dxa"/>
            <w:shd w:val="clear" w:color="auto" w:fill="1F3A5F"/>
          </w:tcPr>
          <w:p w14:paraId="774F30B8">
            <w:pPr>
              <w:spacing w:after="0" w:line="240" w:lineRule="auto"/>
            </w:pPr>
            <w:r>
              <w:rPr>
                <w:rFonts w:ascii="宋体" w:hAnsi="宋体" w:eastAsia="宋体"/>
                <w:b/>
                <w:color w:val="FFFFFF"/>
                <w:sz w:val="20"/>
              </w:rPr>
              <w:t>类型</w:t>
            </w:r>
          </w:p>
        </w:tc>
        <w:tc>
          <w:tcPr>
            <w:tcW w:w="5386" w:type="dxa"/>
            <w:shd w:val="clear" w:color="auto" w:fill="1F3A5F"/>
          </w:tcPr>
          <w:p w14:paraId="287DF99C">
            <w:pPr>
              <w:spacing w:after="0" w:line="240" w:lineRule="auto"/>
            </w:pPr>
            <w:r>
              <w:rPr>
                <w:rFonts w:ascii="宋体" w:hAnsi="宋体" w:eastAsia="宋体"/>
                <w:b/>
                <w:color w:val="FFFFFF"/>
                <w:sz w:val="20"/>
              </w:rPr>
              <w:t>说明</w:t>
            </w:r>
          </w:p>
        </w:tc>
      </w:tr>
      <w:tr w14:paraId="38323B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ADDDFCB">
            <w:pPr>
              <w:spacing w:after="0" w:line="240" w:lineRule="auto"/>
            </w:pPr>
            <w:r>
              <w:rPr>
                <w:rFonts w:ascii="宋体" w:hAnsi="宋体" w:eastAsia="宋体"/>
                <w:sz w:val="20"/>
              </w:rPr>
              <w:t>id</w:t>
            </w:r>
          </w:p>
        </w:tc>
        <w:tc>
          <w:tcPr>
            <w:tcW w:w="1984" w:type="dxa"/>
          </w:tcPr>
          <w:p w14:paraId="2A99B751">
            <w:pPr>
              <w:spacing w:after="0" w:line="240" w:lineRule="auto"/>
            </w:pPr>
            <w:r>
              <w:rPr>
                <w:rFonts w:ascii="宋体" w:hAnsi="宋体" w:eastAsia="宋体"/>
                <w:sz w:val="20"/>
              </w:rPr>
              <w:t>INTEGER PK</w:t>
            </w:r>
          </w:p>
        </w:tc>
        <w:tc>
          <w:tcPr>
            <w:tcW w:w="5386" w:type="dxa"/>
          </w:tcPr>
          <w:p w14:paraId="53FD4B45">
            <w:pPr>
              <w:spacing w:after="0" w:line="240" w:lineRule="auto"/>
            </w:pPr>
            <w:r>
              <w:rPr>
                <w:rFonts w:ascii="宋体" w:hAnsi="宋体" w:eastAsia="宋体"/>
                <w:sz w:val="20"/>
              </w:rPr>
              <w:t>素材 ID</w:t>
            </w:r>
          </w:p>
        </w:tc>
      </w:tr>
      <w:tr w14:paraId="6B17DE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5611325">
            <w:pPr>
              <w:spacing w:after="0" w:line="240" w:lineRule="auto"/>
            </w:pPr>
            <w:r>
              <w:rPr>
                <w:rFonts w:ascii="宋体" w:hAnsi="宋体" w:eastAsia="宋体"/>
                <w:sz w:val="20"/>
              </w:rPr>
              <w:t>user_id</w:t>
            </w:r>
          </w:p>
        </w:tc>
        <w:tc>
          <w:tcPr>
            <w:tcW w:w="1984" w:type="dxa"/>
          </w:tcPr>
          <w:p w14:paraId="19DBF6BB">
            <w:pPr>
              <w:spacing w:after="0" w:line="240" w:lineRule="auto"/>
            </w:pPr>
            <w:r>
              <w:rPr>
                <w:rFonts w:ascii="宋体" w:hAnsi="宋体" w:eastAsia="宋体"/>
                <w:sz w:val="20"/>
              </w:rPr>
              <w:t>INTEGER FK</w:t>
            </w:r>
          </w:p>
        </w:tc>
        <w:tc>
          <w:tcPr>
            <w:tcW w:w="5386" w:type="dxa"/>
          </w:tcPr>
          <w:p w14:paraId="0B1DE419">
            <w:pPr>
              <w:spacing w:after="0" w:line="240" w:lineRule="auto"/>
            </w:pPr>
            <w:r>
              <w:rPr>
                <w:rFonts w:ascii="宋体" w:hAnsi="宋体" w:eastAsia="宋体"/>
                <w:sz w:val="20"/>
              </w:rPr>
              <w:t>所属用户</w:t>
            </w:r>
          </w:p>
        </w:tc>
      </w:tr>
      <w:tr w14:paraId="17E047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3BD76FD">
            <w:pPr>
              <w:spacing w:after="0" w:line="240" w:lineRule="auto"/>
            </w:pPr>
            <w:r>
              <w:rPr>
                <w:rFonts w:ascii="宋体" w:hAnsi="宋体" w:eastAsia="宋体"/>
                <w:sz w:val="20"/>
              </w:rPr>
              <w:t>title</w:t>
            </w:r>
          </w:p>
        </w:tc>
        <w:tc>
          <w:tcPr>
            <w:tcW w:w="1984" w:type="dxa"/>
          </w:tcPr>
          <w:p w14:paraId="17ABEBCF">
            <w:pPr>
              <w:spacing w:after="0" w:line="240" w:lineRule="auto"/>
            </w:pPr>
            <w:r>
              <w:rPr>
                <w:rFonts w:ascii="宋体" w:hAnsi="宋体" w:eastAsia="宋体"/>
                <w:sz w:val="20"/>
              </w:rPr>
              <w:t>TEXT</w:t>
            </w:r>
          </w:p>
        </w:tc>
        <w:tc>
          <w:tcPr>
            <w:tcW w:w="5386" w:type="dxa"/>
          </w:tcPr>
          <w:p w14:paraId="6C2ECD99">
            <w:pPr>
              <w:spacing w:after="0" w:line="240" w:lineRule="auto"/>
            </w:pPr>
            <w:r>
              <w:rPr>
                <w:rFonts w:ascii="宋体" w:hAnsi="宋体" w:eastAsia="宋体"/>
                <w:sz w:val="20"/>
              </w:rPr>
              <w:t>标题</w:t>
            </w:r>
          </w:p>
        </w:tc>
      </w:tr>
      <w:tr w14:paraId="28D7A0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5864C4F">
            <w:pPr>
              <w:spacing w:after="0" w:line="240" w:lineRule="auto"/>
            </w:pPr>
            <w:r>
              <w:rPr>
                <w:rFonts w:ascii="宋体" w:hAnsi="宋体" w:eastAsia="宋体"/>
                <w:sz w:val="20"/>
              </w:rPr>
              <w:t>source_type</w:t>
            </w:r>
          </w:p>
        </w:tc>
        <w:tc>
          <w:tcPr>
            <w:tcW w:w="1984" w:type="dxa"/>
          </w:tcPr>
          <w:p w14:paraId="64FDDF4E">
            <w:pPr>
              <w:spacing w:after="0" w:line="240" w:lineRule="auto"/>
            </w:pPr>
            <w:r>
              <w:rPr>
                <w:rFonts w:ascii="宋体" w:hAnsi="宋体" w:eastAsia="宋体"/>
                <w:sz w:val="20"/>
              </w:rPr>
              <w:t>TEXT</w:t>
            </w:r>
          </w:p>
        </w:tc>
        <w:tc>
          <w:tcPr>
            <w:tcW w:w="5386" w:type="dxa"/>
          </w:tcPr>
          <w:p w14:paraId="66013A34">
            <w:pPr>
              <w:spacing w:after="0" w:line="240" w:lineRule="auto"/>
            </w:pPr>
            <w:r>
              <w:rPr>
                <w:rFonts w:ascii="宋体" w:hAnsi="宋体" w:eastAsia="宋体"/>
                <w:sz w:val="20"/>
              </w:rPr>
              <w:t>来源类型（docx/txt/md/文本）</w:t>
            </w:r>
          </w:p>
        </w:tc>
      </w:tr>
      <w:tr w14:paraId="71F381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40BD426">
            <w:pPr>
              <w:spacing w:after="0" w:line="240" w:lineRule="auto"/>
            </w:pPr>
            <w:r>
              <w:rPr>
                <w:rFonts w:ascii="宋体" w:hAnsi="宋体" w:eastAsia="宋体"/>
                <w:sz w:val="20"/>
              </w:rPr>
              <w:t>platform</w:t>
            </w:r>
          </w:p>
        </w:tc>
        <w:tc>
          <w:tcPr>
            <w:tcW w:w="1984" w:type="dxa"/>
          </w:tcPr>
          <w:p w14:paraId="2DA752C9">
            <w:pPr>
              <w:spacing w:after="0" w:line="240" w:lineRule="auto"/>
            </w:pPr>
            <w:r>
              <w:rPr>
                <w:rFonts w:ascii="宋体" w:hAnsi="宋体" w:eastAsia="宋体"/>
                <w:sz w:val="20"/>
              </w:rPr>
              <w:t>TEXT</w:t>
            </w:r>
          </w:p>
        </w:tc>
        <w:tc>
          <w:tcPr>
            <w:tcW w:w="5386" w:type="dxa"/>
          </w:tcPr>
          <w:p w14:paraId="39B1D1B3">
            <w:pPr>
              <w:spacing w:after="0" w:line="240" w:lineRule="auto"/>
            </w:pPr>
            <w:r>
              <w:rPr>
                <w:rFonts w:ascii="宋体" w:hAnsi="宋体" w:eastAsia="宋体"/>
                <w:sz w:val="20"/>
              </w:rPr>
              <w:t>平台标签</w:t>
            </w:r>
          </w:p>
        </w:tc>
      </w:tr>
      <w:tr w14:paraId="27B46D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E0F1D30">
            <w:pPr>
              <w:spacing w:after="0" w:line="240" w:lineRule="auto"/>
            </w:pPr>
            <w:r>
              <w:rPr>
                <w:rFonts w:ascii="宋体" w:hAnsi="宋体" w:eastAsia="宋体"/>
                <w:sz w:val="20"/>
              </w:rPr>
              <w:t>domain</w:t>
            </w:r>
          </w:p>
        </w:tc>
        <w:tc>
          <w:tcPr>
            <w:tcW w:w="1984" w:type="dxa"/>
          </w:tcPr>
          <w:p w14:paraId="1BD296FA">
            <w:pPr>
              <w:spacing w:after="0" w:line="240" w:lineRule="auto"/>
            </w:pPr>
            <w:r>
              <w:rPr>
                <w:rFonts w:ascii="宋体" w:hAnsi="宋体" w:eastAsia="宋体"/>
                <w:sz w:val="20"/>
              </w:rPr>
              <w:t>TEXT</w:t>
            </w:r>
          </w:p>
        </w:tc>
        <w:tc>
          <w:tcPr>
            <w:tcW w:w="5386" w:type="dxa"/>
          </w:tcPr>
          <w:p w14:paraId="1640A4F0">
            <w:pPr>
              <w:spacing w:after="0" w:line="240" w:lineRule="auto"/>
            </w:pPr>
            <w:r>
              <w:rPr>
                <w:rFonts w:ascii="宋体" w:hAnsi="宋体" w:eastAsia="宋体"/>
                <w:sz w:val="20"/>
              </w:rPr>
              <w:t>领域标签</w:t>
            </w:r>
          </w:p>
        </w:tc>
      </w:tr>
      <w:tr w14:paraId="6CBC97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8DD0D35">
            <w:pPr>
              <w:spacing w:after="0" w:line="240" w:lineRule="auto"/>
            </w:pPr>
            <w:r>
              <w:rPr>
                <w:rFonts w:ascii="宋体" w:hAnsi="宋体" w:eastAsia="宋体"/>
                <w:sz w:val="20"/>
              </w:rPr>
              <w:t>style_tags</w:t>
            </w:r>
          </w:p>
        </w:tc>
        <w:tc>
          <w:tcPr>
            <w:tcW w:w="1984" w:type="dxa"/>
          </w:tcPr>
          <w:p w14:paraId="2606E011">
            <w:pPr>
              <w:spacing w:after="0" w:line="240" w:lineRule="auto"/>
            </w:pPr>
            <w:r>
              <w:rPr>
                <w:rFonts w:ascii="宋体" w:hAnsi="宋体" w:eastAsia="宋体"/>
                <w:sz w:val="20"/>
              </w:rPr>
              <w:t>TEXT</w:t>
            </w:r>
          </w:p>
        </w:tc>
        <w:tc>
          <w:tcPr>
            <w:tcW w:w="5386" w:type="dxa"/>
          </w:tcPr>
          <w:p w14:paraId="385170C8">
            <w:pPr>
              <w:spacing w:after="0" w:line="240" w:lineRule="auto"/>
            </w:pPr>
            <w:r>
              <w:rPr>
                <w:rFonts w:ascii="宋体" w:hAnsi="宋体" w:eastAsia="宋体"/>
                <w:sz w:val="20"/>
              </w:rPr>
              <w:t>风格标签（逗号分隔）</w:t>
            </w:r>
          </w:p>
        </w:tc>
      </w:tr>
      <w:tr w14:paraId="158609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03C8994">
            <w:pPr>
              <w:spacing w:after="0" w:line="240" w:lineRule="auto"/>
            </w:pPr>
            <w:r>
              <w:rPr>
                <w:rFonts w:ascii="宋体" w:hAnsi="宋体" w:eastAsia="宋体"/>
                <w:sz w:val="20"/>
              </w:rPr>
              <w:t>content</w:t>
            </w:r>
          </w:p>
        </w:tc>
        <w:tc>
          <w:tcPr>
            <w:tcW w:w="1984" w:type="dxa"/>
          </w:tcPr>
          <w:p w14:paraId="7AD6D9AE">
            <w:pPr>
              <w:spacing w:after="0" w:line="240" w:lineRule="auto"/>
            </w:pPr>
            <w:r>
              <w:rPr>
                <w:rFonts w:ascii="宋体" w:hAnsi="宋体" w:eastAsia="宋体"/>
                <w:sz w:val="20"/>
              </w:rPr>
              <w:t>TEXT</w:t>
            </w:r>
          </w:p>
        </w:tc>
        <w:tc>
          <w:tcPr>
            <w:tcW w:w="5386" w:type="dxa"/>
          </w:tcPr>
          <w:p w14:paraId="679F746C">
            <w:pPr>
              <w:spacing w:after="0" w:line="240" w:lineRule="auto"/>
            </w:pPr>
            <w:r>
              <w:rPr>
                <w:rFonts w:ascii="宋体" w:hAnsi="宋体" w:eastAsia="宋体"/>
                <w:sz w:val="20"/>
              </w:rPr>
              <w:t>原文内容</w:t>
            </w:r>
          </w:p>
        </w:tc>
      </w:tr>
      <w:tr w14:paraId="6690E3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225B9A6">
            <w:pPr>
              <w:spacing w:after="0" w:line="240" w:lineRule="auto"/>
            </w:pPr>
            <w:r>
              <w:rPr>
                <w:rFonts w:ascii="宋体" w:hAnsi="宋体" w:eastAsia="宋体"/>
                <w:sz w:val="20"/>
              </w:rPr>
              <w:t>created_at</w:t>
            </w:r>
          </w:p>
        </w:tc>
        <w:tc>
          <w:tcPr>
            <w:tcW w:w="1984" w:type="dxa"/>
          </w:tcPr>
          <w:p w14:paraId="1696DA25">
            <w:pPr>
              <w:spacing w:after="0" w:line="240" w:lineRule="auto"/>
            </w:pPr>
            <w:r>
              <w:rPr>
                <w:rFonts w:ascii="宋体" w:hAnsi="宋体" w:eastAsia="宋体"/>
                <w:sz w:val="20"/>
              </w:rPr>
              <w:t>DATETIME</w:t>
            </w:r>
          </w:p>
        </w:tc>
        <w:tc>
          <w:tcPr>
            <w:tcW w:w="5386" w:type="dxa"/>
          </w:tcPr>
          <w:p w14:paraId="56ADEF24">
            <w:pPr>
              <w:spacing w:after="0" w:line="240" w:lineRule="auto"/>
            </w:pPr>
            <w:r>
              <w:rPr>
                <w:rFonts w:ascii="宋体" w:hAnsi="宋体" w:eastAsia="宋体"/>
                <w:sz w:val="20"/>
              </w:rPr>
              <w:t>入库时间</w:t>
            </w:r>
          </w:p>
        </w:tc>
      </w:tr>
    </w:tbl>
    <w:p w14:paraId="7FCD2030">
      <w:pPr>
        <w:spacing w:after="40"/>
      </w:pPr>
    </w:p>
    <w:p w14:paraId="741A7F14">
      <w:pPr>
        <w:spacing w:after="120" w:line="300" w:lineRule="auto"/>
      </w:pPr>
      <w:r>
        <w:rPr>
          <w:rFonts w:ascii="宋体" w:hAnsi="宋体" w:eastAsia="宋体"/>
          <w:b/>
          <w:i w:val="0"/>
          <w:sz w:val="22"/>
        </w:rPr>
        <w:t>material_chunks（素材分块）</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2"/>
        <w:gridCol w:w="1901"/>
        <w:gridCol w:w="5023"/>
      </w:tblGrid>
      <w:tr w14:paraId="2EF010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shd w:val="clear" w:color="auto" w:fill="1F3A5F"/>
          </w:tcPr>
          <w:p w14:paraId="53D3BE24">
            <w:pPr>
              <w:spacing w:after="0" w:line="240" w:lineRule="auto"/>
            </w:pPr>
            <w:r>
              <w:rPr>
                <w:rFonts w:ascii="宋体" w:hAnsi="宋体" w:eastAsia="宋体"/>
                <w:b/>
                <w:color w:val="FFFFFF"/>
                <w:sz w:val="20"/>
              </w:rPr>
              <w:t>字段</w:t>
            </w:r>
          </w:p>
        </w:tc>
        <w:tc>
          <w:tcPr>
            <w:tcW w:w="1984" w:type="dxa"/>
            <w:shd w:val="clear" w:color="auto" w:fill="1F3A5F"/>
          </w:tcPr>
          <w:p w14:paraId="0BBAD27B">
            <w:pPr>
              <w:spacing w:after="0" w:line="240" w:lineRule="auto"/>
            </w:pPr>
            <w:r>
              <w:rPr>
                <w:rFonts w:ascii="宋体" w:hAnsi="宋体" w:eastAsia="宋体"/>
                <w:b/>
                <w:color w:val="FFFFFF"/>
                <w:sz w:val="20"/>
              </w:rPr>
              <w:t>类型</w:t>
            </w:r>
          </w:p>
        </w:tc>
        <w:tc>
          <w:tcPr>
            <w:tcW w:w="5386" w:type="dxa"/>
            <w:shd w:val="clear" w:color="auto" w:fill="1F3A5F"/>
          </w:tcPr>
          <w:p w14:paraId="17E54192">
            <w:pPr>
              <w:spacing w:after="0" w:line="240" w:lineRule="auto"/>
            </w:pPr>
            <w:r>
              <w:rPr>
                <w:rFonts w:ascii="宋体" w:hAnsi="宋体" w:eastAsia="宋体"/>
                <w:b/>
                <w:color w:val="FFFFFF"/>
                <w:sz w:val="20"/>
              </w:rPr>
              <w:t>说明</w:t>
            </w:r>
          </w:p>
        </w:tc>
      </w:tr>
      <w:tr w14:paraId="558F32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AF760C8">
            <w:pPr>
              <w:spacing w:after="0" w:line="240" w:lineRule="auto"/>
            </w:pPr>
            <w:r>
              <w:rPr>
                <w:rFonts w:ascii="宋体" w:hAnsi="宋体" w:eastAsia="宋体"/>
                <w:sz w:val="20"/>
              </w:rPr>
              <w:t>id</w:t>
            </w:r>
          </w:p>
        </w:tc>
        <w:tc>
          <w:tcPr>
            <w:tcW w:w="1984" w:type="dxa"/>
          </w:tcPr>
          <w:p w14:paraId="5D98638F">
            <w:pPr>
              <w:spacing w:after="0" w:line="240" w:lineRule="auto"/>
            </w:pPr>
            <w:r>
              <w:rPr>
                <w:rFonts w:ascii="宋体" w:hAnsi="宋体" w:eastAsia="宋体"/>
                <w:sz w:val="20"/>
              </w:rPr>
              <w:t>INTEGER PK</w:t>
            </w:r>
          </w:p>
        </w:tc>
        <w:tc>
          <w:tcPr>
            <w:tcW w:w="5386" w:type="dxa"/>
          </w:tcPr>
          <w:p w14:paraId="4A350D9A">
            <w:pPr>
              <w:spacing w:after="0" w:line="240" w:lineRule="auto"/>
            </w:pPr>
            <w:r>
              <w:rPr>
                <w:rFonts w:ascii="宋体" w:hAnsi="宋体" w:eastAsia="宋体"/>
                <w:sz w:val="20"/>
              </w:rPr>
              <w:t>分块 ID</w:t>
            </w:r>
          </w:p>
        </w:tc>
      </w:tr>
      <w:tr w14:paraId="612B73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947E92E">
            <w:pPr>
              <w:spacing w:after="0" w:line="240" w:lineRule="auto"/>
            </w:pPr>
            <w:r>
              <w:rPr>
                <w:rFonts w:ascii="宋体" w:hAnsi="宋体" w:eastAsia="宋体"/>
                <w:sz w:val="20"/>
              </w:rPr>
              <w:t>material_id</w:t>
            </w:r>
          </w:p>
        </w:tc>
        <w:tc>
          <w:tcPr>
            <w:tcW w:w="1984" w:type="dxa"/>
          </w:tcPr>
          <w:p w14:paraId="7FB60987">
            <w:pPr>
              <w:spacing w:after="0" w:line="240" w:lineRule="auto"/>
            </w:pPr>
            <w:r>
              <w:rPr>
                <w:rFonts w:ascii="宋体" w:hAnsi="宋体" w:eastAsia="宋体"/>
                <w:sz w:val="20"/>
              </w:rPr>
              <w:t>INTEGER FK</w:t>
            </w:r>
          </w:p>
        </w:tc>
        <w:tc>
          <w:tcPr>
            <w:tcW w:w="5386" w:type="dxa"/>
          </w:tcPr>
          <w:p w14:paraId="25959C3A">
            <w:pPr>
              <w:spacing w:after="0" w:line="240" w:lineRule="auto"/>
            </w:pPr>
            <w:r>
              <w:rPr>
                <w:rFonts w:ascii="宋体" w:hAnsi="宋体" w:eastAsia="宋体"/>
                <w:sz w:val="20"/>
              </w:rPr>
              <w:t>所属素材</w:t>
            </w:r>
          </w:p>
        </w:tc>
      </w:tr>
      <w:tr w14:paraId="25EF89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6DFD5A34">
            <w:pPr>
              <w:spacing w:after="0" w:line="240" w:lineRule="auto"/>
            </w:pPr>
            <w:r>
              <w:rPr>
                <w:rFonts w:ascii="宋体" w:hAnsi="宋体" w:eastAsia="宋体"/>
                <w:sz w:val="20"/>
              </w:rPr>
              <w:t>chunk_index</w:t>
            </w:r>
          </w:p>
        </w:tc>
        <w:tc>
          <w:tcPr>
            <w:tcW w:w="1984" w:type="dxa"/>
          </w:tcPr>
          <w:p w14:paraId="53EC6058">
            <w:pPr>
              <w:spacing w:after="0" w:line="240" w:lineRule="auto"/>
            </w:pPr>
            <w:r>
              <w:rPr>
                <w:rFonts w:ascii="宋体" w:hAnsi="宋体" w:eastAsia="宋体"/>
                <w:sz w:val="20"/>
              </w:rPr>
              <w:t>INTEGER</w:t>
            </w:r>
          </w:p>
        </w:tc>
        <w:tc>
          <w:tcPr>
            <w:tcW w:w="5386" w:type="dxa"/>
          </w:tcPr>
          <w:p w14:paraId="3F540C58">
            <w:pPr>
              <w:spacing w:after="0" w:line="240" w:lineRule="auto"/>
            </w:pPr>
            <w:r>
              <w:rPr>
                <w:rFonts w:ascii="宋体" w:hAnsi="宋体" w:eastAsia="宋体"/>
                <w:sz w:val="20"/>
              </w:rPr>
              <w:t>块序号</w:t>
            </w:r>
          </w:p>
        </w:tc>
      </w:tr>
      <w:tr w14:paraId="179589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7B2D845">
            <w:pPr>
              <w:spacing w:after="0" w:line="240" w:lineRule="auto"/>
            </w:pPr>
            <w:r>
              <w:rPr>
                <w:rFonts w:ascii="宋体" w:hAnsi="宋体" w:eastAsia="宋体"/>
                <w:sz w:val="20"/>
              </w:rPr>
              <w:t>content</w:t>
            </w:r>
          </w:p>
        </w:tc>
        <w:tc>
          <w:tcPr>
            <w:tcW w:w="1984" w:type="dxa"/>
          </w:tcPr>
          <w:p w14:paraId="278B5E96">
            <w:pPr>
              <w:spacing w:after="0" w:line="240" w:lineRule="auto"/>
            </w:pPr>
            <w:r>
              <w:rPr>
                <w:rFonts w:ascii="宋体" w:hAnsi="宋体" w:eastAsia="宋体"/>
                <w:sz w:val="20"/>
              </w:rPr>
              <w:t>TEXT</w:t>
            </w:r>
          </w:p>
        </w:tc>
        <w:tc>
          <w:tcPr>
            <w:tcW w:w="5386" w:type="dxa"/>
          </w:tcPr>
          <w:p w14:paraId="628A7B4C">
            <w:pPr>
              <w:spacing w:after="0" w:line="240" w:lineRule="auto"/>
            </w:pPr>
            <w:r>
              <w:rPr>
                <w:rFonts w:ascii="宋体" w:hAnsi="宋体" w:eastAsia="宋体"/>
                <w:sz w:val="20"/>
              </w:rPr>
              <w:t>分块文本</w:t>
            </w:r>
          </w:p>
        </w:tc>
      </w:tr>
      <w:tr w14:paraId="06D836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101AF05">
            <w:pPr>
              <w:spacing w:after="0" w:line="240" w:lineRule="auto"/>
            </w:pPr>
            <w:r>
              <w:rPr>
                <w:rFonts w:ascii="宋体" w:hAnsi="宋体" w:eastAsia="宋体"/>
                <w:sz w:val="20"/>
              </w:rPr>
              <w:t>vector_ref</w:t>
            </w:r>
          </w:p>
        </w:tc>
        <w:tc>
          <w:tcPr>
            <w:tcW w:w="1984" w:type="dxa"/>
          </w:tcPr>
          <w:p w14:paraId="48DDFBAF">
            <w:pPr>
              <w:spacing w:after="0" w:line="240" w:lineRule="auto"/>
            </w:pPr>
            <w:r>
              <w:rPr>
                <w:rFonts w:ascii="宋体" w:hAnsi="宋体" w:eastAsia="宋体"/>
                <w:sz w:val="20"/>
              </w:rPr>
              <w:t>TEXT</w:t>
            </w:r>
          </w:p>
        </w:tc>
        <w:tc>
          <w:tcPr>
            <w:tcW w:w="5386" w:type="dxa"/>
          </w:tcPr>
          <w:p w14:paraId="71FC1932">
            <w:pPr>
              <w:spacing w:after="0" w:line="240" w:lineRule="auto"/>
            </w:pPr>
            <w:r>
              <w:rPr>
                <w:rFonts w:ascii="宋体" w:hAnsi="宋体" w:eastAsia="宋体"/>
                <w:sz w:val="20"/>
              </w:rPr>
              <w:t>FAISS 索引中的向量引用 ID</w:t>
            </w:r>
          </w:p>
        </w:tc>
      </w:tr>
    </w:tbl>
    <w:p w14:paraId="31441920">
      <w:pPr>
        <w:spacing w:after="40"/>
      </w:pPr>
    </w:p>
    <w:p w14:paraId="5478F233">
      <w:pPr>
        <w:spacing w:after="120" w:line="300" w:lineRule="auto"/>
      </w:pPr>
      <w:r>
        <w:rPr>
          <w:rFonts w:ascii="宋体" w:hAnsi="宋体" w:eastAsia="宋体"/>
          <w:b/>
          <w:i w:val="0"/>
          <w:sz w:val="22"/>
        </w:rPr>
        <w:t>hotspots（热点） / topics（选题） / copy_tasks（创作任务） / copy_versions（文案版本） / platform_rules（平台规则） / stats（统计）</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97"/>
        <w:gridCol w:w="4152"/>
        <w:gridCol w:w="3007"/>
      </w:tblGrid>
      <w:tr w14:paraId="571AC6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F3A5F"/>
          </w:tcPr>
          <w:p w14:paraId="07E7903A">
            <w:pPr>
              <w:spacing w:after="0" w:line="240" w:lineRule="auto"/>
            </w:pPr>
            <w:r>
              <w:rPr>
                <w:rFonts w:ascii="宋体" w:hAnsi="宋体" w:eastAsia="宋体"/>
                <w:b/>
                <w:color w:val="FFFFFF"/>
                <w:sz w:val="20"/>
              </w:rPr>
              <w:t>表名</w:t>
            </w:r>
          </w:p>
        </w:tc>
        <w:tc>
          <w:tcPr>
            <w:tcW w:w="4252" w:type="dxa"/>
            <w:shd w:val="clear" w:color="auto" w:fill="1F3A5F"/>
          </w:tcPr>
          <w:p w14:paraId="01B28A36">
            <w:pPr>
              <w:spacing w:after="0" w:line="240" w:lineRule="auto"/>
            </w:pPr>
            <w:r>
              <w:rPr>
                <w:rFonts w:ascii="宋体" w:hAnsi="宋体" w:eastAsia="宋体"/>
                <w:b/>
                <w:color w:val="FFFFFF"/>
                <w:sz w:val="20"/>
              </w:rPr>
              <w:t>核心字段（草案）</w:t>
            </w:r>
          </w:p>
        </w:tc>
        <w:tc>
          <w:tcPr>
            <w:tcW w:w="3118" w:type="dxa"/>
            <w:shd w:val="clear" w:color="auto" w:fill="1F3A5F"/>
          </w:tcPr>
          <w:p w14:paraId="62A047C2">
            <w:pPr>
              <w:spacing w:after="0" w:line="240" w:lineRule="auto"/>
            </w:pPr>
            <w:r>
              <w:rPr>
                <w:rFonts w:ascii="宋体" w:hAnsi="宋体" w:eastAsia="宋体"/>
                <w:b/>
                <w:color w:val="FFFFFF"/>
                <w:sz w:val="20"/>
              </w:rPr>
              <w:t>用途</w:t>
            </w:r>
          </w:p>
        </w:tc>
      </w:tr>
      <w:tr w14:paraId="3B8326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21F7A01">
            <w:pPr>
              <w:spacing w:after="0" w:line="240" w:lineRule="auto"/>
            </w:pPr>
            <w:r>
              <w:rPr>
                <w:rFonts w:ascii="宋体" w:hAnsi="宋体" w:eastAsia="宋体"/>
                <w:sz w:val="20"/>
              </w:rPr>
              <w:t>hotspots</w:t>
            </w:r>
          </w:p>
        </w:tc>
        <w:tc>
          <w:tcPr>
            <w:tcW w:w="4252" w:type="dxa"/>
          </w:tcPr>
          <w:p w14:paraId="4965E2D4">
            <w:pPr>
              <w:spacing w:after="0" w:line="240" w:lineRule="auto"/>
            </w:pPr>
            <w:r>
              <w:rPr>
                <w:rFonts w:ascii="宋体" w:hAnsi="宋体" w:eastAsia="宋体"/>
                <w:sz w:val="20"/>
              </w:rPr>
              <w:t>id, title, domain, source, url, heat, dedup_key, captured_at</w:t>
            </w:r>
          </w:p>
        </w:tc>
        <w:tc>
          <w:tcPr>
            <w:tcW w:w="3118" w:type="dxa"/>
          </w:tcPr>
          <w:p w14:paraId="0B723B71">
            <w:pPr>
              <w:spacing w:after="0" w:line="240" w:lineRule="auto"/>
            </w:pPr>
            <w:r>
              <w:rPr>
                <w:rFonts w:ascii="宋体" w:hAnsi="宋体" w:eastAsia="宋体"/>
                <w:sz w:val="20"/>
              </w:rPr>
              <w:t>热点采集与去重</w:t>
            </w:r>
          </w:p>
        </w:tc>
      </w:tr>
      <w:tr w14:paraId="2B21A6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C1F6215">
            <w:pPr>
              <w:spacing w:after="0" w:line="240" w:lineRule="auto"/>
            </w:pPr>
            <w:r>
              <w:rPr>
                <w:rFonts w:ascii="宋体" w:hAnsi="宋体" w:eastAsia="宋体"/>
                <w:sz w:val="20"/>
              </w:rPr>
              <w:t>topics</w:t>
            </w:r>
          </w:p>
        </w:tc>
        <w:tc>
          <w:tcPr>
            <w:tcW w:w="4252" w:type="dxa"/>
          </w:tcPr>
          <w:p w14:paraId="17D4756D">
            <w:pPr>
              <w:spacing w:after="0" w:line="240" w:lineRule="auto"/>
            </w:pPr>
            <w:r>
              <w:rPr>
                <w:rFonts w:ascii="宋体" w:hAnsi="宋体" w:eastAsia="宋体"/>
                <w:sz w:val="20"/>
              </w:rPr>
              <w:t>id, user_id, title, reason, target_audience, status, selected</w:t>
            </w:r>
          </w:p>
        </w:tc>
        <w:tc>
          <w:tcPr>
            <w:tcW w:w="3118" w:type="dxa"/>
          </w:tcPr>
          <w:p w14:paraId="240BAB96">
            <w:pPr>
              <w:spacing w:after="0" w:line="240" w:lineRule="auto"/>
            </w:pPr>
            <w:r>
              <w:rPr>
                <w:rFonts w:ascii="宋体" w:hAnsi="宋体" w:eastAsia="宋体"/>
                <w:sz w:val="20"/>
              </w:rPr>
              <w:t>选题清单</w:t>
            </w:r>
          </w:p>
        </w:tc>
      </w:tr>
      <w:tr w14:paraId="166366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0BA74EC">
            <w:pPr>
              <w:spacing w:after="0" w:line="240" w:lineRule="auto"/>
            </w:pPr>
            <w:r>
              <w:rPr>
                <w:rFonts w:ascii="宋体" w:hAnsi="宋体" w:eastAsia="宋体"/>
                <w:sz w:val="20"/>
              </w:rPr>
              <w:t>copy_tasks</w:t>
            </w:r>
          </w:p>
        </w:tc>
        <w:tc>
          <w:tcPr>
            <w:tcW w:w="4252" w:type="dxa"/>
          </w:tcPr>
          <w:p w14:paraId="400A7BF9">
            <w:pPr>
              <w:spacing w:after="0" w:line="240" w:lineRule="auto"/>
            </w:pPr>
            <w:r>
              <w:rPr>
                <w:rFonts w:ascii="宋体" w:hAnsi="宋体" w:eastAsia="宋体"/>
                <w:sz w:val="20"/>
              </w:rPr>
              <w:t>id, user_id, topic_id, platform, audience, intent, status</w:t>
            </w:r>
          </w:p>
        </w:tc>
        <w:tc>
          <w:tcPr>
            <w:tcW w:w="3118" w:type="dxa"/>
          </w:tcPr>
          <w:p w14:paraId="62F6A92B">
            <w:pPr>
              <w:spacing w:after="0" w:line="240" w:lineRule="auto"/>
            </w:pPr>
            <w:r>
              <w:rPr>
                <w:rFonts w:ascii="宋体" w:hAnsi="宋体" w:eastAsia="宋体"/>
                <w:sz w:val="20"/>
              </w:rPr>
              <w:t>创作任务</w:t>
            </w:r>
          </w:p>
        </w:tc>
      </w:tr>
      <w:tr w14:paraId="4735E6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4763D58">
            <w:pPr>
              <w:spacing w:after="0" w:line="240" w:lineRule="auto"/>
            </w:pPr>
            <w:r>
              <w:rPr>
                <w:rFonts w:ascii="宋体" w:hAnsi="宋体" w:eastAsia="宋体"/>
                <w:sz w:val="20"/>
              </w:rPr>
              <w:t>copy_versions</w:t>
            </w:r>
          </w:p>
        </w:tc>
        <w:tc>
          <w:tcPr>
            <w:tcW w:w="4252" w:type="dxa"/>
          </w:tcPr>
          <w:p w14:paraId="7BA8C040">
            <w:pPr>
              <w:spacing w:after="0" w:line="240" w:lineRule="auto"/>
            </w:pPr>
            <w:r>
              <w:rPr>
                <w:rFonts w:ascii="宋体" w:hAnsi="宋体" w:eastAsia="宋体"/>
                <w:sz w:val="20"/>
              </w:rPr>
              <w:t>id, task_id, version_no, title, body, tags, adapted_json</w:t>
            </w:r>
          </w:p>
        </w:tc>
        <w:tc>
          <w:tcPr>
            <w:tcW w:w="3118" w:type="dxa"/>
          </w:tcPr>
          <w:p w14:paraId="05E5851A">
            <w:pPr>
              <w:spacing w:after="0" w:line="240" w:lineRule="auto"/>
            </w:pPr>
            <w:r>
              <w:rPr>
                <w:rFonts w:ascii="宋体" w:hAnsi="宋体" w:eastAsia="宋体"/>
                <w:sz w:val="20"/>
              </w:rPr>
              <w:t>多版本文案</w:t>
            </w:r>
          </w:p>
        </w:tc>
      </w:tr>
      <w:tr w14:paraId="4D06A2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E51101B">
            <w:pPr>
              <w:spacing w:after="0" w:line="240" w:lineRule="auto"/>
            </w:pPr>
            <w:r>
              <w:rPr>
                <w:rFonts w:ascii="宋体" w:hAnsi="宋体" w:eastAsia="宋体"/>
                <w:sz w:val="20"/>
              </w:rPr>
              <w:t>platform_rules</w:t>
            </w:r>
          </w:p>
        </w:tc>
        <w:tc>
          <w:tcPr>
            <w:tcW w:w="4252" w:type="dxa"/>
          </w:tcPr>
          <w:p w14:paraId="01F3E25C">
            <w:pPr>
              <w:spacing w:after="0" w:line="240" w:lineRule="auto"/>
            </w:pPr>
            <w:r>
              <w:rPr>
                <w:rFonts w:ascii="宋体" w:hAnsi="宋体" w:eastAsia="宋体"/>
                <w:sz w:val="20"/>
              </w:rPr>
              <w:t>id, platform, rule_json</w:t>
            </w:r>
          </w:p>
        </w:tc>
        <w:tc>
          <w:tcPr>
            <w:tcW w:w="3118" w:type="dxa"/>
          </w:tcPr>
          <w:p w14:paraId="09E22140">
            <w:pPr>
              <w:spacing w:after="0" w:line="240" w:lineRule="auto"/>
            </w:pPr>
            <w:r>
              <w:rPr>
                <w:rFonts w:ascii="宋体" w:hAnsi="宋体" w:eastAsia="宋体"/>
                <w:sz w:val="20"/>
              </w:rPr>
              <w:t>平台适配规则</w:t>
            </w:r>
          </w:p>
        </w:tc>
      </w:tr>
      <w:tr w14:paraId="69F02D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11B163A">
            <w:pPr>
              <w:spacing w:after="0" w:line="240" w:lineRule="auto"/>
            </w:pPr>
            <w:r>
              <w:rPr>
                <w:rFonts w:ascii="宋体" w:hAnsi="宋体" w:eastAsia="宋体"/>
                <w:sz w:val="20"/>
              </w:rPr>
              <w:t>stats</w:t>
            </w:r>
          </w:p>
        </w:tc>
        <w:tc>
          <w:tcPr>
            <w:tcW w:w="4252" w:type="dxa"/>
          </w:tcPr>
          <w:p w14:paraId="5C6010F6">
            <w:pPr>
              <w:spacing w:after="0" w:line="240" w:lineRule="auto"/>
            </w:pPr>
            <w:r>
              <w:rPr>
                <w:rFonts w:ascii="宋体" w:hAnsi="宋体" w:eastAsia="宋体"/>
                <w:sz w:val="20"/>
              </w:rPr>
              <w:t>id, user_id, metric, value, date</w:t>
            </w:r>
          </w:p>
        </w:tc>
        <w:tc>
          <w:tcPr>
            <w:tcW w:w="3118" w:type="dxa"/>
          </w:tcPr>
          <w:p w14:paraId="4A46310F">
            <w:pPr>
              <w:spacing w:after="0" w:line="240" w:lineRule="auto"/>
            </w:pPr>
            <w:r>
              <w:rPr>
                <w:rFonts w:ascii="宋体" w:hAnsi="宋体" w:eastAsia="宋体"/>
                <w:sz w:val="20"/>
              </w:rPr>
              <w:t>量化统计</w:t>
            </w:r>
          </w:p>
        </w:tc>
      </w:tr>
    </w:tbl>
    <w:p w14:paraId="0C542DE5">
      <w:pPr>
        <w:spacing w:after="40"/>
      </w:pPr>
    </w:p>
    <w:p w14:paraId="0469944B">
      <w:pPr>
        <w:pStyle w:val="4"/>
      </w:pPr>
      <w:bookmarkStart w:id="76" w:name="_Toc18946"/>
      <w:bookmarkStart w:id="77" w:name="_Toc4997"/>
      <w:r>
        <w:rPr>
          <w:rFonts w:ascii="宋体" w:hAnsi="宋体" w:eastAsia="宋体"/>
        </w:rPr>
        <w:t>4.3 接口设计（API 概览）</w:t>
      </w:r>
      <w:bookmarkEnd w:id="76"/>
      <w:bookmarkEnd w:id="77"/>
    </w:p>
    <w:p w14:paraId="6783ABA2">
      <w:pPr>
        <w:spacing w:after="120" w:line="300" w:lineRule="auto"/>
      </w:pPr>
      <w:r>
        <w:rPr>
          <w:rFonts w:ascii="宋体" w:hAnsi="宋体" w:eastAsia="宋体"/>
          <w:b w:val="0"/>
          <w:i w:val="0"/>
          <w:sz w:val="22"/>
        </w:rPr>
        <w:t>后端以 FastAPI 提供 RESTful API（部分接口支持 SSE 流式返回），核心接口如下：</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97"/>
        <w:gridCol w:w="3907"/>
        <w:gridCol w:w="3552"/>
      </w:tblGrid>
      <w:tr w14:paraId="27E2FF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F3A5F"/>
          </w:tcPr>
          <w:p w14:paraId="029F1C81">
            <w:pPr>
              <w:spacing w:after="0" w:line="240" w:lineRule="auto"/>
            </w:pPr>
            <w:r>
              <w:rPr>
                <w:rFonts w:ascii="宋体" w:hAnsi="宋体" w:eastAsia="宋体"/>
                <w:b/>
                <w:color w:val="FFFFFF"/>
                <w:sz w:val="20"/>
              </w:rPr>
              <w:t>方法</w:t>
            </w:r>
          </w:p>
        </w:tc>
        <w:tc>
          <w:tcPr>
            <w:tcW w:w="3969" w:type="dxa"/>
            <w:shd w:val="clear" w:color="auto" w:fill="1F3A5F"/>
          </w:tcPr>
          <w:p w14:paraId="5C6F6FA6">
            <w:pPr>
              <w:spacing w:after="0" w:line="240" w:lineRule="auto"/>
            </w:pPr>
            <w:r>
              <w:rPr>
                <w:rFonts w:ascii="宋体" w:hAnsi="宋体" w:eastAsia="宋体"/>
                <w:b/>
                <w:color w:val="FFFFFF"/>
                <w:sz w:val="20"/>
              </w:rPr>
              <w:t>路径</w:t>
            </w:r>
          </w:p>
        </w:tc>
        <w:tc>
          <w:tcPr>
            <w:tcW w:w="3685" w:type="dxa"/>
            <w:shd w:val="clear" w:color="auto" w:fill="1F3A5F"/>
          </w:tcPr>
          <w:p w14:paraId="59A4E226">
            <w:pPr>
              <w:spacing w:after="0" w:line="240" w:lineRule="auto"/>
            </w:pPr>
            <w:r>
              <w:rPr>
                <w:rFonts w:ascii="宋体" w:hAnsi="宋体" w:eastAsia="宋体"/>
                <w:b/>
                <w:color w:val="FFFFFF"/>
                <w:sz w:val="20"/>
              </w:rPr>
              <w:t>功能</w:t>
            </w:r>
          </w:p>
        </w:tc>
      </w:tr>
      <w:tr w14:paraId="218DB5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FE6F80A">
            <w:pPr>
              <w:spacing w:after="0" w:line="240" w:lineRule="auto"/>
            </w:pPr>
            <w:r>
              <w:rPr>
                <w:rFonts w:ascii="宋体" w:hAnsi="宋体" w:eastAsia="宋体"/>
                <w:sz w:val="20"/>
              </w:rPr>
              <w:t>POST</w:t>
            </w:r>
          </w:p>
        </w:tc>
        <w:tc>
          <w:tcPr>
            <w:tcW w:w="3969" w:type="dxa"/>
          </w:tcPr>
          <w:p w14:paraId="7A233B33">
            <w:pPr>
              <w:spacing w:after="0" w:line="240" w:lineRule="auto"/>
            </w:pPr>
            <w:r>
              <w:rPr>
                <w:rFonts w:ascii="宋体" w:hAnsi="宋体" w:eastAsia="宋体"/>
                <w:sz w:val="20"/>
              </w:rPr>
              <w:t>/api/auth/register</w:t>
            </w:r>
          </w:p>
        </w:tc>
        <w:tc>
          <w:tcPr>
            <w:tcW w:w="3685" w:type="dxa"/>
          </w:tcPr>
          <w:p w14:paraId="6BB74A3C">
            <w:pPr>
              <w:spacing w:after="0" w:line="240" w:lineRule="auto"/>
            </w:pPr>
            <w:r>
              <w:rPr>
                <w:rFonts w:ascii="宋体" w:hAnsi="宋体" w:eastAsia="宋体"/>
                <w:sz w:val="20"/>
              </w:rPr>
              <w:t>用户注册</w:t>
            </w:r>
          </w:p>
        </w:tc>
      </w:tr>
      <w:tr w14:paraId="3797DE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557250C">
            <w:pPr>
              <w:spacing w:after="0" w:line="240" w:lineRule="auto"/>
            </w:pPr>
            <w:r>
              <w:rPr>
                <w:rFonts w:ascii="宋体" w:hAnsi="宋体" w:eastAsia="宋体"/>
                <w:sz w:val="20"/>
              </w:rPr>
              <w:t>POST</w:t>
            </w:r>
          </w:p>
        </w:tc>
        <w:tc>
          <w:tcPr>
            <w:tcW w:w="3969" w:type="dxa"/>
          </w:tcPr>
          <w:p w14:paraId="22F9A122">
            <w:pPr>
              <w:spacing w:after="0" w:line="240" w:lineRule="auto"/>
            </w:pPr>
            <w:r>
              <w:rPr>
                <w:rFonts w:ascii="宋体" w:hAnsi="宋体" w:eastAsia="宋体"/>
                <w:sz w:val="20"/>
              </w:rPr>
              <w:t>/api/auth/login</w:t>
            </w:r>
          </w:p>
        </w:tc>
        <w:tc>
          <w:tcPr>
            <w:tcW w:w="3685" w:type="dxa"/>
          </w:tcPr>
          <w:p w14:paraId="601ABBEC">
            <w:pPr>
              <w:spacing w:after="0" w:line="240" w:lineRule="auto"/>
            </w:pPr>
            <w:r>
              <w:rPr>
                <w:rFonts w:ascii="宋体" w:hAnsi="宋体" w:eastAsia="宋体"/>
                <w:sz w:val="20"/>
              </w:rPr>
              <w:t>用户登录（返回 JWT）</w:t>
            </w:r>
          </w:p>
        </w:tc>
      </w:tr>
      <w:tr w14:paraId="743E11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tcPr>
          <w:p w14:paraId="12153604">
            <w:pPr>
              <w:spacing w:after="0" w:line="240" w:lineRule="auto"/>
            </w:pPr>
            <w:r>
              <w:rPr>
                <w:rFonts w:ascii="宋体" w:hAnsi="宋体" w:eastAsia="宋体"/>
                <w:sz w:val="20"/>
              </w:rPr>
              <w:t>POST</w:t>
            </w:r>
          </w:p>
        </w:tc>
        <w:tc>
          <w:tcPr>
            <w:tcW w:w="3969" w:type="dxa"/>
          </w:tcPr>
          <w:p w14:paraId="4EECEDCC">
            <w:pPr>
              <w:spacing w:after="0" w:line="240" w:lineRule="auto"/>
            </w:pPr>
            <w:r>
              <w:rPr>
                <w:rFonts w:ascii="宋体" w:hAnsi="宋体" w:eastAsia="宋体"/>
                <w:sz w:val="20"/>
              </w:rPr>
              <w:t>/api/materials/import</w:t>
            </w:r>
          </w:p>
        </w:tc>
        <w:tc>
          <w:tcPr>
            <w:tcW w:w="3685" w:type="dxa"/>
          </w:tcPr>
          <w:p w14:paraId="5E1AFF1C">
            <w:pPr>
              <w:spacing w:after="0" w:line="240" w:lineRule="auto"/>
            </w:pPr>
            <w:r>
              <w:rPr>
                <w:rFonts w:ascii="宋体" w:hAnsi="宋体" w:eastAsia="宋体"/>
                <w:sz w:val="20"/>
              </w:rPr>
              <w:t>导入素材（文件/文本）</w:t>
            </w:r>
          </w:p>
        </w:tc>
      </w:tr>
      <w:tr w14:paraId="481301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B082A61">
            <w:pPr>
              <w:spacing w:after="0" w:line="240" w:lineRule="auto"/>
            </w:pPr>
            <w:r>
              <w:rPr>
                <w:rFonts w:ascii="宋体" w:hAnsi="宋体" w:eastAsia="宋体"/>
                <w:sz w:val="20"/>
              </w:rPr>
              <w:t>POST</w:t>
            </w:r>
          </w:p>
        </w:tc>
        <w:tc>
          <w:tcPr>
            <w:tcW w:w="3969" w:type="dxa"/>
          </w:tcPr>
          <w:p w14:paraId="405B712D">
            <w:pPr>
              <w:spacing w:after="0" w:line="240" w:lineRule="auto"/>
            </w:pPr>
            <w:r>
              <w:rPr>
                <w:rFonts w:ascii="宋体" w:hAnsi="宋体" w:eastAsia="宋体"/>
                <w:sz w:val="20"/>
              </w:rPr>
              <w:t>/api/materials/{id}/tag</w:t>
            </w:r>
          </w:p>
        </w:tc>
        <w:tc>
          <w:tcPr>
            <w:tcW w:w="3685" w:type="dxa"/>
          </w:tcPr>
          <w:p w14:paraId="72D71EEF">
            <w:pPr>
              <w:spacing w:after="0" w:line="240" w:lineRule="auto"/>
            </w:pPr>
            <w:r>
              <w:rPr>
                <w:rFonts w:ascii="宋体" w:hAnsi="宋体" w:eastAsia="宋体"/>
                <w:sz w:val="20"/>
              </w:rPr>
              <w:t>素材打标</w:t>
            </w:r>
          </w:p>
        </w:tc>
      </w:tr>
      <w:tr w14:paraId="2C95E8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CC073C4">
            <w:pPr>
              <w:spacing w:after="0" w:line="240" w:lineRule="auto"/>
            </w:pPr>
            <w:r>
              <w:rPr>
                <w:rFonts w:ascii="宋体" w:hAnsi="宋体" w:eastAsia="宋体"/>
                <w:sz w:val="20"/>
              </w:rPr>
              <w:t>POST</w:t>
            </w:r>
          </w:p>
        </w:tc>
        <w:tc>
          <w:tcPr>
            <w:tcW w:w="3969" w:type="dxa"/>
          </w:tcPr>
          <w:p w14:paraId="3BED7C79">
            <w:pPr>
              <w:spacing w:after="0" w:line="240" w:lineRule="auto"/>
            </w:pPr>
            <w:r>
              <w:rPr>
                <w:rFonts w:ascii="宋体" w:hAnsi="宋体" w:eastAsia="宋体"/>
                <w:sz w:val="20"/>
              </w:rPr>
              <w:t>/api/materials/{id}/embed</w:t>
            </w:r>
          </w:p>
        </w:tc>
        <w:tc>
          <w:tcPr>
            <w:tcW w:w="3685" w:type="dxa"/>
          </w:tcPr>
          <w:p w14:paraId="0CF49BE6">
            <w:pPr>
              <w:spacing w:after="0" w:line="240" w:lineRule="auto"/>
            </w:pPr>
            <w:r>
              <w:rPr>
                <w:rFonts w:ascii="宋体" w:hAnsi="宋体" w:eastAsia="宋体"/>
                <w:sz w:val="20"/>
              </w:rPr>
              <w:t>触发分块与向量化入库</w:t>
            </w:r>
          </w:p>
        </w:tc>
      </w:tr>
      <w:tr w14:paraId="243542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34629DC">
            <w:pPr>
              <w:spacing w:after="0" w:line="240" w:lineRule="auto"/>
            </w:pPr>
            <w:r>
              <w:rPr>
                <w:rFonts w:ascii="宋体" w:hAnsi="宋体" w:eastAsia="宋体"/>
                <w:sz w:val="20"/>
              </w:rPr>
              <w:t>GET</w:t>
            </w:r>
          </w:p>
        </w:tc>
        <w:tc>
          <w:tcPr>
            <w:tcW w:w="3969" w:type="dxa"/>
          </w:tcPr>
          <w:p w14:paraId="78D68A00">
            <w:pPr>
              <w:spacing w:after="0" w:line="240" w:lineRule="auto"/>
            </w:pPr>
            <w:r>
              <w:rPr>
                <w:rFonts w:ascii="宋体" w:hAnsi="宋体" w:eastAsia="宋体"/>
                <w:sz w:val="20"/>
              </w:rPr>
              <w:t>/api/materials?q=</w:t>
            </w:r>
          </w:p>
        </w:tc>
        <w:tc>
          <w:tcPr>
            <w:tcW w:w="3685" w:type="dxa"/>
          </w:tcPr>
          <w:p w14:paraId="7BDF3381">
            <w:pPr>
              <w:spacing w:after="0" w:line="240" w:lineRule="auto"/>
            </w:pPr>
            <w:r>
              <w:rPr>
                <w:rFonts w:ascii="宋体" w:hAnsi="宋体" w:eastAsia="宋体"/>
                <w:sz w:val="20"/>
              </w:rPr>
              <w:t>素材检索（关键词/语义，Top-K）</w:t>
            </w:r>
          </w:p>
        </w:tc>
      </w:tr>
      <w:tr w14:paraId="09F6FB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C1C0F98">
            <w:pPr>
              <w:spacing w:after="0" w:line="240" w:lineRule="auto"/>
            </w:pPr>
            <w:r>
              <w:rPr>
                <w:rFonts w:ascii="宋体" w:hAnsi="宋体" w:eastAsia="宋体"/>
                <w:sz w:val="20"/>
              </w:rPr>
              <w:t>GET</w:t>
            </w:r>
          </w:p>
        </w:tc>
        <w:tc>
          <w:tcPr>
            <w:tcW w:w="3969" w:type="dxa"/>
          </w:tcPr>
          <w:p w14:paraId="54064199">
            <w:pPr>
              <w:spacing w:after="0" w:line="240" w:lineRule="auto"/>
            </w:pPr>
            <w:r>
              <w:rPr>
                <w:rFonts w:ascii="宋体" w:hAnsi="宋体" w:eastAsia="宋体"/>
                <w:sz w:val="20"/>
              </w:rPr>
              <w:t>/api/hotspots?domain=</w:t>
            </w:r>
          </w:p>
        </w:tc>
        <w:tc>
          <w:tcPr>
            <w:tcW w:w="3685" w:type="dxa"/>
          </w:tcPr>
          <w:p w14:paraId="31C8FD44">
            <w:pPr>
              <w:spacing w:after="0" w:line="240" w:lineRule="auto"/>
            </w:pPr>
            <w:r>
              <w:rPr>
                <w:rFonts w:ascii="宋体" w:hAnsi="宋体" w:eastAsia="宋体"/>
                <w:sz w:val="20"/>
              </w:rPr>
              <w:t>热点看板（按领域筛选）</w:t>
            </w:r>
          </w:p>
        </w:tc>
      </w:tr>
      <w:tr w14:paraId="77A2C7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88BBDC2">
            <w:pPr>
              <w:spacing w:after="0" w:line="240" w:lineRule="auto"/>
            </w:pPr>
            <w:r>
              <w:rPr>
                <w:rFonts w:ascii="宋体" w:hAnsi="宋体" w:eastAsia="宋体"/>
                <w:sz w:val="20"/>
              </w:rPr>
              <w:t>POST</w:t>
            </w:r>
          </w:p>
        </w:tc>
        <w:tc>
          <w:tcPr>
            <w:tcW w:w="3969" w:type="dxa"/>
          </w:tcPr>
          <w:p w14:paraId="5BDE1582">
            <w:pPr>
              <w:spacing w:after="0" w:line="240" w:lineRule="auto"/>
            </w:pPr>
            <w:r>
              <w:rPr>
                <w:rFonts w:ascii="宋体" w:hAnsi="宋体" w:eastAsia="宋体"/>
                <w:sz w:val="20"/>
              </w:rPr>
              <w:t>/api/topics/generate</w:t>
            </w:r>
          </w:p>
        </w:tc>
        <w:tc>
          <w:tcPr>
            <w:tcW w:w="3685" w:type="dxa"/>
          </w:tcPr>
          <w:p w14:paraId="4D5776E5">
            <w:pPr>
              <w:spacing w:after="0" w:line="240" w:lineRule="auto"/>
            </w:pPr>
            <w:r>
              <w:rPr>
                <w:rFonts w:ascii="宋体" w:hAnsi="宋体" w:eastAsia="宋体"/>
                <w:sz w:val="20"/>
              </w:rPr>
              <w:t>结合热点与定位生成选题</w:t>
            </w:r>
          </w:p>
        </w:tc>
      </w:tr>
      <w:tr w14:paraId="3054AA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A8180AD">
            <w:pPr>
              <w:spacing w:after="0" w:line="240" w:lineRule="auto"/>
            </w:pPr>
            <w:r>
              <w:rPr>
                <w:rFonts w:ascii="宋体" w:hAnsi="宋体" w:eastAsia="宋体"/>
                <w:sz w:val="20"/>
              </w:rPr>
              <w:t>POST</w:t>
            </w:r>
          </w:p>
        </w:tc>
        <w:tc>
          <w:tcPr>
            <w:tcW w:w="3969" w:type="dxa"/>
          </w:tcPr>
          <w:p w14:paraId="6EB9289C">
            <w:pPr>
              <w:spacing w:after="0" w:line="240" w:lineRule="auto"/>
            </w:pPr>
            <w:r>
              <w:rPr>
                <w:rFonts w:ascii="宋体" w:hAnsi="宋体" w:eastAsia="宋体"/>
                <w:sz w:val="20"/>
              </w:rPr>
              <w:t>/api/topics/{id}/select</w:t>
            </w:r>
          </w:p>
        </w:tc>
        <w:tc>
          <w:tcPr>
            <w:tcW w:w="3685" w:type="dxa"/>
          </w:tcPr>
          <w:p w14:paraId="7FA10FA0">
            <w:pPr>
              <w:spacing w:after="0" w:line="240" w:lineRule="auto"/>
            </w:pPr>
            <w:r>
              <w:rPr>
                <w:rFonts w:ascii="宋体" w:hAnsi="宋体" w:eastAsia="宋体"/>
                <w:sz w:val="20"/>
              </w:rPr>
              <w:t>一键选用选题</w:t>
            </w:r>
          </w:p>
        </w:tc>
      </w:tr>
      <w:tr w14:paraId="038E1D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B31697B">
            <w:pPr>
              <w:spacing w:after="0" w:line="240" w:lineRule="auto"/>
            </w:pPr>
            <w:r>
              <w:rPr>
                <w:rFonts w:ascii="宋体" w:hAnsi="宋体" w:eastAsia="宋体"/>
                <w:sz w:val="20"/>
              </w:rPr>
              <w:t>POST</w:t>
            </w:r>
          </w:p>
        </w:tc>
        <w:tc>
          <w:tcPr>
            <w:tcW w:w="3969" w:type="dxa"/>
          </w:tcPr>
          <w:p w14:paraId="34B4B365">
            <w:pPr>
              <w:spacing w:after="0" w:line="240" w:lineRule="auto"/>
            </w:pPr>
            <w:r>
              <w:rPr>
                <w:rFonts w:ascii="宋体" w:hAnsi="宋体" w:eastAsia="宋体"/>
                <w:sz w:val="20"/>
              </w:rPr>
              <w:t>/api/copy/generate</w:t>
            </w:r>
          </w:p>
        </w:tc>
        <w:tc>
          <w:tcPr>
            <w:tcW w:w="3685" w:type="dxa"/>
          </w:tcPr>
          <w:p w14:paraId="7C13CECE">
            <w:pPr>
              <w:spacing w:after="0" w:line="240" w:lineRule="auto"/>
            </w:pPr>
            <w:r>
              <w:rPr>
                <w:rFonts w:ascii="宋体" w:hAnsi="宋体" w:eastAsia="宋体"/>
                <w:sz w:val="20"/>
              </w:rPr>
              <w:t>RAG 多版本文案生成（SSE）</w:t>
            </w:r>
          </w:p>
        </w:tc>
      </w:tr>
      <w:tr w14:paraId="47D456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tcPr>
          <w:p w14:paraId="73E87B81">
            <w:pPr>
              <w:spacing w:after="0" w:line="240" w:lineRule="auto"/>
            </w:pPr>
            <w:r>
              <w:rPr>
                <w:rFonts w:ascii="宋体" w:hAnsi="宋体" w:eastAsia="宋体"/>
                <w:sz w:val="20"/>
              </w:rPr>
              <w:t>POST</w:t>
            </w:r>
          </w:p>
        </w:tc>
        <w:tc>
          <w:tcPr>
            <w:tcW w:w="3969" w:type="dxa"/>
          </w:tcPr>
          <w:p w14:paraId="0AB5CD48">
            <w:pPr>
              <w:spacing w:after="0" w:line="240" w:lineRule="auto"/>
            </w:pPr>
            <w:r>
              <w:rPr>
                <w:rFonts w:ascii="宋体" w:hAnsi="宋体" w:eastAsia="宋体"/>
                <w:sz w:val="20"/>
              </w:rPr>
              <w:t>/api/copy/{id}/optimize</w:t>
            </w:r>
          </w:p>
        </w:tc>
        <w:tc>
          <w:tcPr>
            <w:tcW w:w="3685" w:type="dxa"/>
          </w:tcPr>
          <w:p w14:paraId="427EB287">
            <w:pPr>
              <w:spacing w:after="0" w:line="240" w:lineRule="auto"/>
            </w:pPr>
            <w:r>
              <w:rPr>
                <w:rFonts w:ascii="宋体" w:hAnsi="宋体" w:eastAsia="宋体"/>
                <w:sz w:val="20"/>
              </w:rPr>
              <w:t>风格参数化逐段重写</w:t>
            </w:r>
          </w:p>
        </w:tc>
      </w:tr>
      <w:tr w14:paraId="7D6872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AAA44FC">
            <w:pPr>
              <w:spacing w:after="0" w:line="240" w:lineRule="auto"/>
            </w:pPr>
            <w:r>
              <w:rPr>
                <w:rFonts w:ascii="宋体" w:hAnsi="宋体" w:eastAsia="宋体"/>
                <w:sz w:val="20"/>
              </w:rPr>
              <w:t>POST</w:t>
            </w:r>
          </w:p>
        </w:tc>
        <w:tc>
          <w:tcPr>
            <w:tcW w:w="3969" w:type="dxa"/>
          </w:tcPr>
          <w:p w14:paraId="704E3A5A">
            <w:pPr>
              <w:spacing w:after="0" w:line="240" w:lineRule="auto"/>
            </w:pPr>
            <w:r>
              <w:rPr>
                <w:rFonts w:ascii="宋体" w:hAnsi="宋体" w:eastAsia="宋体"/>
                <w:sz w:val="20"/>
              </w:rPr>
              <w:t>/api/copy/{id}/adapt</w:t>
            </w:r>
          </w:p>
        </w:tc>
        <w:tc>
          <w:tcPr>
            <w:tcW w:w="3685" w:type="dxa"/>
          </w:tcPr>
          <w:p w14:paraId="7200A86E">
            <w:pPr>
              <w:spacing w:after="0" w:line="240" w:lineRule="auto"/>
            </w:pPr>
            <w:r>
              <w:rPr>
                <w:rFonts w:ascii="宋体" w:hAnsi="宋体" w:eastAsia="宋体"/>
                <w:sz w:val="20"/>
              </w:rPr>
              <w:t>按平台规范适配</w:t>
            </w:r>
          </w:p>
        </w:tc>
      </w:tr>
      <w:tr w14:paraId="5D637F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B6CA600">
            <w:pPr>
              <w:spacing w:after="0" w:line="240" w:lineRule="auto"/>
            </w:pPr>
            <w:r>
              <w:rPr>
                <w:rFonts w:ascii="宋体" w:hAnsi="宋体" w:eastAsia="宋体"/>
                <w:sz w:val="20"/>
              </w:rPr>
              <w:t>GET/POST</w:t>
            </w:r>
          </w:p>
        </w:tc>
        <w:tc>
          <w:tcPr>
            <w:tcW w:w="3969" w:type="dxa"/>
          </w:tcPr>
          <w:p w14:paraId="18BC4A9A">
            <w:pPr>
              <w:spacing w:after="0" w:line="240" w:lineRule="auto"/>
            </w:pPr>
            <w:r>
              <w:rPr>
                <w:rFonts w:ascii="宋体" w:hAnsi="宋体" w:eastAsia="宋体"/>
                <w:sz w:val="20"/>
              </w:rPr>
              <w:t>/api/persona</w:t>
            </w:r>
          </w:p>
        </w:tc>
        <w:tc>
          <w:tcPr>
            <w:tcW w:w="3685" w:type="dxa"/>
          </w:tcPr>
          <w:p w14:paraId="32B8C6F7">
            <w:pPr>
              <w:spacing w:after="0" w:line="240" w:lineRule="auto"/>
            </w:pPr>
            <w:r>
              <w:rPr>
                <w:rFonts w:ascii="宋体" w:hAnsi="宋体" w:eastAsia="宋体"/>
                <w:sz w:val="20"/>
              </w:rPr>
              <w:t>账号人设配置</w:t>
            </w:r>
          </w:p>
        </w:tc>
      </w:tr>
      <w:tr w14:paraId="2D3A36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198B94D">
            <w:pPr>
              <w:spacing w:after="0" w:line="240" w:lineRule="auto"/>
            </w:pPr>
            <w:r>
              <w:rPr>
                <w:rFonts w:ascii="宋体" w:hAnsi="宋体" w:eastAsia="宋体"/>
                <w:sz w:val="20"/>
              </w:rPr>
              <w:t>POST</w:t>
            </w:r>
          </w:p>
        </w:tc>
        <w:tc>
          <w:tcPr>
            <w:tcW w:w="3969" w:type="dxa"/>
          </w:tcPr>
          <w:p w14:paraId="77A75E5B">
            <w:pPr>
              <w:spacing w:after="0" w:line="240" w:lineRule="auto"/>
            </w:pPr>
            <w:r>
              <w:rPr>
                <w:rFonts w:ascii="宋体" w:hAnsi="宋体" w:eastAsia="宋体"/>
                <w:sz w:val="20"/>
              </w:rPr>
              <w:t>/api/export</w:t>
            </w:r>
          </w:p>
        </w:tc>
        <w:tc>
          <w:tcPr>
            <w:tcW w:w="3685" w:type="dxa"/>
          </w:tcPr>
          <w:p w14:paraId="2A99DE66">
            <w:pPr>
              <w:spacing w:after="0" w:line="240" w:lineRule="auto"/>
            </w:pPr>
            <w:r>
              <w:rPr>
                <w:rFonts w:ascii="宋体" w:hAnsi="宋体" w:eastAsia="宋体"/>
                <w:sz w:val="20"/>
              </w:rPr>
              <w:t>导出 txt/docx 与发布备注</w:t>
            </w:r>
          </w:p>
        </w:tc>
      </w:tr>
    </w:tbl>
    <w:p w14:paraId="54FE0EA2">
      <w:pPr>
        <w:spacing w:after="40"/>
      </w:pPr>
    </w:p>
    <w:p w14:paraId="1265C85A">
      <w:pPr>
        <w:pStyle w:val="4"/>
      </w:pPr>
      <w:bookmarkStart w:id="78" w:name="_Toc30822"/>
      <w:bookmarkStart w:id="79" w:name="_Toc32073"/>
      <w:r>
        <w:rPr>
          <w:rFonts w:ascii="宋体" w:hAnsi="宋体" w:eastAsia="宋体"/>
        </w:rPr>
        <w:t>4.4 前端设计</w:t>
      </w:r>
      <w:bookmarkEnd w:id="78"/>
      <w:bookmarkEnd w:id="79"/>
    </w:p>
    <w:p w14:paraId="5E3A2D9A">
      <w:pPr>
        <w:spacing w:after="120" w:line="300" w:lineRule="auto"/>
      </w:pPr>
      <w:r>
        <w:rPr>
          <w:rFonts w:ascii="宋体" w:hAnsi="宋体" w:eastAsia="宋体"/>
          <w:b w:val="0"/>
          <w:i w:val="0"/>
          <w:sz w:val="22"/>
        </w:rPr>
        <w:t>页面与组件规划：</w:t>
      </w:r>
    </w:p>
    <w:p w14:paraId="5AE91F1C">
      <w:pPr>
        <w:pStyle w:val="16"/>
        <w:spacing w:after="60" w:line="288" w:lineRule="auto"/>
      </w:pPr>
      <w:r>
        <w:rPr>
          <w:rFonts w:ascii="宋体" w:hAnsi="宋体" w:eastAsia="宋体"/>
          <w:sz w:val="22"/>
        </w:rPr>
        <w:t>素材库管理页：导入、打标、检索、分块预览。</w:t>
      </w:r>
    </w:p>
    <w:p w14:paraId="1BEA6771">
      <w:pPr>
        <w:pStyle w:val="16"/>
        <w:spacing w:after="60" w:line="288" w:lineRule="auto"/>
      </w:pPr>
      <w:r>
        <w:rPr>
          <w:rFonts w:ascii="宋体" w:hAnsi="宋体" w:eastAsia="宋体"/>
          <w:sz w:val="22"/>
        </w:rPr>
        <w:t>热点看板：按领域筛选的热门话题列表与趋势。</w:t>
      </w:r>
    </w:p>
    <w:p w14:paraId="3E632DDA">
      <w:pPr>
        <w:pStyle w:val="16"/>
        <w:spacing w:after="60" w:line="288" w:lineRule="auto"/>
      </w:pPr>
      <w:r>
        <w:rPr>
          <w:rFonts w:ascii="宋体" w:hAnsi="宋体" w:eastAsia="宋体"/>
          <w:sz w:val="22"/>
        </w:rPr>
        <w:t>选题列表：选题卡片（理由/受众），一键选用。</w:t>
      </w:r>
    </w:p>
    <w:p w14:paraId="06D99A99">
      <w:pPr>
        <w:pStyle w:val="16"/>
        <w:spacing w:after="60" w:line="288" w:lineRule="auto"/>
      </w:pPr>
      <w:r>
        <w:rPr>
          <w:rFonts w:ascii="宋体" w:hAnsi="宋体" w:eastAsia="宋体"/>
          <w:sz w:val="22"/>
        </w:rPr>
        <w:t>文案生成与对比编辑：多版本并排对比、逐段编辑、风格参数面板。</w:t>
      </w:r>
    </w:p>
    <w:p w14:paraId="59373247">
      <w:pPr>
        <w:pStyle w:val="16"/>
        <w:spacing w:after="60" w:line="288" w:lineRule="auto"/>
      </w:pPr>
      <w:r>
        <w:rPr>
          <w:rFonts w:ascii="宋体" w:hAnsi="宋体" w:eastAsia="宋体"/>
          <w:sz w:val="22"/>
        </w:rPr>
        <w:t>平台适配预览：分平台预览、导出（txt/docx）、发布备注。</w:t>
      </w:r>
    </w:p>
    <w:p w14:paraId="2DECE2CC">
      <w:pPr>
        <w:pStyle w:val="16"/>
        <w:spacing w:after="60" w:line="288" w:lineRule="auto"/>
      </w:pPr>
      <w:r>
        <w:rPr>
          <w:rFonts w:ascii="宋体" w:hAnsi="宋体" w:eastAsia="宋体"/>
          <w:sz w:val="22"/>
        </w:rPr>
        <w:t>响应式布局：适配 PC 与移动端浏览器（React + TailwindCSS / Ant Design）。</w:t>
      </w:r>
    </w:p>
    <w:p w14:paraId="46371986">
      <w:r>
        <w:t>技术分工：Ant Design 用于后台管理/配置类界面（如素材管理、人设配置），TailwindCSS 用于内容展示与编辑类页面（如生成对比、平台适配预览），避免组件库与原子化 CSS 混用导致体积膨胀与风格不统一。</w:t>
      </w:r>
    </w:p>
    <w:p w14:paraId="11549697">
      <w:pPr>
        <w:pStyle w:val="4"/>
      </w:pPr>
      <w:bookmarkStart w:id="80" w:name="_Toc31180"/>
      <w:bookmarkStart w:id="81" w:name="_Toc32432"/>
      <w:r>
        <w:rPr>
          <w:rFonts w:ascii="宋体" w:hAnsi="宋体" w:eastAsia="宋体"/>
        </w:rPr>
        <w:t>4.5 RAG 链路设计</w:t>
      </w:r>
      <w:bookmarkEnd w:id="80"/>
      <w:bookmarkEnd w:id="81"/>
    </w:p>
    <w:p w14:paraId="21657904">
      <w:pPr>
        <w:pStyle w:val="16"/>
        <w:spacing w:after="60" w:line="288" w:lineRule="auto"/>
      </w:pPr>
      <w:r>
        <w:rPr>
          <w:rFonts w:ascii="宋体" w:hAnsi="宋体" w:eastAsia="宋体"/>
          <w:sz w:val="22"/>
        </w:rPr>
        <w:t>检索器：FAISS 相似检索 + 可选重排（cross-encoder）提升 Top-5 命中率。</w:t>
      </w:r>
    </w:p>
    <w:p w14:paraId="7BF83D84">
      <w:pPr>
        <w:pStyle w:val="16"/>
        <w:spacing w:after="60" w:line="288" w:lineRule="auto"/>
      </w:pPr>
      <w:r>
        <w:rPr>
          <w:rFonts w:ascii="宋体" w:hAnsi="宋体" w:eastAsia="宋体"/>
          <w:sz w:val="22"/>
        </w:rPr>
        <w:t>提示词组装：检索结果 + 风格模板 + 平台要求 + 创作意图，模板配置化。</w:t>
      </w:r>
    </w:p>
    <w:p w14:paraId="33C7671C">
      <w:pPr>
        <w:pStyle w:val="16"/>
        <w:spacing w:after="60" w:line="288" w:lineRule="auto"/>
      </w:pPr>
      <w:r>
        <w:rPr>
          <w:rFonts w:ascii="宋体" w:hAnsi="宋体" w:eastAsia="宋体"/>
          <w:sz w:val="22"/>
        </w:rPr>
        <w:t>多版本生成：通过温度/采样与差异化的角度指令产出 ≥3 版本。</w:t>
      </w:r>
    </w:p>
    <w:p w14:paraId="39442E1F">
      <w:pPr>
        <w:pStyle w:val="16"/>
        <w:spacing w:after="60" w:line="288" w:lineRule="auto"/>
      </w:pPr>
      <w:r>
        <w:rPr>
          <w:rFonts w:ascii="宋体" w:hAnsi="宋体" w:eastAsia="宋体"/>
          <w:sz w:val="22"/>
        </w:rPr>
        <w:t>风格控制：人设口吻与历史文案向量约束，抑制同质化表达。</w:t>
      </w:r>
    </w:p>
    <w:p w14:paraId="4EB4BE2A">
      <w:pPr>
        <w:pStyle w:val="16"/>
        <w:spacing w:after="60" w:line="288" w:lineRule="auto"/>
      </w:pPr>
      <w:r>
        <w:rPr>
          <w:rFonts w:ascii="宋体" w:hAnsi="宋体" w:eastAsia="宋体"/>
          <w:sz w:val="22"/>
        </w:rPr>
        <w:t>幻觉缓解：事实性表述标注“待核实”，发布前人工把关。</w:t>
      </w:r>
    </w:p>
    <w:p w14:paraId="5B75C767">
      <w:pPr>
        <w:pStyle w:val="4"/>
      </w:pPr>
      <w:bookmarkStart w:id="82" w:name="_Toc7447"/>
      <w:bookmarkStart w:id="83" w:name="_Toc27733"/>
      <w:r>
        <w:rPr>
          <w:rFonts w:ascii="宋体" w:hAnsi="宋体" w:eastAsia="宋体"/>
        </w:rPr>
        <w:t>4.6 定时调度设计（APScheduler）</w:t>
      </w:r>
      <w:bookmarkEnd w:id="82"/>
      <w:bookmarkEnd w:id="83"/>
    </w:p>
    <w:p w14:paraId="20C77EC9">
      <w:pPr>
        <w:pStyle w:val="16"/>
        <w:spacing w:after="60" w:line="288" w:lineRule="auto"/>
      </w:pPr>
      <w:r>
        <w:rPr>
          <w:rFonts w:ascii="宋体" w:hAnsi="宋体" w:eastAsia="宋体"/>
          <w:sz w:val="22"/>
        </w:rPr>
        <w:t>热点采集任务：周期触发（如每小时/每日），失败重试与去重。</w:t>
      </w:r>
    </w:p>
    <w:p w14:paraId="4787EDE8">
      <w:pPr>
        <w:pStyle w:val="16"/>
        <w:spacing w:after="60" w:line="288" w:lineRule="auto"/>
      </w:pPr>
      <w:r>
        <w:rPr>
          <w:rFonts w:ascii="宋体" w:hAnsi="宋体" w:eastAsia="宋体"/>
          <w:sz w:val="22"/>
        </w:rPr>
        <w:t>素材库增量更新：新素材自动分块向量化入库。</w:t>
      </w:r>
    </w:p>
    <w:p w14:paraId="666F62F4">
      <w:pPr>
        <w:pStyle w:val="16"/>
        <w:spacing w:after="60" w:line="288" w:lineRule="auto"/>
      </w:pPr>
      <w:r>
        <w:rPr>
          <w:rFonts w:ascii="宋体" w:hAnsi="宋体" w:eastAsia="宋体"/>
          <w:sz w:val="22"/>
        </w:rPr>
        <w:t>任务持久化：结合 sqlite 记录任务状态，支持手动补偿触发。</w:t>
      </w:r>
    </w:p>
    <w:p w14:paraId="7F316CF5">
      <w:pPr>
        <w:pStyle w:val="3"/>
      </w:pPr>
      <w:bookmarkStart w:id="84" w:name="_Toc5428"/>
      <w:bookmarkStart w:id="85" w:name="_Toc1037"/>
      <w:r>
        <w:rPr>
          <w:rFonts w:ascii="宋体" w:hAnsi="宋体" w:eastAsia="宋体"/>
        </w:rPr>
        <w:t>第五章 项目任务分解与进度计划</w:t>
      </w:r>
      <w:bookmarkEnd w:id="84"/>
      <w:bookmarkEnd w:id="85"/>
    </w:p>
    <w:p w14:paraId="212E611C">
      <w:pPr>
        <w:pStyle w:val="4"/>
      </w:pPr>
      <w:bookmarkStart w:id="86" w:name="_Toc15761"/>
      <w:bookmarkStart w:id="87" w:name="_Toc14427"/>
      <w:r>
        <w:rPr>
          <w:rFonts w:ascii="宋体" w:hAnsi="宋体" w:eastAsia="宋体"/>
        </w:rPr>
        <w:t>5.1 任务分解与交付物</w:t>
      </w:r>
      <w:bookmarkEnd w:id="86"/>
      <w:bookmarkEnd w:id="87"/>
    </w:p>
    <w:p w14:paraId="2100C13E">
      <w:pPr>
        <w:spacing w:after="120" w:line="300" w:lineRule="auto"/>
      </w:pPr>
      <w:r>
        <w:rPr>
          <w:rFonts w:ascii="宋体" w:hAnsi="宋体" w:eastAsia="宋体"/>
          <w:b w:val="0"/>
          <w:i w:val="0"/>
          <w:sz w:val="22"/>
        </w:rPr>
        <w:t>下表完整映射任务书“四、项目任务分解”的 10 项任务：</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660"/>
        <w:gridCol w:w="2680"/>
        <w:gridCol w:w="3734"/>
        <w:gridCol w:w="1782"/>
      </w:tblGrid>
      <w:tr w14:paraId="3D695A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shd w:val="clear" w:color="auto" w:fill="1F3A5F"/>
          </w:tcPr>
          <w:p w14:paraId="05EDB447">
            <w:pPr>
              <w:spacing w:after="0" w:line="240" w:lineRule="auto"/>
            </w:pPr>
            <w:r>
              <w:rPr>
                <w:rFonts w:ascii="宋体" w:hAnsi="宋体" w:eastAsia="宋体"/>
                <w:b/>
                <w:color w:val="FFFFFF"/>
                <w:sz w:val="20"/>
              </w:rPr>
              <w:t>序号</w:t>
            </w:r>
          </w:p>
        </w:tc>
        <w:tc>
          <w:tcPr>
            <w:tcW w:w="2835" w:type="dxa"/>
            <w:shd w:val="clear" w:color="auto" w:fill="1F3A5F"/>
          </w:tcPr>
          <w:p w14:paraId="76889275">
            <w:pPr>
              <w:spacing w:after="0" w:line="240" w:lineRule="auto"/>
            </w:pPr>
            <w:r>
              <w:rPr>
                <w:rFonts w:ascii="宋体" w:hAnsi="宋体" w:eastAsia="宋体"/>
                <w:b/>
                <w:color w:val="FFFFFF"/>
                <w:sz w:val="20"/>
              </w:rPr>
              <w:t>任务内容</w:t>
            </w:r>
          </w:p>
        </w:tc>
        <w:tc>
          <w:tcPr>
            <w:tcW w:w="3969" w:type="dxa"/>
            <w:shd w:val="clear" w:color="auto" w:fill="1F3A5F"/>
          </w:tcPr>
          <w:p w14:paraId="6D58197A">
            <w:pPr>
              <w:spacing w:after="0" w:line="240" w:lineRule="auto"/>
            </w:pPr>
            <w:r>
              <w:rPr>
                <w:rFonts w:ascii="宋体" w:hAnsi="宋体" w:eastAsia="宋体"/>
                <w:b/>
                <w:color w:val="FFFFFF"/>
                <w:sz w:val="20"/>
              </w:rPr>
              <w:t>交付物</w:t>
            </w:r>
          </w:p>
        </w:tc>
        <w:tc>
          <w:tcPr>
            <w:tcW w:w="1871" w:type="dxa"/>
            <w:shd w:val="clear" w:color="auto" w:fill="1F3A5F"/>
          </w:tcPr>
          <w:p w14:paraId="6FC1F427">
            <w:pPr>
              <w:spacing w:after="0" w:line="240" w:lineRule="auto"/>
            </w:pPr>
            <w:r>
              <w:rPr>
                <w:rFonts w:ascii="宋体" w:hAnsi="宋体" w:eastAsia="宋体"/>
                <w:b/>
                <w:color w:val="FFFFFF"/>
                <w:sz w:val="20"/>
              </w:rPr>
              <w:t>对应计划章节</w:t>
            </w:r>
          </w:p>
        </w:tc>
      </w:tr>
      <w:tr w14:paraId="3E3897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0AD89908">
            <w:pPr>
              <w:spacing w:after="0" w:line="240" w:lineRule="auto"/>
            </w:pPr>
            <w:r>
              <w:rPr>
                <w:rFonts w:ascii="宋体" w:hAnsi="宋体" w:eastAsia="宋体"/>
                <w:sz w:val="20"/>
              </w:rPr>
              <w:t>1</w:t>
            </w:r>
          </w:p>
        </w:tc>
        <w:tc>
          <w:tcPr>
            <w:tcW w:w="2835" w:type="dxa"/>
          </w:tcPr>
          <w:p w14:paraId="3C9E1CFF">
            <w:pPr>
              <w:spacing w:after="0" w:line="240" w:lineRule="auto"/>
            </w:pPr>
            <w:r>
              <w:rPr>
                <w:rFonts w:ascii="宋体" w:hAnsi="宋体" w:eastAsia="宋体"/>
                <w:sz w:val="20"/>
              </w:rPr>
              <w:t>需求分析与系统设计</w:t>
            </w:r>
          </w:p>
        </w:tc>
        <w:tc>
          <w:tcPr>
            <w:tcW w:w="3969" w:type="dxa"/>
          </w:tcPr>
          <w:p w14:paraId="3758E194">
            <w:pPr>
              <w:spacing w:after="0" w:line="240" w:lineRule="auto"/>
            </w:pPr>
            <w:r>
              <w:rPr>
                <w:rFonts w:ascii="宋体" w:hAnsi="宋体" w:eastAsia="宋体"/>
                <w:sz w:val="20"/>
              </w:rPr>
              <w:t>需求文档、架构设计图、数据库设计</w:t>
            </w:r>
          </w:p>
        </w:tc>
        <w:tc>
          <w:tcPr>
            <w:tcW w:w="1871" w:type="dxa"/>
          </w:tcPr>
          <w:p w14:paraId="78CA917F">
            <w:pPr>
              <w:spacing w:after="0" w:line="240" w:lineRule="auto"/>
            </w:pPr>
            <w:r>
              <w:rPr>
                <w:rFonts w:ascii="宋体" w:hAnsi="宋体" w:eastAsia="宋体"/>
                <w:sz w:val="20"/>
              </w:rPr>
              <w:t>第二、三、四章</w:t>
            </w:r>
          </w:p>
        </w:tc>
      </w:tr>
      <w:tr w14:paraId="4BC907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119AA969">
            <w:pPr>
              <w:spacing w:after="0" w:line="240" w:lineRule="auto"/>
            </w:pPr>
            <w:r>
              <w:rPr>
                <w:rFonts w:ascii="宋体" w:hAnsi="宋体" w:eastAsia="宋体"/>
                <w:sz w:val="20"/>
              </w:rPr>
              <w:t>2</w:t>
            </w:r>
          </w:p>
        </w:tc>
        <w:tc>
          <w:tcPr>
            <w:tcW w:w="2835" w:type="dxa"/>
          </w:tcPr>
          <w:p w14:paraId="3E99476E">
            <w:pPr>
              <w:spacing w:after="0" w:line="240" w:lineRule="auto"/>
            </w:pPr>
            <w:r>
              <w:rPr>
                <w:rFonts w:ascii="宋体" w:hAnsi="宋体" w:eastAsia="宋体"/>
                <w:sz w:val="20"/>
              </w:rPr>
              <w:t>素材热点语料与评测集构建</w:t>
            </w:r>
          </w:p>
        </w:tc>
        <w:tc>
          <w:tcPr>
            <w:tcW w:w="3969" w:type="dxa"/>
          </w:tcPr>
          <w:p w14:paraId="3FE1AF03">
            <w:pPr>
              <w:spacing w:after="0" w:line="240" w:lineRule="auto"/>
            </w:pPr>
            <w:r>
              <w:rPr>
                <w:rFonts w:ascii="宋体" w:hAnsi="宋体" w:eastAsia="宋体"/>
                <w:sz w:val="20"/>
              </w:rPr>
              <w:t>语料清洗与标注代码、测试素材库、评测方案</w:t>
            </w:r>
          </w:p>
        </w:tc>
        <w:tc>
          <w:tcPr>
            <w:tcW w:w="1871" w:type="dxa"/>
          </w:tcPr>
          <w:p w14:paraId="26778FAA">
            <w:pPr>
              <w:spacing w:after="0" w:line="240" w:lineRule="auto"/>
            </w:pPr>
            <w:r>
              <w:rPr>
                <w:rFonts w:ascii="宋体" w:hAnsi="宋体" w:eastAsia="宋体"/>
                <w:sz w:val="20"/>
              </w:rPr>
              <w:t>4.2 / 6.1</w:t>
            </w:r>
          </w:p>
        </w:tc>
      </w:tr>
      <w:tr w14:paraId="3453DE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0130D283">
            <w:pPr>
              <w:spacing w:after="0" w:line="240" w:lineRule="auto"/>
            </w:pPr>
            <w:r>
              <w:rPr>
                <w:rFonts w:ascii="宋体" w:hAnsi="宋体" w:eastAsia="宋体"/>
                <w:sz w:val="20"/>
              </w:rPr>
              <w:t>3</w:t>
            </w:r>
          </w:p>
        </w:tc>
        <w:tc>
          <w:tcPr>
            <w:tcW w:w="2835" w:type="dxa"/>
          </w:tcPr>
          <w:p w14:paraId="3CC1B3EC">
            <w:pPr>
              <w:spacing w:after="0" w:line="240" w:lineRule="auto"/>
            </w:pPr>
            <w:r>
              <w:rPr>
                <w:rFonts w:ascii="宋体" w:hAnsi="宋体" w:eastAsia="宋体"/>
                <w:sz w:val="20"/>
              </w:rPr>
              <w:t>素材库构建与热点更新开发</w:t>
            </w:r>
          </w:p>
        </w:tc>
        <w:tc>
          <w:tcPr>
            <w:tcW w:w="3969" w:type="dxa"/>
          </w:tcPr>
          <w:p w14:paraId="211E7631">
            <w:pPr>
              <w:spacing w:after="0" w:line="240" w:lineRule="auto"/>
            </w:pPr>
            <w:r>
              <w:rPr>
                <w:rFonts w:ascii="宋体" w:hAnsi="宋体" w:eastAsia="宋体"/>
                <w:sz w:val="20"/>
              </w:rPr>
              <w:t>解析分块代码、向量化入库脚本、热点定时采集</w:t>
            </w:r>
          </w:p>
        </w:tc>
        <w:tc>
          <w:tcPr>
            <w:tcW w:w="1871" w:type="dxa"/>
          </w:tcPr>
          <w:p w14:paraId="2CE7C3D2">
            <w:pPr>
              <w:spacing w:after="0" w:line="240" w:lineRule="auto"/>
            </w:pPr>
            <w:r>
              <w:rPr>
                <w:rFonts w:ascii="宋体" w:hAnsi="宋体" w:eastAsia="宋体"/>
                <w:sz w:val="20"/>
              </w:rPr>
              <w:t>4.1.1 / 4.6</w:t>
            </w:r>
          </w:p>
        </w:tc>
      </w:tr>
      <w:tr w14:paraId="655B35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17113222">
            <w:pPr>
              <w:spacing w:after="0" w:line="240" w:lineRule="auto"/>
            </w:pPr>
            <w:r>
              <w:rPr>
                <w:rFonts w:ascii="宋体" w:hAnsi="宋体" w:eastAsia="宋体"/>
                <w:sz w:val="20"/>
              </w:rPr>
              <w:t>4</w:t>
            </w:r>
          </w:p>
        </w:tc>
        <w:tc>
          <w:tcPr>
            <w:tcW w:w="2835" w:type="dxa"/>
          </w:tcPr>
          <w:p w14:paraId="21ABE341">
            <w:pPr>
              <w:spacing w:after="0" w:line="240" w:lineRule="auto"/>
            </w:pPr>
            <w:r>
              <w:rPr>
                <w:rFonts w:ascii="宋体" w:hAnsi="宋体" w:eastAsia="宋体"/>
                <w:sz w:val="20"/>
              </w:rPr>
              <w:t>文案生成链路开发</w:t>
            </w:r>
          </w:p>
        </w:tc>
        <w:tc>
          <w:tcPr>
            <w:tcW w:w="3969" w:type="dxa"/>
          </w:tcPr>
          <w:p w14:paraId="1B10DB35">
            <w:pPr>
              <w:spacing w:after="0" w:line="240" w:lineRule="auto"/>
            </w:pPr>
            <w:r>
              <w:rPr>
                <w:rFonts w:ascii="宋体" w:hAnsi="宋体" w:eastAsia="宋体"/>
                <w:sz w:val="20"/>
              </w:rPr>
              <w:t>多版本生成代码、平台适配提示词模板库、风格控制</w:t>
            </w:r>
          </w:p>
        </w:tc>
        <w:tc>
          <w:tcPr>
            <w:tcW w:w="1871" w:type="dxa"/>
          </w:tcPr>
          <w:p w14:paraId="591E8167">
            <w:pPr>
              <w:spacing w:after="0" w:line="240" w:lineRule="auto"/>
            </w:pPr>
            <w:r>
              <w:rPr>
                <w:rFonts w:ascii="宋体" w:hAnsi="宋体" w:eastAsia="宋体"/>
                <w:sz w:val="20"/>
              </w:rPr>
              <w:t>4.1.3 / 4.1.4 / 4.1.5</w:t>
            </w:r>
          </w:p>
        </w:tc>
      </w:tr>
      <w:tr w14:paraId="0456EE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51674025">
            <w:pPr>
              <w:spacing w:after="0" w:line="240" w:lineRule="auto"/>
            </w:pPr>
            <w:r>
              <w:rPr>
                <w:rFonts w:ascii="宋体" w:hAnsi="宋体" w:eastAsia="宋体"/>
                <w:sz w:val="20"/>
              </w:rPr>
              <w:t>5</w:t>
            </w:r>
          </w:p>
        </w:tc>
        <w:tc>
          <w:tcPr>
            <w:tcW w:w="2835" w:type="dxa"/>
          </w:tcPr>
          <w:p w14:paraId="38DA6117">
            <w:pPr>
              <w:spacing w:after="0" w:line="240" w:lineRule="auto"/>
            </w:pPr>
            <w:r>
              <w:rPr>
                <w:rFonts w:ascii="宋体" w:hAnsi="宋体" w:eastAsia="宋体"/>
                <w:sz w:val="20"/>
              </w:rPr>
              <w:t>WebApp 需求分析与原型设计</w:t>
            </w:r>
          </w:p>
        </w:tc>
        <w:tc>
          <w:tcPr>
            <w:tcW w:w="3969" w:type="dxa"/>
          </w:tcPr>
          <w:p w14:paraId="1905DB3E">
            <w:pPr>
              <w:spacing w:after="0" w:line="240" w:lineRule="auto"/>
            </w:pPr>
            <w:r>
              <w:rPr>
                <w:rFonts w:ascii="宋体" w:hAnsi="宋体" w:eastAsia="宋体"/>
                <w:sz w:val="20"/>
              </w:rPr>
              <w:t>UI/UX 设计、交互原型图</w:t>
            </w:r>
          </w:p>
        </w:tc>
        <w:tc>
          <w:tcPr>
            <w:tcW w:w="1871" w:type="dxa"/>
          </w:tcPr>
          <w:p w14:paraId="7BE6EE36">
            <w:pPr>
              <w:spacing w:after="0" w:line="240" w:lineRule="auto"/>
            </w:pPr>
            <w:r>
              <w:rPr>
                <w:rFonts w:ascii="宋体" w:hAnsi="宋体" w:eastAsia="宋体"/>
                <w:sz w:val="20"/>
              </w:rPr>
              <w:t>4.4 / 9.2</w:t>
            </w:r>
          </w:p>
        </w:tc>
      </w:tr>
      <w:tr w14:paraId="60BD3D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560C2CA9">
            <w:pPr>
              <w:spacing w:after="0" w:line="240" w:lineRule="auto"/>
            </w:pPr>
            <w:r>
              <w:rPr>
                <w:rFonts w:ascii="宋体" w:hAnsi="宋体" w:eastAsia="宋体"/>
                <w:sz w:val="20"/>
              </w:rPr>
              <w:t>6</w:t>
            </w:r>
          </w:p>
        </w:tc>
        <w:tc>
          <w:tcPr>
            <w:tcW w:w="2835" w:type="dxa"/>
          </w:tcPr>
          <w:p w14:paraId="59218881">
            <w:pPr>
              <w:spacing w:after="0" w:line="240" w:lineRule="auto"/>
            </w:pPr>
            <w:r>
              <w:rPr>
                <w:rFonts w:ascii="宋体" w:hAnsi="宋体" w:eastAsia="宋体"/>
                <w:sz w:val="20"/>
              </w:rPr>
              <w:t>后端 API 服务开发</w:t>
            </w:r>
          </w:p>
        </w:tc>
        <w:tc>
          <w:tcPr>
            <w:tcW w:w="3969" w:type="dxa"/>
          </w:tcPr>
          <w:p w14:paraId="57C2899E">
            <w:pPr>
              <w:spacing w:after="0" w:line="240" w:lineRule="auto"/>
            </w:pPr>
            <w:r>
              <w:rPr>
                <w:rFonts w:ascii="宋体" w:hAnsi="宋体" w:eastAsia="宋体"/>
                <w:sz w:val="20"/>
              </w:rPr>
              <w:t>FastAPI 服务代码、API 文档</w:t>
            </w:r>
          </w:p>
        </w:tc>
        <w:tc>
          <w:tcPr>
            <w:tcW w:w="1871" w:type="dxa"/>
          </w:tcPr>
          <w:p w14:paraId="0F47F8C8">
            <w:pPr>
              <w:spacing w:after="0" w:line="240" w:lineRule="auto"/>
            </w:pPr>
            <w:r>
              <w:rPr>
                <w:rFonts w:ascii="宋体" w:hAnsi="宋体" w:eastAsia="宋体"/>
                <w:sz w:val="20"/>
              </w:rPr>
              <w:t>4.3</w:t>
            </w:r>
          </w:p>
        </w:tc>
      </w:tr>
      <w:tr w14:paraId="79DC79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4C843F32">
            <w:pPr>
              <w:spacing w:after="0" w:line="240" w:lineRule="auto"/>
            </w:pPr>
            <w:r>
              <w:rPr>
                <w:rFonts w:ascii="宋体" w:hAnsi="宋体" w:eastAsia="宋体"/>
                <w:sz w:val="20"/>
              </w:rPr>
              <w:t>7</w:t>
            </w:r>
          </w:p>
        </w:tc>
        <w:tc>
          <w:tcPr>
            <w:tcW w:w="2835" w:type="dxa"/>
          </w:tcPr>
          <w:p w14:paraId="62F725ED">
            <w:pPr>
              <w:spacing w:after="0" w:line="240" w:lineRule="auto"/>
            </w:pPr>
            <w:r>
              <w:rPr>
                <w:rFonts w:ascii="宋体" w:hAnsi="宋体" w:eastAsia="宋体"/>
                <w:sz w:val="20"/>
              </w:rPr>
              <w:t>前端 Web 界面开发</w:t>
            </w:r>
          </w:p>
        </w:tc>
        <w:tc>
          <w:tcPr>
            <w:tcW w:w="3969" w:type="dxa"/>
          </w:tcPr>
          <w:p w14:paraId="4B64D1F7">
            <w:pPr>
              <w:spacing w:after="0" w:line="240" w:lineRule="auto"/>
            </w:pPr>
            <w:r>
              <w:rPr>
                <w:rFonts w:ascii="宋体" w:hAnsi="宋体" w:eastAsia="宋体"/>
                <w:sz w:val="20"/>
              </w:rPr>
              <w:t>React 前端代码、生成对比与素材管理组件</w:t>
            </w:r>
          </w:p>
        </w:tc>
        <w:tc>
          <w:tcPr>
            <w:tcW w:w="1871" w:type="dxa"/>
          </w:tcPr>
          <w:p w14:paraId="4EB981B5">
            <w:pPr>
              <w:spacing w:after="0" w:line="240" w:lineRule="auto"/>
            </w:pPr>
            <w:r>
              <w:rPr>
                <w:rFonts w:ascii="宋体" w:hAnsi="宋体" w:eastAsia="宋体"/>
                <w:sz w:val="20"/>
              </w:rPr>
              <w:t>4.4</w:t>
            </w:r>
          </w:p>
        </w:tc>
      </w:tr>
      <w:tr w14:paraId="527C09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0B8E5B39">
            <w:pPr>
              <w:spacing w:after="0" w:line="240" w:lineRule="auto"/>
            </w:pPr>
            <w:r>
              <w:rPr>
                <w:rFonts w:ascii="宋体" w:hAnsi="宋体" w:eastAsia="宋体"/>
                <w:sz w:val="20"/>
              </w:rPr>
              <w:t>8</w:t>
            </w:r>
          </w:p>
        </w:tc>
        <w:tc>
          <w:tcPr>
            <w:tcW w:w="2835" w:type="dxa"/>
          </w:tcPr>
          <w:p w14:paraId="41459A2F">
            <w:pPr>
              <w:spacing w:after="0" w:line="240" w:lineRule="auto"/>
            </w:pPr>
            <w:r>
              <w:rPr>
                <w:rFonts w:ascii="宋体" w:hAnsi="宋体" w:eastAsia="宋体"/>
                <w:sz w:val="20"/>
              </w:rPr>
              <w:t>系统集成与联调</w:t>
            </w:r>
          </w:p>
        </w:tc>
        <w:tc>
          <w:tcPr>
            <w:tcW w:w="3969" w:type="dxa"/>
          </w:tcPr>
          <w:p w14:paraId="15BEE1F1">
            <w:pPr>
              <w:spacing w:after="0" w:line="240" w:lineRule="auto"/>
            </w:pPr>
            <w:r>
              <w:rPr>
                <w:rFonts w:ascii="宋体" w:hAnsi="宋体" w:eastAsia="宋体"/>
                <w:sz w:val="20"/>
              </w:rPr>
              <w:t>完整 WebApp 系统、部署文档</w:t>
            </w:r>
          </w:p>
        </w:tc>
        <w:tc>
          <w:tcPr>
            <w:tcW w:w="1871" w:type="dxa"/>
          </w:tcPr>
          <w:p w14:paraId="2C4889B1">
            <w:pPr>
              <w:spacing w:after="0" w:line="240" w:lineRule="auto"/>
            </w:pPr>
            <w:r>
              <w:rPr>
                <w:rFonts w:ascii="宋体" w:hAnsi="宋体" w:eastAsia="宋体"/>
                <w:sz w:val="20"/>
              </w:rPr>
              <w:t>第八章</w:t>
            </w:r>
          </w:p>
        </w:tc>
      </w:tr>
      <w:tr w14:paraId="53EA21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20DD54AA">
            <w:pPr>
              <w:spacing w:after="0" w:line="240" w:lineRule="auto"/>
            </w:pPr>
            <w:r>
              <w:rPr>
                <w:rFonts w:ascii="宋体" w:hAnsi="宋体" w:eastAsia="宋体"/>
                <w:sz w:val="20"/>
              </w:rPr>
              <w:t>9</w:t>
            </w:r>
          </w:p>
        </w:tc>
        <w:tc>
          <w:tcPr>
            <w:tcW w:w="2835" w:type="dxa"/>
          </w:tcPr>
          <w:p w14:paraId="402D080B">
            <w:pPr>
              <w:spacing w:after="0" w:line="240" w:lineRule="auto"/>
            </w:pPr>
            <w:r>
              <w:rPr>
                <w:rFonts w:ascii="宋体" w:hAnsi="宋体" w:eastAsia="宋体"/>
                <w:sz w:val="20"/>
              </w:rPr>
              <w:t>系统测试与优化</w:t>
            </w:r>
          </w:p>
        </w:tc>
        <w:tc>
          <w:tcPr>
            <w:tcW w:w="3969" w:type="dxa"/>
          </w:tcPr>
          <w:p w14:paraId="3C4DEF42">
            <w:pPr>
              <w:spacing w:after="0" w:line="240" w:lineRule="auto"/>
            </w:pPr>
            <w:r>
              <w:rPr>
                <w:rFonts w:ascii="宋体" w:hAnsi="宋体" w:eastAsia="宋体"/>
                <w:sz w:val="20"/>
              </w:rPr>
              <w:t>测试报告、可用率与适配符合率评测记录、性能优化版本</w:t>
            </w:r>
          </w:p>
        </w:tc>
        <w:tc>
          <w:tcPr>
            <w:tcW w:w="1871" w:type="dxa"/>
          </w:tcPr>
          <w:p w14:paraId="45F61752">
            <w:pPr>
              <w:spacing w:after="0" w:line="240" w:lineRule="auto"/>
            </w:pPr>
            <w:r>
              <w:rPr>
                <w:rFonts w:ascii="宋体" w:hAnsi="宋体" w:eastAsia="宋体"/>
                <w:sz w:val="20"/>
              </w:rPr>
              <w:t>第六章</w:t>
            </w:r>
          </w:p>
        </w:tc>
      </w:tr>
      <w:tr w14:paraId="0E4DB6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80" w:type="dxa"/>
          </w:tcPr>
          <w:p w14:paraId="06D79BE0">
            <w:pPr>
              <w:spacing w:after="0" w:line="240" w:lineRule="auto"/>
            </w:pPr>
            <w:r>
              <w:rPr>
                <w:rFonts w:ascii="宋体" w:hAnsi="宋体" w:eastAsia="宋体"/>
                <w:sz w:val="20"/>
              </w:rPr>
              <w:t>10</w:t>
            </w:r>
          </w:p>
        </w:tc>
        <w:tc>
          <w:tcPr>
            <w:tcW w:w="2835" w:type="dxa"/>
          </w:tcPr>
          <w:p w14:paraId="786A72C5">
            <w:pPr>
              <w:spacing w:after="0" w:line="240" w:lineRule="auto"/>
            </w:pPr>
            <w:r>
              <w:rPr>
                <w:rFonts w:ascii="宋体" w:hAnsi="宋体" w:eastAsia="宋体"/>
                <w:sz w:val="20"/>
              </w:rPr>
              <w:t>文档编写与项目答辩</w:t>
            </w:r>
          </w:p>
        </w:tc>
        <w:tc>
          <w:tcPr>
            <w:tcW w:w="3969" w:type="dxa"/>
          </w:tcPr>
          <w:p w14:paraId="3B30F556">
            <w:pPr>
              <w:spacing w:after="0" w:line="240" w:lineRule="auto"/>
            </w:pPr>
            <w:r>
              <w:rPr>
                <w:rFonts w:ascii="宋体" w:hAnsi="宋体" w:eastAsia="宋体"/>
                <w:sz w:val="20"/>
              </w:rPr>
              <w:t>项目文档、演示 PPT、项目说明</w:t>
            </w:r>
          </w:p>
        </w:tc>
        <w:tc>
          <w:tcPr>
            <w:tcW w:w="1871" w:type="dxa"/>
          </w:tcPr>
          <w:p w14:paraId="2C15B17A">
            <w:pPr>
              <w:spacing w:after="0" w:line="240" w:lineRule="auto"/>
            </w:pPr>
            <w:r>
              <w:rPr>
                <w:rFonts w:ascii="宋体" w:hAnsi="宋体" w:eastAsia="宋体"/>
                <w:sz w:val="20"/>
              </w:rPr>
              <w:t>第九章</w:t>
            </w:r>
          </w:p>
        </w:tc>
      </w:tr>
    </w:tbl>
    <w:p w14:paraId="6352E05D">
      <w:pPr>
        <w:spacing w:after="40"/>
      </w:pPr>
    </w:p>
    <w:p w14:paraId="0D93B572">
      <w:pPr>
        <w:pStyle w:val="4"/>
      </w:pPr>
      <w:bookmarkStart w:id="88" w:name="_Toc11849"/>
      <w:bookmarkStart w:id="89" w:name="_Toc4287"/>
      <w:r>
        <w:rPr>
          <w:rFonts w:ascii="宋体" w:hAnsi="宋体" w:eastAsia="宋体"/>
        </w:rPr>
        <w:t>5.2 阶段进度时间轴（甘特图，W1–W12）</w:t>
      </w:r>
      <w:bookmarkEnd w:id="88"/>
      <w:bookmarkEnd w:id="89"/>
    </w:p>
    <w:p w14:paraId="63E64DE3">
      <w:pPr>
        <w:spacing w:after="120" w:line="300" w:lineRule="auto"/>
      </w:pPr>
      <w:r>
        <w:rPr>
          <w:rFonts w:ascii="宋体" w:hAnsi="宋体" w:eastAsia="宋体"/>
          <w:b w:val="0"/>
          <w:i w:val="0"/>
          <w:sz w:val="22"/>
        </w:rPr>
        <w:t>整体研发划分为 5 个阶段。为缩短关键路径，数据与后端（M2/M3）、后端与前端（M3/M4）、集成与测试（M4/M5）存在并行重叠，见下图。</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580"/>
        <w:gridCol w:w="581"/>
        <w:gridCol w:w="581"/>
        <w:gridCol w:w="581"/>
        <w:gridCol w:w="581"/>
        <w:gridCol w:w="581"/>
        <w:gridCol w:w="581"/>
        <w:gridCol w:w="581"/>
        <w:gridCol w:w="581"/>
        <w:gridCol w:w="587"/>
        <w:gridCol w:w="587"/>
        <w:gridCol w:w="587"/>
      </w:tblGrid>
      <w:tr w14:paraId="67B0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3A5F"/>
          </w:tcPr>
          <w:p w14:paraId="5B12B560">
            <w:pPr>
              <w:spacing w:after="0" w:line="240" w:lineRule="auto"/>
              <w:jc w:val="center"/>
            </w:pPr>
            <w:r>
              <w:rPr>
                <w:rFonts w:ascii="宋体" w:hAnsi="宋体" w:eastAsia="宋体"/>
                <w:b/>
                <w:color w:val="FFFFFF"/>
                <w:sz w:val="18"/>
              </w:rPr>
              <w:t>阶段</w:t>
            </w:r>
          </w:p>
        </w:tc>
        <w:tc>
          <w:tcPr>
            <w:tcW w:w="595" w:type="dxa"/>
            <w:shd w:val="clear" w:color="auto" w:fill="1F3A5F"/>
          </w:tcPr>
          <w:p w14:paraId="48C71A3A">
            <w:pPr>
              <w:spacing w:after="0" w:line="240" w:lineRule="auto"/>
              <w:jc w:val="center"/>
            </w:pPr>
            <w:r>
              <w:rPr>
                <w:rFonts w:ascii="宋体" w:hAnsi="宋体" w:eastAsia="宋体"/>
                <w:b/>
                <w:color w:val="FFFFFF"/>
                <w:sz w:val="18"/>
              </w:rPr>
              <w:t>W1</w:t>
            </w:r>
          </w:p>
        </w:tc>
        <w:tc>
          <w:tcPr>
            <w:tcW w:w="595" w:type="dxa"/>
            <w:shd w:val="clear" w:color="auto" w:fill="1F3A5F"/>
          </w:tcPr>
          <w:p w14:paraId="602AF3E2">
            <w:pPr>
              <w:spacing w:after="0" w:line="240" w:lineRule="auto"/>
              <w:jc w:val="center"/>
            </w:pPr>
            <w:r>
              <w:rPr>
                <w:rFonts w:ascii="宋体" w:hAnsi="宋体" w:eastAsia="宋体"/>
                <w:b/>
                <w:color w:val="FFFFFF"/>
                <w:sz w:val="18"/>
              </w:rPr>
              <w:t>W2</w:t>
            </w:r>
          </w:p>
        </w:tc>
        <w:tc>
          <w:tcPr>
            <w:tcW w:w="595" w:type="dxa"/>
            <w:shd w:val="clear" w:color="auto" w:fill="1F3A5F"/>
          </w:tcPr>
          <w:p w14:paraId="2184CFFE">
            <w:pPr>
              <w:spacing w:after="0" w:line="240" w:lineRule="auto"/>
              <w:jc w:val="center"/>
            </w:pPr>
            <w:r>
              <w:rPr>
                <w:rFonts w:ascii="宋体" w:hAnsi="宋体" w:eastAsia="宋体"/>
                <w:b/>
                <w:color w:val="FFFFFF"/>
                <w:sz w:val="18"/>
              </w:rPr>
              <w:t>W3</w:t>
            </w:r>
          </w:p>
        </w:tc>
        <w:tc>
          <w:tcPr>
            <w:tcW w:w="595" w:type="dxa"/>
            <w:shd w:val="clear" w:color="auto" w:fill="1F3A5F"/>
          </w:tcPr>
          <w:p w14:paraId="237CDDD5">
            <w:pPr>
              <w:spacing w:after="0" w:line="240" w:lineRule="auto"/>
              <w:jc w:val="center"/>
            </w:pPr>
            <w:r>
              <w:rPr>
                <w:rFonts w:ascii="宋体" w:hAnsi="宋体" w:eastAsia="宋体"/>
                <w:b/>
                <w:color w:val="FFFFFF"/>
                <w:sz w:val="18"/>
              </w:rPr>
              <w:t>W4</w:t>
            </w:r>
          </w:p>
        </w:tc>
        <w:tc>
          <w:tcPr>
            <w:tcW w:w="595" w:type="dxa"/>
            <w:shd w:val="clear" w:color="auto" w:fill="1F3A5F"/>
          </w:tcPr>
          <w:p w14:paraId="479878E8">
            <w:pPr>
              <w:spacing w:after="0" w:line="240" w:lineRule="auto"/>
              <w:jc w:val="center"/>
            </w:pPr>
            <w:r>
              <w:rPr>
                <w:rFonts w:ascii="宋体" w:hAnsi="宋体" w:eastAsia="宋体"/>
                <w:b/>
                <w:color w:val="FFFFFF"/>
                <w:sz w:val="18"/>
              </w:rPr>
              <w:t>W5</w:t>
            </w:r>
          </w:p>
        </w:tc>
        <w:tc>
          <w:tcPr>
            <w:tcW w:w="595" w:type="dxa"/>
            <w:shd w:val="clear" w:color="auto" w:fill="1F3A5F"/>
          </w:tcPr>
          <w:p w14:paraId="1F102C99">
            <w:pPr>
              <w:spacing w:after="0" w:line="240" w:lineRule="auto"/>
              <w:jc w:val="center"/>
            </w:pPr>
            <w:r>
              <w:rPr>
                <w:rFonts w:ascii="宋体" w:hAnsi="宋体" w:eastAsia="宋体"/>
                <w:b/>
                <w:color w:val="FFFFFF"/>
                <w:sz w:val="18"/>
              </w:rPr>
              <w:t>W6</w:t>
            </w:r>
          </w:p>
        </w:tc>
        <w:tc>
          <w:tcPr>
            <w:tcW w:w="595" w:type="dxa"/>
            <w:shd w:val="clear" w:color="auto" w:fill="1F3A5F"/>
          </w:tcPr>
          <w:p w14:paraId="35BC8AD6">
            <w:pPr>
              <w:spacing w:after="0" w:line="240" w:lineRule="auto"/>
              <w:jc w:val="center"/>
            </w:pPr>
            <w:r>
              <w:rPr>
                <w:rFonts w:ascii="宋体" w:hAnsi="宋体" w:eastAsia="宋体"/>
                <w:b/>
                <w:color w:val="FFFFFF"/>
                <w:sz w:val="18"/>
              </w:rPr>
              <w:t>W7</w:t>
            </w:r>
          </w:p>
        </w:tc>
        <w:tc>
          <w:tcPr>
            <w:tcW w:w="595" w:type="dxa"/>
            <w:shd w:val="clear" w:color="auto" w:fill="1F3A5F"/>
          </w:tcPr>
          <w:p w14:paraId="3886EA3F">
            <w:pPr>
              <w:spacing w:after="0" w:line="240" w:lineRule="auto"/>
              <w:jc w:val="center"/>
            </w:pPr>
            <w:r>
              <w:rPr>
                <w:rFonts w:ascii="宋体" w:hAnsi="宋体" w:eastAsia="宋体"/>
                <w:b/>
                <w:color w:val="FFFFFF"/>
                <w:sz w:val="18"/>
              </w:rPr>
              <w:t>W8</w:t>
            </w:r>
          </w:p>
        </w:tc>
        <w:tc>
          <w:tcPr>
            <w:tcW w:w="595" w:type="dxa"/>
            <w:shd w:val="clear" w:color="auto" w:fill="1F3A5F"/>
          </w:tcPr>
          <w:p w14:paraId="0C510B92">
            <w:pPr>
              <w:spacing w:after="0" w:line="240" w:lineRule="auto"/>
              <w:jc w:val="center"/>
            </w:pPr>
            <w:r>
              <w:rPr>
                <w:rFonts w:ascii="宋体" w:hAnsi="宋体" w:eastAsia="宋体"/>
                <w:b/>
                <w:color w:val="FFFFFF"/>
                <w:sz w:val="18"/>
              </w:rPr>
              <w:t>W9</w:t>
            </w:r>
          </w:p>
        </w:tc>
        <w:tc>
          <w:tcPr>
            <w:tcW w:w="595" w:type="dxa"/>
            <w:shd w:val="clear" w:color="auto" w:fill="1F3A5F"/>
          </w:tcPr>
          <w:p w14:paraId="1859FF88">
            <w:pPr>
              <w:spacing w:after="0" w:line="240" w:lineRule="auto"/>
              <w:jc w:val="center"/>
            </w:pPr>
            <w:r>
              <w:rPr>
                <w:rFonts w:ascii="宋体" w:hAnsi="宋体" w:eastAsia="宋体"/>
                <w:b/>
                <w:color w:val="FFFFFF"/>
                <w:sz w:val="18"/>
              </w:rPr>
              <w:t>W10</w:t>
            </w:r>
          </w:p>
        </w:tc>
        <w:tc>
          <w:tcPr>
            <w:tcW w:w="595" w:type="dxa"/>
            <w:shd w:val="clear" w:color="auto" w:fill="1F3A5F"/>
          </w:tcPr>
          <w:p w14:paraId="7EFD05C5">
            <w:pPr>
              <w:spacing w:after="0" w:line="240" w:lineRule="auto"/>
              <w:jc w:val="center"/>
            </w:pPr>
            <w:r>
              <w:rPr>
                <w:rFonts w:ascii="宋体" w:hAnsi="宋体" w:eastAsia="宋体"/>
                <w:b/>
                <w:color w:val="FFFFFF"/>
                <w:sz w:val="18"/>
              </w:rPr>
              <w:t>W11</w:t>
            </w:r>
          </w:p>
        </w:tc>
        <w:tc>
          <w:tcPr>
            <w:tcW w:w="595" w:type="dxa"/>
            <w:shd w:val="clear" w:color="auto" w:fill="1F3A5F"/>
          </w:tcPr>
          <w:p w14:paraId="646D5231">
            <w:pPr>
              <w:spacing w:after="0" w:line="240" w:lineRule="auto"/>
              <w:jc w:val="center"/>
            </w:pPr>
            <w:r>
              <w:rPr>
                <w:rFonts w:ascii="宋体" w:hAnsi="宋体" w:eastAsia="宋体"/>
                <w:b/>
                <w:color w:val="FFFFFF"/>
                <w:sz w:val="18"/>
              </w:rPr>
              <w:t>W12</w:t>
            </w:r>
          </w:p>
        </w:tc>
      </w:tr>
      <w:tr w14:paraId="405F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4F81BD"/>
          </w:tcPr>
          <w:p w14:paraId="0C52A916">
            <w:pPr>
              <w:spacing w:after="0" w:line="240" w:lineRule="auto"/>
            </w:pPr>
            <w:r>
              <w:rPr>
                <w:rFonts w:ascii="宋体" w:hAnsi="宋体" w:eastAsia="宋体"/>
                <w:b/>
                <w:sz w:val="18"/>
              </w:rPr>
              <w:t>M1 需求与方案设计</w:t>
            </w:r>
          </w:p>
        </w:tc>
        <w:tc>
          <w:tcPr>
            <w:tcW w:w="595" w:type="dxa"/>
            <w:shd w:val="clear" w:color="auto" w:fill="4F81BD"/>
          </w:tcPr>
          <w:p w14:paraId="7378EF5A">
            <w:pPr>
              <w:spacing w:after="0" w:line="240" w:lineRule="auto"/>
              <w:jc w:val="center"/>
            </w:pPr>
            <w:r>
              <w:rPr>
                <w:rFonts w:ascii="宋体" w:hAnsi="宋体" w:eastAsia="宋体"/>
                <w:color w:val="FFFFFF"/>
                <w:sz w:val="18"/>
              </w:rPr>
              <w:t>●</w:t>
            </w:r>
          </w:p>
        </w:tc>
        <w:tc>
          <w:tcPr>
            <w:tcW w:w="595" w:type="dxa"/>
            <w:shd w:val="clear" w:color="auto" w:fill="4F81BD"/>
          </w:tcPr>
          <w:p w14:paraId="51B51AEE">
            <w:pPr>
              <w:spacing w:after="0" w:line="240" w:lineRule="auto"/>
              <w:jc w:val="center"/>
            </w:pPr>
            <w:r>
              <w:rPr>
                <w:rFonts w:ascii="宋体" w:hAnsi="宋体" w:eastAsia="宋体"/>
                <w:color w:val="FFFFFF"/>
                <w:sz w:val="18"/>
              </w:rPr>
              <w:t>●</w:t>
            </w:r>
          </w:p>
        </w:tc>
        <w:tc>
          <w:tcPr>
            <w:tcW w:w="595" w:type="dxa"/>
          </w:tcPr>
          <w:p w14:paraId="0A26327B">
            <w:pPr>
              <w:spacing w:after="0" w:line="240" w:lineRule="auto"/>
              <w:jc w:val="center"/>
            </w:pPr>
          </w:p>
        </w:tc>
        <w:tc>
          <w:tcPr>
            <w:tcW w:w="595" w:type="dxa"/>
          </w:tcPr>
          <w:p w14:paraId="39517BC9">
            <w:pPr>
              <w:spacing w:after="0" w:line="240" w:lineRule="auto"/>
              <w:jc w:val="center"/>
            </w:pPr>
          </w:p>
        </w:tc>
        <w:tc>
          <w:tcPr>
            <w:tcW w:w="595" w:type="dxa"/>
          </w:tcPr>
          <w:p w14:paraId="56A7A30D">
            <w:pPr>
              <w:spacing w:after="0" w:line="240" w:lineRule="auto"/>
              <w:jc w:val="center"/>
            </w:pPr>
          </w:p>
        </w:tc>
        <w:tc>
          <w:tcPr>
            <w:tcW w:w="595" w:type="dxa"/>
          </w:tcPr>
          <w:p w14:paraId="32853ED8">
            <w:pPr>
              <w:spacing w:after="0" w:line="240" w:lineRule="auto"/>
              <w:jc w:val="center"/>
            </w:pPr>
          </w:p>
        </w:tc>
        <w:tc>
          <w:tcPr>
            <w:tcW w:w="595" w:type="dxa"/>
          </w:tcPr>
          <w:p w14:paraId="6F462163">
            <w:pPr>
              <w:spacing w:after="0" w:line="240" w:lineRule="auto"/>
              <w:jc w:val="center"/>
            </w:pPr>
          </w:p>
        </w:tc>
        <w:tc>
          <w:tcPr>
            <w:tcW w:w="595" w:type="dxa"/>
          </w:tcPr>
          <w:p w14:paraId="2C08C268">
            <w:pPr>
              <w:spacing w:after="0" w:line="240" w:lineRule="auto"/>
              <w:jc w:val="center"/>
            </w:pPr>
          </w:p>
        </w:tc>
        <w:tc>
          <w:tcPr>
            <w:tcW w:w="595" w:type="dxa"/>
          </w:tcPr>
          <w:p w14:paraId="4A0CC026">
            <w:pPr>
              <w:spacing w:after="0" w:line="240" w:lineRule="auto"/>
              <w:jc w:val="center"/>
            </w:pPr>
          </w:p>
        </w:tc>
        <w:tc>
          <w:tcPr>
            <w:tcW w:w="595" w:type="dxa"/>
          </w:tcPr>
          <w:p w14:paraId="2C5547EC">
            <w:pPr>
              <w:spacing w:after="0" w:line="240" w:lineRule="auto"/>
              <w:jc w:val="center"/>
            </w:pPr>
          </w:p>
        </w:tc>
        <w:tc>
          <w:tcPr>
            <w:tcW w:w="595" w:type="dxa"/>
          </w:tcPr>
          <w:p w14:paraId="74163DB6">
            <w:pPr>
              <w:spacing w:after="0" w:line="240" w:lineRule="auto"/>
              <w:jc w:val="center"/>
            </w:pPr>
          </w:p>
        </w:tc>
        <w:tc>
          <w:tcPr>
            <w:tcW w:w="595" w:type="dxa"/>
          </w:tcPr>
          <w:p w14:paraId="6EA7380F">
            <w:pPr>
              <w:spacing w:after="0" w:line="240" w:lineRule="auto"/>
              <w:jc w:val="center"/>
            </w:pPr>
          </w:p>
        </w:tc>
      </w:tr>
      <w:tr w14:paraId="7395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9BBB59"/>
          </w:tcPr>
          <w:p w14:paraId="02F21AEA">
            <w:pPr>
              <w:spacing w:after="0" w:line="240" w:lineRule="auto"/>
            </w:pPr>
            <w:r>
              <w:rPr>
                <w:rFonts w:ascii="宋体" w:hAnsi="宋体" w:eastAsia="宋体"/>
                <w:b/>
                <w:sz w:val="18"/>
              </w:rPr>
              <w:t>M2 数据与评测基础</w:t>
            </w:r>
          </w:p>
        </w:tc>
        <w:tc>
          <w:tcPr>
            <w:tcW w:w="595" w:type="dxa"/>
          </w:tcPr>
          <w:p w14:paraId="6F519746">
            <w:pPr>
              <w:spacing w:after="0" w:line="240" w:lineRule="auto"/>
              <w:jc w:val="center"/>
            </w:pPr>
          </w:p>
        </w:tc>
        <w:tc>
          <w:tcPr>
            <w:tcW w:w="595" w:type="dxa"/>
            <w:shd w:val="clear" w:color="auto" w:fill="9BBB59"/>
          </w:tcPr>
          <w:p w14:paraId="232933AF">
            <w:pPr>
              <w:spacing w:after="0" w:line="240" w:lineRule="auto"/>
              <w:jc w:val="center"/>
            </w:pPr>
            <w:r>
              <w:rPr>
                <w:rFonts w:ascii="宋体" w:hAnsi="宋体" w:eastAsia="宋体"/>
                <w:color w:val="FFFFFF"/>
                <w:sz w:val="18"/>
              </w:rPr>
              <w:t>●</w:t>
            </w:r>
          </w:p>
        </w:tc>
        <w:tc>
          <w:tcPr>
            <w:tcW w:w="595" w:type="dxa"/>
            <w:shd w:val="clear" w:color="auto" w:fill="9BBB59"/>
          </w:tcPr>
          <w:p w14:paraId="7D8495A0">
            <w:pPr>
              <w:spacing w:after="0" w:line="240" w:lineRule="auto"/>
              <w:jc w:val="center"/>
            </w:pPr>
            <w:r>
              <w:rPr>
                <w:rFonts w:ascii="宋体" w:hAnsi="宋体" w:eastAsia="宋体"/>
                <w:color w:val="FFFFFF"/>
                <w:sz w:val="18"/>
              </w:rPr>
              <w:t>●</w:t>
            </w:r>
          </w:p>
        </w:tc>
        <w:tc>
          <w:tcPr>
            <w:tcW w:w="595" w:type="dxa"/>
            <w:shd w:val="clear" w:color="auto" w:fill="9BBB59"/>
          </w:tcPr>
          <w:p w14:paraId="67EE4CB2">
            <w:pPr>
              <w:spacing w:after="0" w:line="240" w:lineRule="auto"/>
              <w:jc w:val="center"/>
            </w:pPr>
            <w:r>
              <w:rPr>
                <w:rFonts w:ascii="宋体" w:hAnsi="宋体" w:eastAsia="宋体"/>
                <w:color w:val="FFFFFF"/>
                <w:sz w:val="18"/>
              </w:rPr>
              <w:t>●</w:t>
            </w:r>
          </w:p>
        </w:tc>
        <w:tc>
          <w:tcPr>
            <w:tcW w:w="595" w:type="dxa"/>
          </w:tcPr>
          <w:p w14:paraId="57F13D05">
            <w:pPr>
              <w:spacing w:after="0" w:line="240" w:lineRule="auto"/>
              <w:jc w:val="center"/>
            </w:pPr>
          </w:p>
        </w:tc>
        <w:tc>
          <w:tcPr>
            <w:tcW w:w="595" w:type="dxa"/>
          </w:tcPr>
          <w:p w14:paraId="2FA59F1D">
            <w:pPr>
              <w:spacing w:after="0" w:line="240" w:lineRule="auto"/>
              <w:jc w:val="center"/>
            </w:pPr>
          </w:p>
        </w:tc>
        <w:tc>
          <w:tcPr>
            <w:tcW w:w="595" w:type="dxa"/>
          </w:tcPr>
          <w:p w14:paraId="7F1EA42D">
            <w:pPr>
              <w:spacing w:after="0" w:line="240" w:lineRule="auto"/>
              <w:jc w:val="center"/>
            </w:pPr>
          </w:p>
        </w:tc>
        <w:tc>
          <w:tcPr>
            <w:tcW w:w="595" w:type="dxa"/>
          </w:tcPr>
          <w:p w14:paraId="7411F6E1">
            <w:pPr>
              <w:spacing w:after="0" w:line="240" w:lineRule="auto"/>
              <w:jc w:val="center"/>
            </w:pPr>
          </w:p>
        </w:tc>
        <w:tc>
          <w:tcPr>
            <w:tcW w:w="595" w:type="dxa"/>
          </w:tcPr>
          <w:p w14:paraId="6A9E78E0">
            <w:pPr>
              <w:spacing w:after="0" w:line="240" w:lineRule="auto"/>
              <w:jc w:val="center"/>
            </w:pPr>
          </w:p>
        </w:tc>
        <w:tc>
          <w:tcPr>
            <w:tcW w:w="595" w:type="dxa"/>
          </w:tcPr>
          <w:p w14:paraId="12A9A001">
            <w:pPr>
              <w:spacing w:after="0" w:line="240" w:lineRule="auto"/>
              <w:jc w:val="center"/>
            </w:pPr>
          </w:p>
        </w:tc>
        <w:tc>
          <w:tcPr>
            <w:tcW w:w="595" w:type="dxa"/>
          </w:tcPr>
          <w:p w14:paraId="122B8CD7">
            <w:pPr>
              <w:spacing w:after="0" w:line="240" w:lineRule="auto"/>
              <w:jc w:val="center"/>
            </w:pPr>
          </w:p>
        </w:tc>
        <w:tc>
          <w:tcPr>
            <w:tcW w:w="595" w:type="dxa"/>
          </w:tcPr>
          <w:p w14:paraId="2A73640C">
            <w:pPr>
              <w:spacing w:after="0" w:line="240" w:lineRule="auto"/>
              <w:jc w:val="center"/>
            </w:pPr>
          </w:p>
        </w:tc>
      </w:tr>
      <w:tr w14:paraId="355D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26B0A"/>
          </w:tcPr>
          <w:p w14:paraId="7B209F26">
            <w:pPr>
              <w:spacing w:after="0" w:line="240" w:lineRule="auto"/>
            </w:pPr>
            <w:r>
              <w:rPr>
                <w:rFonts w:ascii="宋体" w:hAnsi="宋体" w:eastAsia="宋体"/>
                <w:b/>
                <w:sz w:val="18"/>
              </w:rPr>
              <w:t>M3 核心算法与后端</w:t>
            </w:r>
          </w:p>
        </w:tc>
        <w:tc>
          <w:tcPr>
            <w:tcW w:w="595" w:type="dxa"/>
          </w:tcPr>
          <w:p w14:paraId="3AAE4BFB">
            <w:pPr>
              <w:spacing w:after="0" w:line="240" w:lineRule="auto"/>
              <w:jc w:val="center"/>
            </w:pPr>
          </w:p>
        </w:tc>
        <w:tc>
          <w:tcPr>
            <w:tcW w:w="595" w:type="dxa"/>
          </w:tcPr>
          <w:p w14:paraId="7B2BCBC1">
            <w:pPr>
              <w:spacing w:after="0" w:line="240" w:lineRule="auto"/>
              <w:jc w:val="center"/>
            </w:pPr>
          </w:p>
        </w:tc>
        <w:tc>
          <w:tcPr>
            <w:tcW w:w="595" w:type="dxa"/>
            <w:shd w:val="clear" w:color="auto" w:fill="E26B0A"/>
          </w:tcPr>
          <w:p w14:paraId="26DDB76A">
            <w:pPr>
              <w:spacing w:after="0" w:line="240" w:lineRule="auto"/>
              <w:jc w:val="center"/>
            </w:pPr>
            <w:r>
              <w:rPr>
                <w:rFonts w:ascii="宋体" w:hAnsi="宋体" w:eastAsia="宋体"/>
                <w:color w:val="FFFFFF"/>
                <w:sz w:val="18"/>
              </w:rPr>
              <w:t>●</w:t>
            </w:r>
          </w:p>
        </w:tc>
        <w:tc>
          <w:tcPr>
            <w:tcW w:w="595" w:type="dxa"/>
            <w:shd w:val="clear" w:color="auto" w:fill="E26B0A"/>
          </w:tcPr>
          <w:p w14:paraId="49F34459">
            <w:pPr>
              <w:spacing w:after="0" w:line="240" w:lineRule="auto"/>
              <w:jc w:val="center"/>
            </w:pPr>
            <w:r>
              <w:rPr>
                <w:rFonts w:ascii="宋体" w:hAnsi="宋体" w:eastAsia="宋体"/>
                <w:color w:val="FFFFFF"/>
                <w:sz w:val="18"/>
              </w:rPr>
              <w:t>●</w:t>
            </w:r>
          </w:p>
        </w:tc>
        <w:tc>
          <w:tcPr>
            <w:tcW w:w="595" w:type="dxa"/>
            <w:shd w:val="clear" w:color="auto" w:fill="E26B0A"/>
          </w:tcPr>
          <w:p w14:paraId="115BA1F0">
            <w:pPr>
              <w:spacing w:after="0" w:line="240" w:lineRule="auto"/>
              <w:jc w:val="center"/>
            </w:pPr>
            <w:r>
              <w:rPr>
                <w:rFonts w:ascii="宋体" w:hAnsi="宋体" w:eastAsia="宋体"/>
                <w:color w:val="FFFFFF"/>
                <w:sz w:val="18"/>
              </w:rPr>
              <w:t>●</w:t>
            </w:r>
          </w:p>
        </w:tc>
        <w:tc>
          <w:tcPr>
            <w:tcW w:w="595" w:type="dxa"/>
            <w:shd w:val="clear" w:color="auto" w:fill="E26B0A"/>
          </w:tcPr>
          <w:p w14:paraId="0C612E93">
            <w:pPr>
              <w:spacing w:after="0" w:line="240" w:lineRule="auto"/>
              <w:jc w:val="center"/>
            </w:pPr>
            <w:r>
              <w:rPr>
                <w:rFonts w:ascii="宋体" w:hAnsi="宋体" w:eastAsia="宋体"/>
                <w:color w:val="FFFFFF"/>
                <w:sz w:val="18"/>
              </w:rPr>
              <w:t>●</w:t>
            </w:r>
          </w:p>
        </w:tc>
        <w:tc>
          <w:tcPr>
            <w:tcW w:w="595" w:type="dxa"/>
            <w:shd w:val="clear" w:color="auto" w:fill="E26B0A"/>
          </w:tcPr>
          <w:p w14:paraId="3069DD87">
            <w:pPr>
              <w:spacing w:after="0" w:line="240" w:lineRule="auto"/>
              <w:jc w:val="center"/>
            </w:pPr>
            <w:r>
              <w:rPr>
                <w:rFonts w:ascii="宋体" w:hAnsi="宋体" w:eastAsia="宋体"/>
                <w:color w:val="FFFFFF"/>
                <w:sz w:val="18"/>
              </w:rPr>
              <w:t>●</w:t>
            </w:r>
          </w:p>
        </w:tc>
        <w:tc>
          <w:tcPr>
            <w:tcW w:w="595" w:type="dxa"/>
          </w:tcPr>
          <w:p w14:paraId="5B685ADC">
            <w:pPr>
              <w:spacing w:after="0" w:line="240" w:lineRule="auto"/>
              <w:jc w:val="center"/>
            </w:pPr>
          </w:p>
        </w:tc>
        <w:tc>
          <w:tcPr>
            <w:tcW w:w="595" w:type="dxa"/>
          </w:tcPr>
          <w:p w14:paraId="0D8F7738">
            <w:pPr>
              <w:spacing w:after="0" w:line="240" w:lineRule="auto"/>
              <w:jc w:val="center"/>
            </w:pPr>
          </w:p>
        </w:tc>
        <w:tc>
          <w:tcPr>
            <w:tcW w:w="595" w:type="dxa"/>
          </w:tcPr>
          <w:p w14:paraId="0BAE175D">
            <w:pPr>
              <w:spacing w:after="0" w:line="240" w:lineRule="auto"/>
              <w:jc w:val="center"/>
            </w:pPr>
          </w:p>
        </w:tc>
        <w:tc>
          <w:tcPr>
            <w:tcW w:w="595" w:type="dxa"/>
          </w:tcPr>
          <w:p w14:paraId="0D6C7F49">
            <w:pPr>
              <w:spacing w:after="0" w:line="240" w:lineRule="auto"/>
              <w:jc w:val="center"/>
            </w:pPr>
          </w:p>
        </w:tc>
        <w:tc>
          <w:tcPr>
            <w:tcW w:w="595" w:type="dxa"/>
          </w:tcPr>
          <w:p w14:paraId="57C5734D">
            <w:pPr>
              <w:spacing w:after="0" w:line="240" w:lineRule="auto"/>
              <w:jc w:val="center"/>
            </w:pPr>
          </w:p>
        </w:tc>
      </w:tr>
      <w:tr w14:paraId="78C9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8064A2"/>
          </w:tcPr>
          <w:p w14:paraId="4D0CC2F8">
            <w:pPr>
              <w:spacing w:after="0" w:line="240" w:lineRule="auto"/>
            </w:pPr>
            <w:r>
              <w:rPr>
                <w:rFonts w:ascii="宋体" w:hAnsi="宋体" w:eastAsia="宋体"/>
                <w:b/>
                <w:sz w:val="18"/>
              </w:rPr>
              <w:t>M4 前端与集成</w:t>
            </w:r>
          </w:p>
        </w:tc>
        <w:tc>
          <w:tcPr>
            <w:tcW w:w="595" w:type="dxa"/>
          </w:tcPr>
          <w:p w14:paraId="64B59419">
            <w:pPr>
              <w:spacing w:after="0" w:line="240" w:lineRule="auto"/>
              <w:jc w:val="center"/>
            </w:pPr>
          </w:p>
        </w:tc>
        <w:tc>
          <w:tcPr>
            <w:tcW w:w="595" w:type="dxa"/>
          </w:tcPr>
          <w:p w14:paraId="672B4D00">
            <w:pPr>
              <w:spacing w:after="0" w:line="240" w:lineRule="auto"/>
              <w:jc w:val="center"/>
            </w:pPr>
          </w:p>
        </w:tc>
        <w:tc>
          <w:tcPr>
            <w:tcW w:w="595" w:type="dxa"/>
          </w:tcPr>
          <w:p w14:paraId="4E9895C9">
            <w:pPr>
              <w:spacing w:after="0" w:line="240" w:lineRule="auto"/>
              <w:jc w:val="center"/>
            </w:pPr>
          </w:p>
        </w:tc>
        <w:tc>
          <w:tcPr>
            <w:tcW w:w="595" w:type="dxa"/>
          </w:tcPr>
          <w:p w14:paraId="70C79A95">
            <w:pPr>
              <w:spacing w:after="0" w:line="240" w:lineRule="auto"/>
              <w:jc w:val="center"/>
            </w:pPr>
          </w:p>
        </w:tc>
        <w:tc>
          <w:tcPr>
            <w:tcW w:w="595" w:type="dxa"/>
          </w:tcPr>
          <w:p w14:paraId="2FC8FB8C">
            <w:pPr>
              <w:spacing w:after="0" w:line="240" w:lineRule="auto"/>
              <w:jc w:val="center"/>
            </w:pPr>
          </w:p>
        </w:tc>
        <w:tc>
          <w:tcPr>
            <w:tcW w:w="595" w:type="dxa"/>
            <w:shd w:val="clear" w:color="auto" w:fill="8064A2"/>
          </w:tcPr>
          <w:p w14:paraId="77EF0003">
            <w:pPr>
              <w:spacing w:after="0" w:line="240" w:lineRule="auto"/>
              <w:jc w:val="center"/>
            </w:pPr>
            <w:r>
              <w:rPr>
                <w:rFonts w:ascii="宋体" w:hAnsi="宋体" w:eastAsia="宋体"/>
                <w:color w:val="FFFFFF"/>
                <w:sz w:val="18"/>
              </w:rPr>
              <w:t>●</w:t>
            </w:r>
          </w:p>
        </w:tc>
        <w:tc>
          <w:tcPr>
            <w:tcW w:w="595" w:type="dxa"/>
            <w:shd w:val="clear" w:color="auto" w:fill="8064A2"/>
          </w:tcPr>
          <w:p w14:paraId="312FE612">
            <w:pPr>
              <w:spacing w:after="0" w:line="240" w:lineRule="auto"/>
              <w:jc w:val="center"/>
            </w:pPr>
            <w:r>
              <w:rPr>
                <w:rFonts w:ascii="宋体" w:hAnsi="宋体" w:eastAsia="宋体"/>
                <w:color w:val="FFFFFF"/>
                <w:sz w:val="18"/>
              </w:rPr>
              <w:t>●</w:t>
            </w:r>
          </w:p>
        </w:tc>
        <w:tc>
          <w:tcPr>
            <w:tcW w:w="595" w:type="dxa"/>
            <w:shd w:val="clear" w:color="auto" w:fill="8064A2"/>
          </w:tcPr>
          <w:p w14:paraId="532EAB5F">
            <w:pPr>
              <w:spacing w:after="0" w:line="240" w:lineRule="auto"/>
              <w:jc w:val="center"/>
            </w:pPr>
            <w:r>
              <w:rPr>
                <w:rFonts w:ascii="宋体" w:hAnsi="宋体" w:eastAsia="宋体"/>
                <w:color w:val="FFFFFF"/>
                <w:sz w:val="18"/>
              </w:rPr>
              <w:t>●</w:t>
            </w:r>
          </w:p>
        </w:tc>
        <w:tc>
          <w:tcPr>
            <w:tcW w:w="595" w:type="dxa"/>
            <w:shd w:val="clear" w:color="auto" w:fill="8064A2"/>
          </w:tcPr>
          <w:p w14:paraId="570D9004">
            <w:pPr>
              <w:spacing w:after="0" w:line="240" w:lineRule="auto"/>
              <w:jc w:val="center"/>
            </w:pPr>
            <w:r>
              <w:rPr>
                <w:rFonts w:ascii="宋体" w:hAnsi="宋体" w:eastAsia="宋体"/>
                <w:color w:val="FFFFFF"/>
                <w:sz w:val="18"/>
              </w:rPr>
              <w:t>●</w:t>
            </w:r>
          </w:p>
        </w:tc>
        <w:tc>
          <w:tcPr>
            <w:tcW w:w="595" w:type="dxa"/>
          </w:tcPr>
          <w:p w14:paraId="5989498E">
            <w:pPr>
              <w:spacing w:after="0" w:line="240" w:lineRule="auto"/>
              <w:jc w:val="center"/>
            </w:pPr>
          </w:p>
        </w:tc>
        <w:tc>
          <w:tcPr>
            <w:tcW w:w="595" w:type="dxa"/>
          </w:tcPr>
          <w:p w14:paraId="6C57A3B3">
            <w:pPr>
              <w:spacing w:after="0" w:line="240" w:lineRule="auto"/>
              <w:jc w:val="center"/>
            </w:pPr>
          </w:p>
        </w:tc>
        <w:tc>
          <w:tcPr>
            <w:tcW w:w="595" w:type="dxa"/>
          </w:tcPr>
          <w:p w14:paraId="0A3C6EEB">
            <w:pPr>
              <w:spacing w:after="0" w:line="240" w:lineRule="auto"/>
              <w:jc w:val="center"/>
            </w:pPr>
          </w:p>
        </w:tc>
      </w:tr>
      <w:tr w14:paraId="4930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4DB8C4"/>
          </w:tcPr>
          <w:p w14:paraId="5402788F">
            <w:pPr>
              <w:spacing w:after="0" w:line="240" w:lineRule="auto"/>
            </w:pPr>
            <w:r>
              <w:rPr>
                <w:rFonts w:ascii="宋体" w:hAnsi="宋体" w:eastAsia="宋体"/>
                <w:b/>
                <w:sz w:val="18"/>
              </w:rPr>
              <w:t>M5 测试优化与交付</w:t>
            </w:r>
          </w:p>
        </w:tc>
        <w:tc>
          <w:tcPr>
            <w:tcW w:w="595" w:type="dxa"/>
          </w:tcPr>
          <w:p w14:paraId="7A77C309">
            <w:pPr>
              <w:spacing w:after="0" w:line="240" w:lineRule="auto"/>
              <w:jc w:val="center"/>
            </w:pPr>
          </w:p>
        </w:tc>
        <w:tc>
          <w:tcPr>
            <w:tcW w:w="595" w:type="dxa"/>
          </w:tcPr>
          <w:p w14:paraId="166E7BEB">
            <w:pPr>
              <w:spacing w:after="0" w:line="240" w:lineRule="auto"/>
              <w:jc w:val="center"/>
            </w:pPr>
          </w:p>
        </w:tc>
        <w:tc>
          <w:tcPr>
            <w:tcW w:w="595" w:type="dxa"/>
          </w:tcPr>
          <w:p w14:paraId="4039CBA2">
            <w:pPr>
              <w:spacing w:after="0" w:line="240" w:lineRule="auto"/>
              <w:jc w:val="center"/>
            </w:pPr>
          </w:p>
        </w:tc>
        <w:tc>
          <w:tcPr>
            <w:tcW w:w="595" w:type="dxa"/>
          </w:tcPr>
          <w:p w14:paraId="5A98AC1B">
            <w:pPr>
              <w:spacing w:after="0" w:line="240" w:lineRule="auto"/>
              <w:jc w:val="center"/>
            </w:pPr>
          </w:p>
        </w:tc>
        <w:tc>
          <w:tcPr>
            <w:tcW w:w="595" w:type="dxa"/>
          </w:tcPr>
          <w:p w14:paraId="766E0E02">
            <w:pPr>
              <w:spacing w:after="0" w:line="240" w:lineRule="auto"/>
              <w:jc w:val="center"/>
            </w:pPr>
          </w:p>
        </w:tc>
        <w:tc>
          <w:tcPr>
            <w:tcW w:w="595" w:type="dxa"/>
          </w:tcPr>
          <w:p w14:paraId="4DA6AC19">
            <w:pPr>
              <w:spacing w:after="0" w:line="240" w:lineRule="auto"/>
              <w:jc w:val="center"/>
            </w:pPr>
          </w:p>
        </w:tc>
        <w:tc>
          <w:tcPr>
            <w:tcW w:w="595" w:type="dxa"/>
          </w:tcPr>
          <w:p w14:paraId="1B0E47BD">
            <w:pPr>
              <w:spacing w:after="0" w:line="240" w:lineRule="auto"/>
              <w:jc w:val="center"/>
            </w:pPr>
          </w:p>
        </w:tc>
        <w:tc>
          <w:tcPr>
            <w:tcW w:w="595" w:type="dxa"/>
          </w:tcPr>
          <w:p w14:paraId="55F7E812">
            <w:pPr>
              <w:spacing w:after="0" w:line="240" w:lineRule="auto"/>
              <w:jc w:val="center"/>
            </w:pPr>
          </w:p>
        </w:tc>
        <w:tc>
          <w:tcPr>
            <w:tcW w:w="595" w:type="dxa"/>
            <w:shd w:val="clear" w:color="auto" w:fill="4DB8C4"/>
          </w:tcPr>
          <w:p w14:paraId="5270EAEC">
            <w:pPr>
              <w:spacing w:after="0" w:line="240" w:lineRule="auto"/>
              <w:jc w:val="center"/>
            </w:pPr>
            <w:r>
              <w:rPr>
                <w:rFonts w:ascii="宋体" w:hAnsi="宋体" w:eastAsia="宋体"/>
                <w:color w:val="FFFFFF"/>
                <w:sz w:val="18"/>
              </w:rPr>
              <w:t>●</w:t>
            </w:r>
          </w:p>
        </w:tc>
        <w:tc>
          <w:tcPr>
            <w:tcW w:w="595" w:type="dxa"/>
            <w:shd w:val="clear" w:color="auto" w:fill="4DB8C4"/>
          </w:tcPr>
          <w:p w14:paraId="26C9FA4F">
            <w:pPr>
              <w:spacing w:after="0" w:line="240" w:lineRule="auto"/>
              <w:jc w:val="center"/>
            </w:pPr>
            <w:r>
              <w:rPr>
                <w:rFonts w:ascii="宋体" w:hAnsi="宋体" w:eastAsia="宋体"/>
                <w:color w:val="FFFFFF"/>
                <w:sz w:val="18"/>
              </w:rPr>
              <w:t>●</w:t>
            </w:r>
          </w:p>
        </w:tc>
        <w:tc>
          <w:tcPr>
            <w:tcW w:w="595" w:type="dxa"/>
            <w:shd w:val="clear" w:color="auto" w:fill="4DB8C4"/>
          </w:tcPr>
          <w:p w14:paraId="2F1CEAA8">
            <w:pPr>
              <w:spacing w:after="0" w:line="240" w:lineRule="auto"/>
              <w:jc w:val="center"/>
            </w:pPr>
            <w:r>
              <w:rPr>
                <w:rFonts w:ascii="宋体" w:hAnsi="宋体" w:eastAsia="宋体"/>
                <w:color w:val="FFFFFF"/>
                <w:sz w:val="18"/>
              </w:rPr>
              <w:t>●</w:t>
            </w:r>
          </w:p>
        </w:tc>
        <w:tc>
          <w:tcPr>
            <w:tcW w:w="595" w:type="dxa"/>
            <w:shd w:val="clear" w:color="auto" w:fill="4DB8C4"/>
          </w:tcPr>
          <w:p w14:paraId="2B6E1703">
            <w:pPr>
              <w:spacing w:after="0" w:line="240" w:lineRule="auto"/>
              <w:jc w:val="center"/>
            </w:pPr>
            <w:r>
              <w:rPr>
                <w:rFonts w:ascii="宋体" w:hAnsi="宋体" w:eastAsia="宋体"/>
                <w:color w:val="FFFFFF"/>
                <w:sz w:val="18"/>
              </w:rPr>
              <w:t>●</w:t>
            </w:r>
          </w:p>
        </w:tc>
      </w:tr>
    </w:tbl>
    <w:p w14:paraId="7ED72129">
      <w:pPr>
        <w:spacing w:after="40"/>
      </w:pPr>
    </w:p>
    <w:p w14:paraId="278AD6E7">
      <w:pPr>
        <w:spacing w:after="120" w:line="300" w:lineRule="auto"/>
      </w:pPr>
      <w:r>
        <w:rPr>
          <w:rFonts w:ascii="宋体" w:hAnsi="宋体" w:eastAsia="宋体"/>
          <w:b w:val="0"/>
          <w:i/>
          <w:color w:val="666666"/>
          <w:sz w:val="18"/>
        </w:rPr>
        <w:t>图例：● 表示该阶段在该周处于活跃开发状态（本甘特图为文本表格，仅以 ● 标记活跃周，不区分颜色轨道；M2 阶段已按 ● 标注完成）。</w:t>
      </w:r>
    </w:p>
    <w:p w14:paraId="0D94D998">
      <w:pPr>
        <w:spacing w:after="120" w:line="300" w:lineRule="auto"/>
      </w:pPr>
      <w:r>
        <w:rPr>
          <w:rFonts w:ascii="宋体" w:hAnsi="宋体" w:eastAsia="宋体"/>
          <w:b w:val="0"/>
          <w:i w:val="0"/>
          <w:sz w:val="20"/>
        </w:rPr>
        <w:t>阶段依赖关系：M2 依赖 M1 的方案基线；M3 依赖 M2 的语料与评测基准；M4 依赖 M3 的后端服务；M5 依赖 M4 的系统集成；M3 与 M4 在 W6–W7 交接，M4 与 M5 在 W9 交接。</w:t>
      </w:r>
    </w:p>
    <w:p w14:paraId="360987E8">
      <w:pPr>
        <w:pStyle w:val="5"/>
      </w:pPr>
      <w:bookmarkStart w:id="90" w:name="_Toc2794"/>
      <w:bookmarkStart w:id="91" w:name="_Toc12441"/>
      <w:r>
        <w:rPr>
          <w:rFonts w:ascii="宋体" w:hAnsi="宋体" w:eastAsia="宋体"/>
        </w:rPr>
        <w:t>5.2.1 M1 需求与方案设计（W1–W2）</w:t>
      </w:r>
      <w:bookmarkEnd w:id="90"/>
      <w:bookmarkEnd w:id="91"/>
    </w:p>
    <w:p w14:paraId="668811CC">
      <w:pPr>
        <w:pStyle w:val="16"/>
        <w:spacing w:after="60" w:line="288" w:lineRule="auto"/>
      </w:pPr>
      <w:r>
        <w:rPr>
          <w:rFonts w:ascii="宋体" w:hAnsi="宋体" w:eastAsia="宋体"/>
          <w:b/>
          <w:sz w:val="20"/>
        </w:rPr>
        <w:t>阶段目标：</w:t>
      </w:r>
      <w:r>
        <w:rPr>
          <w:rFonts w:ascii="宋体" w:hAnsi="宋体" w:eastAsia="宋体"/>
          <w:sz w:val="20"/>
        </w:rPr>
        <w:t>明确需求边界，产出可指导全程开发的方案基线（PRD、架构、DB、原型）。</w:t>
      </w:r>
    </w:p>
    <w:p w14:paraId="61F9CBF2">
      <w:pPr>
        <w:pStyle w:val="16"/>
        <w:spacing w:after="60" w:line="288" w:lineRule="auto"/>
      </w:pPr>
      <w:r>
        <w:rPr>
          <w:rFonts w:ascii="宋体" w:hAnsi="宋体" w:eastAsia="宋体"/>
          <w:b/>
          <w:sz w:val="20"/>
        </w:rPr>
        <w:t>详细任务拆解：</w:t>
      </w:r>
    </w:p>
    <w:p w14:paraId="1C70A292">
      <w:pPr>
        <w:pStyle w:val="23"/>
        <w:spacing w:after="40" w:line="276" w:lineRule="auto"/>
      </w:pPr>
      <w:r>
        <w:rPr>
          <w:rFonts w:ascii="宋体" w:hAnsi="宋体" w:eastAsia="宋体"/>
          <w:b/>
          <w:sz w:val="20"/>
        </w:rPr>
        <w:t>T1.1 需求调研与确认：</w:t>
      </w:r>
      <w:r>
        <w:rPr>
          <w:rFonts w:ascii="宋体" w:hAnsi="宋体" w:eastAsia="宋体"/>
          <w:sz w:val="20"/>
        </w:rPr>
        <w:t>梳理任务书 6 大模块，形成功能/非功能需求清单（对应 2.1/2.2）。</w:t>
      </w:r>
    </w:p>
    <w:p w14:paraId="03EAC0DB">
      <w:pPr>
        <w:pStyle w:val="23"/>
        <w:spacing w:after="40" w:line="276" w:lineRule="auto"/>
      </w:pPr>
      <w:r>
        <w:rPr>
          <w:rFonts w:ascii="宋体" w:hAnsi="宋体" w:eastAsia="宋体"/>
          <w:b/>
          <w:sz w:val="20"/>
        </w:rPr>
        <w:t>T1.2 系统架构设计：</w:t>
      </w:r>
      <w:r>
        <w:rPr>
          <w:rFonts w:ascii="宋体" w:hAnsi="宋体" w:eastAsia="宋体"/>
          <w:sz w:val="20"/>
        </w:rPr>
        <w:t>绘制 B/S 分层架构图（表现层/应用层/算法层/数据层），明确前后端职责（3.1）。</w:t>
      </w:r>
    </w:p>
    <w:p w14:paraId="1C5A0B56">
      <w:pPr>
        <w:pStyle w:val="23"/>
        <w:spacing w:after="40" w:line="276" w:lineRule="auto"/>
      </w:pPr>
      <w:r>
        <w:rPr>
          <w:rFonts w:ascii="宋体" w:hAnsi="宋体" w:eastAsia="宋体"/>
          <w:b/>
          <w:sz w:val="20"/>
        </w:rPr>
        <w:t>T1.3 数据库设计：</w:t>
      </w:r>
      <w:r>
        <w:rPr>
          <w:rFonts w:ascii="宋体" w:hAnsi="宋体" w:eastAsia="宋体"/>
          <w:sz w:val="20"/>
        </w:rPr>
        <w:t>完成 ER 设计与 9 张核心表结构（4.2）。</w:t>
      </w:r>
    </w:p>
    <w:p w14:paraId="2A14C1C3">
      <w:pPr>
        <w:pStyle w:val="23"/>
        <w:spacing w:after="40" w:line="276" w:lineRule="auto"/>
      </w:pPr>
      <w:r>
        <w:rPr>
          <w:rFonts w:ascii="宋体" w:hAnsi="宋体" w:eastAsia="宋体"/>
          <w:b/>
          <w:sz w:val="20"/>
        </w:rPr>
        <w:t>T1.4 UI/UX 原型：</w:t>
      </w:r>
      <w:r>
        <w:rPr>
          <w:rFonts w:ascii="宋体" w:hAnsi="宋体" w:eastAsia="宋体"/>
          <w:sz w:val="20"/>
        </w:rPr>
        <w:t>产出素材库、热点看板、选题、生成对比、平台适配 5 类页面线框与原型（4.4）。</w:t>
      </w:r>
    </w:p>
    <w:p w14:paraId="6FEA88EF">
      <w:pPr>
        <w:pStyle w:val="16"/>
        <w:spacing w:after="60" w:line="288" w:lineRule="auto"/>
      </w:pPr>
      <w:r>
        <w:rPr>
          <w:rFonts w:ascii="宋体" w:hAnsi="宋体" w:eastAsia="宋体"/>
          <w:b/>
          <w:sz w:val="20"/>
        </w:rPr>
        <w:t>涉及模块：</w:t>
      </w:r>
      <w:r>
        <w:rPr>
          <w:rFonts w:ascii="宋体" w:hAnsi="宋体" w:eastAsia="宋体"/>
          <w:sz w:val="20"/>
        </w:rPr>
        <w:t>全局规划（F1–F6）。</w:t>
      </w:r>
    </w:p>
    <w:p w14:paraId="0008E9CB">
      <w:pPr>
        <w:pStyle w:val="16"/>
        <w:spacing w:after="60" w:line="288" w:lineRule="auto"/>
      </w:pPr>
      <w:r>
        <w:rPr>
          <w:rFonts w:ascii="宋体" w:hAnsi="宋体" w:eastAsia="宋体"/>
          <w:b/>
          <w:sz w:val="20"/>
        </w:rPr>
        <w:t>主要交付物：</w:t>
      </w:r>
      <w:r>
        <w:rPr>
          <w:rFonts w:ascii="宋体" w:hAnsi="宋体" w:eastAsia="宋体"/>
          <w:sz w:val="20"/>
        </w:rPr>
        <w:t>PRD 文档、架构设计图、数据库设计、UI/UX 原型。</w:t>
      </w:r>
    </w:p>
    <w:p w14:paraId="3DA77CC4">
      <w:pPr>
        <w:pStyle w:val="16"/>
        <w:spacing w:after="60" w:line="288" w:lineRule="auto"/>
      </w:pPr>
      <w:r>
        <w:rPr>
          <w:rFonts w:ascii="宋体" w:hAnsi="宋体" w:eastAsia="宋体"/>
          <w:b/>
          <w:sz w:val="20"/>
        </w:rPr>
        <w:t>验收标准：</w:t>
      </w:r>
      <w:r>
        <w:rPr>
          <w:rFonts w:ascii="宋体" w:hAnsi="宋体" w:eastAsia="宋体"/>
          <w:sz w:val="20"/>
        </w:rPr>
        <w:t>需求覆盖任务书全部条款；技术方案评审通过；原型可点击演示。</w:t>
      </w:r>
    </w:p>
    <w:p w14:paraId="60BC08FD">
      <w:pPr>
        <w:pStyle w:val="16"/>
        <w:spacing w:after="60" w:line="288" w:lineRule="auto"/>
      </w:pPr>
      <w:r>
        <w:rPr>
          <w:rFonts w:ascii="宋体" w:hAnsi="宋体" w:eastAsia="宋体"/>
          <w:b/>
          <w:sz w:val="20"/>
        </w:rPr>
        <w:t>依赖与风险：</w:t>
      </w:r>
      <w:r>
        <w:rPr>
          <w:rFonts w:ascii="宋体" w:hAnsi="宋体" w:eastAsia="宋体"/>
          <w:sz w:val="20"/>
        </w:rPr>
        <w:t>依赖任务书最终确认；风险=需求理解偏差 → 以任务书为唯一基线，关键歧义先与用户确认。</w:t>
      </w:r>
    </w:p>
    <w:p w14:paraId="6F6261A7">
      <w:pPr>
        <w:pStyle w:val="5"/>
      </w:pPr>
      <w:bookmarkStart w:id="92" w:name="_Toc25629"/>
      <w:bookmarkStart w:id="93" w:name="_Toc31526"/>
      <w:r>
        <w:rPr>
          <w:rFonts w:ascii="宋体" w:hAnsi="宋体" w:eastAsia="宋体"/>
        </w:rPr>
        <w:t>5.2.2 M2 数据与评测基础（W2–W4）</w:t>
      </w:r>
      <w:bookmarkEnd w:id="92"/>
      <w:bookmarkEnd w:id="93"/>
    </w:p>
    <w:p w14:paraId="010F1B48">
      <w:pPr>
        <w:pStyle w:val="16"/>
        <w:spacing w:after="60" w:line="288" w:lineRule="auto"/>
      </w:pPr>
      <w:r>
        <w:rPr>
          <w:rFonts w:ascii="宋体" w:hAnsi="宋体" w:eastAsia="宋体"/>
          <w:b/>
          <w:sz w:val="20"/>
        </w:rPr>
        <w:t>阶段目标：</w:t>
      </w:r>
      <w:r>
        <w:rPr>
          <w:rFonts w:ascii="宋体" w:hAnsi="宋体" w:eastAsia="宋体"/>
          <w:sz w:val="20"/>
        </w:rPr>
        <w:t>构建可训练的语料与可量化的评测基准，为后续算法与验收提供数据支撑。</w:t>
      </w:r>
    </w:p>
    <w:p w14:paraId="1415F2C6">
      <w:pPr>
        <w:pStyle w:val="16"/>
        <w:spacing w:after="60" w:line="288" w:lineRule="auto"/>
      </w:pPr>
      <w:r>
        <w:rPr>
          <w:rFonts w:ascii="宋体" w:hAnsi="宋体" w:eastAsia="宋体"/>
          <w:b/>
          <w:sz w:val="20"/>
        </w:rPr>
        <w:t>详细任务拆解：</w:t>
      </w:r>
    </w:p>
    <w:p w14:paraId="1CADA05D">
      <w:pPr>
        <w:pStyle w:val="23"/>
        <w:spacing w:after="40" w:line="276" w:lineRule="auto"/>
      </w:pPr>
      <w:r>
        <w:rPr>
          <w:rFonts w:ascii="宋体" w:hAnsi="宋体" w:eastAsia="宋体"/>
          <w:b/>
          <w:sz w:val="20"/>
        </w:rPr>
        <w:t>T2.1 语料采集：</w:t>
      </w:r>
      <w:r>
        <w:rPr>
          <w:rFonts w:ascii="宋体" w:hAnsi="宋体" w:eastAsia="宋体"/>
          <w:sz w:val="20"/>
        </w:rPr>
        <w:t>公开自媒体样例 + 热点资讯源，按平台/领域/风格标注。</w:t>
      </w:r>
    </w:p>
    <w:p w14:paraId="784F57B3">
      <w:pPr>
        <w:pStyle w:val="23"/>
        <w:spacing w:after="40" w:line="276" w:lineRule="auto"/>
      </w:pPr>
      <w:r>
        <w:rPr>
          <w:rFonts w:ascii="宋体" w:hAnsi="宋体" w:eastAsia="宋体"/>
          <w:b/>
          <w:sz w:val="20"/>
        </w:rPr>
        <w:t>T2.2 标注与分块：</w:t>
      </w:r>
      <w:r>
        <w:rPr>
          <w:rFonts w:ascii="宋体" w:hAnsi="宋体" w:eastAsia="宋体"/>
          <w:sz w:val="20"/>
        </w:rPr>
        <w:t>制定段落语义分块规范，编写清洗/分块脚本。</w:t>
      </w:r>
    </w:p>
    <w:p w14:paraId="4E61684F">
      <w:pPr>
        <w:pStyle w:val="23"/>
        <w:spacing w:after="40" w:line="276" w:lineRule="auto"/>
      </w:pPr>
      <w:r>
        <w:rPr>
          <w:rFonts w:ascii="宋体" w:hAnsi="宋体" w:eastAsia="宋体"/>
          <w:b/>
          <w:sz w:val="20"/>
        </w:rPr>
        <w:t>T2.3 评测集构建：</w:t>
      </w:r>
      <w:r>
        <w:rPr>
          <w:rFonts w:ascii="宋体" w:hAnsi="宋体" w:eastAsia="宋体"/>
          <w:sz w:val="20"/>
        </w:rPr>
        <w:t>覆盖多平台/领域/文风，按 8:1:1 划分（6.1）。</w:t>
      </w:r>
    </w:p>
    <w:p w14:paraId="275063F3">
      <w:pPr>
        <w:pStyle w:val="23"/>
        <w:spacing w:after="40" w:line="276" w:lineRule="auto"/>
      </w:pPr>
      <w:r>
        <w:rPr>
          <w:rFonts w:ascii="宋体" w:hAnsi="宋体" w:eastAsia="宋体"/>
          <w:b/>
          <w:sz w:val="20"/>
        </w:rPr>
        <w:t>T2.4 评测方案：</w:t>
      </w:r>
      <w:r>
        <w:rPr>
          <w:rFonts w:ascii="宋体" w:hAnsi="宋体" w:eastAsia="宋体"/>
          <w:sz w:val="20"/>
        </w:rPr>
        <w:t>定义一次可用率/适配符合率/Top-5 命中/耗时口径与人工评测流程（6.2/6.3）。</w:t>
      </w:r>
    </w:p>
    <w:p w14:paraId="5494FF9E">
      <w:pPr>
        <w:pStyle w:val="16"/>
        <w:spacing w:after="60" w:line="288" w:lineRule="auto"/>
      </w:pPr>
      <w:r>
        <w:rPr>
          <w:rFonts w:ascii="宋体" w:hAnsi="宋体" w:eastAsia="宋体"/>
          <w:b/>
          <w:sz w:val="20"/>
        </w:rPr>
        <w:t>涉及模块：</w:t>
      </w:r>
      <w:r>
        <w:rPr>
          <w:rFonts w:ascii="宋体" w:hAnsi="宋体" w:eastAsia="宋体"/>
          <w:sz w:val="20"/>
        </w:rPr>
        <w:t>F1（素材/热点数据侧）。</w:t>
      </w:r>
    </w:p>
    <w:p w14:paraId="375C3D26">
      <w:pPr>
        <w:pStyle w:val="16"/>
        <w:spacing w:after="60" w:line="288" w:lineRule="auto"/>
      </w:pPr>
      <w:r>
        <w:rPr>
          <w:rFonts w:ascii="宋体" w:hAnsi="宋体" w:eastAsia="宋体"/>
          <w:b/>
          <w:sz w:val="20"/>
        </w:rPr>
        <w:t>主要交付物：</w:t>
      </w:r>
      <w:r>
        <w:rPr>
          <w:rFonts w:ascii="宋体" w:hAnsi="宋体" w:eastAsia="宋体"/>
          <w:sz w:val="20"/>
        </w:rPr>
        <w:t>语料清洗与标注代码、测试素材库、评测方案。</w:t>
      </w:r>
    </w:p>
    <w:p w14:paraId="63A67A3A">
      <w:pPr>
        <w:pStyle w:val="16"/>
        <w:spacing w:after="60" w:line="288" w:lineRule="auto"/>
      </w:pPr>
      <w:r>
        <w:rPr>
          <w:rFonts w:ascii="宋体" w:hAnsi="宋体" w:eastAsia="宋体"/>
          <w:b/>
          <w:sz w:val="20"/>
        </w:rPr>
        <w:t>验收标准：</w:t>
      </w:r>
      <w:r>
        <w:rPr>
          <w:rFonts w:ascii="宋体" w:hAnsi="宋体" w:eastAsia="宋体"/>
          <w:sz w:val="20"/>
        </w:rPr>
        <w:t>语料覆盖≥3 平台×≥3 领域；评测集规模满足统计意义。</w:t>
      </w:r>
    </w:p>
    <w:p w14:paraId="54E50915">
      <w:r>
        <w:t xml:space="preserve">【阶段状态】M2 数据与评测基础（W2–W4）已完成收尾，语料与评测基准交付物齐备，已具备向 M3 交接条件。M2 实际达成情况如下（标注「待回填」项需由交付物补充真实数据，使验收可量化、可审计）：</w:t>
      </w:r>
    </w:p>
    <w:p>
      <w:r>
        <w:t xml:space="preserve">• 实际覆盖平台数：【待回填】（目标 ≥3，示例：抖音 / 小红书 / B站）</w:t>
      </w:r>
    </w:p>
    <w:p>
      <w:r>
        <w:t xml:space="preserve">• 实际覆盖领域数：【待回填】（目标 ≥3，示例：科技 / 美食 / 旅行）</w:t>
      </w:r>
    </w:p>
    <w:p>
      <w:r>
        <w:t xml:space="preserve">• 评测集实际条数：【待回填】（目标 满足统计意义，建议 ≥200 条）</w:t>
      </w:r>
    </w:p>
    <w:p w14:paraId="6679E1D9">
      <w:pPr>
        <w:pStyle w:val="16"/>
        <w:spacing w:after="60" w:line="288" w:lineRule="auto"/>
      </w:pPr>
      <w:r>
        <w:rPr>
          <w:rFonts w:ascii="宋体" w:hAnsi="宋体" w:eastAsia="宋体"/>
          <w:b/>
          <w:sz w:val="20"/>
        </w:rPr>
        <w:t>依赖与风险：</w:t>
      </w:r>
      <w:r>
        <w:rPr>
          <w:rFonts w:ascii="宋体" w:hAnsi="宋体" w:eastAsia="宋体"/>
          <w:sz w:val="20"/>
        </w:rPr>
        <w:t>依赖 M1 标注规范；风险=语料版权 → 仅用公开/授权来源并注明。</w:t>
      </w:r>
    </w:p>
    <w:p w14:paraId="5022248B">
      <w:pPr>
        <w:pStyle w:val="5"/>
      </w:pPr>
      <w:bookmarkStart w:id="94" w:name="_Toc22766"/>
      <w:bookmarkStart w:id="95" w:name="_Toc28068"/>
      <w:r>
        <w:rPr>
          <w:rFonts w:ascii="宋体" w:hAnsi="宋体" w:eastAsia="宋体"/>
        </w:rPr>
        <w:t>5.2.3 M3 核心算法与后端（W3–W7）</w:t>
      </w:r>
      <w:bookmarkEnd w:id="94"/>
      <w:bookmarkEnd w:id="95"/>
    </w:p>
    <w:p w14:paraId="7AD8BC28">
      <w:pPr>
        <w:pStyle w:val="16"/>
        <w:spacing w:after="60" w:line="288" w:lineRule="auto"/>
      </w:pPr>
      <w:r>
        <w:rPr>
          <w:rFonts w:ascii="宋体" w:hAnsi="宋体" w:eastAsia="宋体"/>
          <w:b/>
          <w:sz w:val="20"/>
        </w:rPr>
        <w:t>阶段目标：</w:t>
      </w:r>
      <w:r>
        <w:rPr>
          <w:rFonts w:ascii="宋体" w:hAnsi="宋体" w:eastAsia="宋体"/>
          <w:sz w:val="20"/>
        </w:rPr>
        <w:t>打通 RAG 生成主链路与后端服务，是项目的技术核心。</w:t>
      </w:r>
    </w:p>
    <w:p w14:paraId="583BD7C4">
      <w:pPr>
        <w:pStyle w:val="16"/>
        <w:spacing w:after="60" w:line="288" w:lineRule="auto"/>
      </w:pPr>
      <w:r>
        <w:rPr>
          <w:rFonts w:ascii="宋体" w:hAnsi="宋体" w:eastAsia="宋体"/>
          <w:b/>
          <w:sz w:val="20"/>
        </w:rPr>
        <w:t>详细任务拆解：</w:t>
      </w:r>
    </w:p>
    <w:p w14:paraId="518650E0">
      <w:pPr>
        <w:pStyle w:val="23"/>
        <w:spacing w:after="40" w:line="276" w:lineRule="auto"/>
      </w:pPr>
      <w:r>
        <w:rPr>
          <w:rFonts w:ascii="宋体" w:hAnsi="宋体" w:eastAsia="宋体"/>
          <w:b/>
          <w:sz w:val="20"/>
        </w:rPr>
        <w:t>T3.1 素材入库：</w:t>
      </w:r>
      <w:r>
        <w:rPr>
          <w:rFonts w:ascii="宋体" w:hAnsi="宋体" w:eastAsia="宋体"/>
          <w:sz w:val="20"/>
        </w:rPr>
        <w:t>解析分块 + BGE 向量化 + FAISS 入库（4.1.1/4.5）。</w:t>
      </w:r>
    </w:p>
    <w:p w14:paraId="74822BF5">
      <w:pPr>
        <w:pStyle w:val="23"/>
        <w:spacing w:after="40" w:line="276" w:lineRule="auto"/>
      </w:pPr>
      <w:r>
        <w:rPr>
          <w:rFonts w:ascii="宋体" w:hAnsi="宋体" w:eastAsia="宋体"/>
          <w:b/>
          <w:sz w:val="20"/>
        </w:rPr>
        <w:t>T3.2 热点采集：</w:t>
      </w:r>
      <w:r>
        <w:rPr>
          <w:rFonts w:ascii="宋体" w:hAnsi="宋体" w:eastAsia="宋体"/>
          <w:sz w:val="20"/>
        </w:rPr>
        <w:t>APScheduler 定时抓取与去重（4.6）。</w:t>
      </w:r>
    </w:p>
    <w:p w14:paraId="6F1C4F3F">
      <w:pPr>
        <w:pStyle w:val="23"/>
        <w:spacing w:after="40" w:line="276" w:lineRule="auto"/>
      </w:pPr>
      <w:r>
        <w:rPr>
          <w:rFonts w:ascii="宋体" w:hAnsi="宋体" w:eastAsia="宋体"/>
          <w:b/>
          <w:sz w:val="20"/>
        </w:rPr>
        <w:t>T3.3 文案生成链路：</w:t>
      </w:r>
      <w:r>
        <w:rPr>
          <w:rFonts w:ascii="宋体" w:hAnsi="宋体" w:eastAsia="宋体"/>
          <w:sz w:val="20"/>
        </w:rPr>
        <w:t>LangChain 编排，检索→重排→组装提示词→≥3 版本（4.1.3）。</w:t>
      </w:r>
    </w:p>
    <w:p w14:paraId="207A81CA">
      <w:pPr>
        <w:pStyle w:val="23"/>
        <w:spacing w:after="40" w:line="276" w:lineRule="auto"/>
      </w:pPr>
      <w:r>
        <w:rPr>
          <w:rFonts w:ascii="宋体" w:hAnsi="宋体" w:eastAsia="宋体"/>
          <w:b/>
          <w:sz w:val="20"/>
        </w:rPr>
        <w:t>T3.4 风格优化：</w:t>
      </w:r>
      <w:r>
        <w:rPr>
          <w:rFonts w:ascii="宋体" w:hAnsi="宋体" w:eastAsia="宋体"/>
          <w:sz w:val="20"/>
        </w:rPr>
        <w:t>语气/篇幅/人设参数化逐段重写 + 同质化抑制（4.1.4）。</w:t>
      </w:r>
    </w:p>
    <w:p w14:paraId="0C4BF947">
      <w:pPr>
        <w:pStyle w:val="23"/>
        <w:spacing w:after="40" w:line="276" w:lineRule="auto"/>
      </w:pPr>
      <w:r>
        <w:rPr>
          <w:rFonts w:ascii="宋体" w:hAnsi="宋体" w:eastAsia="宋体"/>
          <w:b/>
          <w:sz w:val="20"/>
        </w:rPr>
        <w:t>T3.5 平台适配：</w:t>
      </w:r>
      <w:r>
        <w:rPr>
          <w:rFonts w:ascii="宋体" w:hAnsi="宋体" w:eastAsia="宋体"/>
          <w:sz w:val="20"/>
        </w:rPr>
        <w:t>规则引擎按平台规范适配（4.1.5）。</w:t>
      </w:r>
    </w:p>
    <w:p w14:paraId="4ED82532">
      <w:pPr>
        <w:pStyle w:val="23"/>
        <w:spacing w:after="40" w:line="276" w:lineRule="auto"/>
      </w:pPr>
      <w:r>
        <w:rPr>
          <w:rFonts w:ascii="宋体" w:hAnsi="宋体" w:eastAsia="宋体"/>
          <w:b/>
          <w:sz w:val="20"/>
        </w:rPr>
        <w:t>T3.6 后端 API：</w:t>
      </w:r>
      <w:r>
        <w:rPr>
          <w:rFonts w:ascii="宋体" w:hAnsi="宋体" w:eastAsia="宋体"/>
          <w:sz w:val="20"/>
        </w:rPr>
        <w:t>FastAPI 服务 + 14 个端点（按端点计数；其中 /api/persona 含 GET 与 POST 两个方法，HTTP 方法合计 15 个） + SSE 流式（4.3）。</w:t>
      </w:r>
    </w:p>
    <w:p w14:paraId="34D85A24">
      <w:pPr>
        <w:pStyle w:val="16"/>
        <w:spacing w:after="60" w:line="288" w:lineRule="auto"/>
      </w:pPr>
      <w:r>
        <w:rPr>
          <w:rFonts w:ascii="宋体" w:hAnsi="宋体" w:eastAsia="宋体"/>
          <w:b/>
          <w:sz w:val="20"/>
        </w:rPr>
        <w:t>涉及模块：</w:t>
      </w:r>
      <w:r>
        <w:rPr>
          <w:rFonts w:ascii="宋体" w:hAnsi="宋体" w:eastAsia="宋体"/>
          <w:sz w:val="20"/>
        </w:rPr>
        <w:t>F1 数据侧、F2–F5 算法侧、F6 认证。</w:t>
      </w:r>
    </w:p>
    <w:p w14:paraId="1532EAA8">
      <w:pPr>
        <w:pStyle w:val="16"/>
        <w:spacing w:after="60" w:line="288" w:lineRule="auto"/>
      </w:pPr>
      <w:r>
        <w:rPr>
          <w:rFonts w:ascii="宋体" w:hAnsi="宋体" w:eastAsia="宋体"/>
          <w:b/>
          <w:sz w:val="20"/>
        </w:rPr>
        <w:t>主要交付物：</w:t>
      </w:r>
      <w:r>
        <w:rPr>
          <w:rFonts w:ascii="宋体" w:hAnsi="宋体" w:eastAsia="宋体"/>
          <w:sz w:val="20"/>
        </w:rPr>
        <w:t>分块/向量化/热点采集代码、RAG 生成链路、提示词模板库、FastAPI 服务+API 文档。</w:t>
      </w:r>
    </w:p>
    <w:p w14:paraId="6E026F3F">
      <w:pPr>
        <w:pStyle w:val="16"/>
        <w:spacing w:after="60" w:line="288" w:lineRule="auto"/>
      </w:pPr>
      <w:r>
        <w:rPr>
          <w:rFonts w:ascii="宋体" w:hAnsi="宋体" w:eastAsia="宋体"/>
          <w:b/>
          <w:sz w:val="20"/>
        </w:rPr>
        <w:t>验收标准：</w:t>
      </w:r>
      <w:r>
        <w:rPr>
          <w:rFonts w:ascii="宋体" w:hAnsi="宋体" w:eastAsia="宋体"/>
          <w:sz w:val="20"/>
        </w:rPr>
        <w:t>单篇生成≤15s；Top-5 命中率内部摸底≥90%；API 自测通过。</w:t>
      </w:r>
    </w:p>
    <w:p w14:paraId="0E9E747E">
      <w:pPr>
        <w:pStyle w:val="16"/>
        <w:spacing w:after="60" w:line="288" w:lineRule="auto"/>
      </w:pPr>
      <w:r>
        <w:rPr>
          <w:rFonts w:ascii="宋体" w:hAnsi="宋体" w:eastAsia="宋体"/>
          <w:b/>
          <w:sz w:val="20"/>
        </w:rPr>
        <w:t>依赖与风险：</w:t>
      </w:r>
      <w:r>
        <w:rPr>
          <w:rFonts w:ascii="宋体" w:hAnsi="宋体" w:eastAsia="宋体"/>
          <w:sz w:val="20"/>
        </w:rPr>
        <w:t>依赖 M2 语料；风险=API 限流 → 超时重试+降级（7.4）。</w:t>
      </w:r>
    </w:p>
    <w:p w14:paraId="5734D305">
      <w:pPr>
        <w:pStyle w:val="5"/>
      </w:pPr>
      <w:bookmarkStart w:id="96" w:name="_Toc20528"/>
      <w:bookmarkStart w:id="97" w:name="_Toc28269"/>
      <w:r>
        <w:rPr>
          <w:rFonts w:ascii="宋体" w:hAnsi="宋体" w:eastAsia="宋体"/>
        </w:rPr>
        <w:t>5.2.4 M4 前端与集成（W6–W9）</w:t>
      </w:r>
      <w:bookmarkEnd w:id="96"/>
      <w:bookmarkEnd w:id="97"/>
    </w:p>
    <w:p w14:paraId="0CD125EB">
      <w:pPr>
        <w:pStyle w:val="16"/>
        <w:spacing w:after="60" w:line="288" w:lineRule="auto"/>
      </w:pPr>
      <w:r>
        <w:rPr>
          <w:rFonts w:ascii="宋体" w:hAnsi="宋体" w:eastAsia="宋体"/>
          <w:b/>
          <w:sz w:val="20"/>
        </w:rPr>
        <w:t>阶段目标：</w:t>
      </w:r>
      <w:r>
        <w:rPr>
          <w:rFonts w:ascii="宋体" w:hAnsi="宋体" w:eastAsia="宋体"/>
          <w:sz w:val="20"/>
        </w:rPr>
        <w:t>完成 Web 界面并与后端联调，形成可演示的完整系统。</w:t>
      </w:r>
    </w:p>
    <w:p w14:paraId="65976B5D">
      <w:pPr>
        <w:pStyle w:val="16"/>
        <w:spacing w:after="60" w:line="288" w:lineRule="auto"/>
      </w:pPr>
      <w:r>
        <w:rPr>
          <w:rFonts w:ascii="宋体" w:hAnsi="宋体" w:eastAsia="宋体"/>
          <w:b/>
          <w:sz w:val="20"/>
        </w:rPr>
        <w:t>详细任务拆解：</w:t>
      </w:r>
    </w:p>
    <w:p w14:paraId="3B0C32D2">
      <w:pPr>
        <w:pStyle w:val="23"/>
        <w:spacing w:after="40" w:line="276" w:lineRule="auto"/>
      </w:pPr>
      <w:r>
        <w:rPr>
          <w:rFonts w:ascii="宋体" w:hAnsi="宋体" w:eastAsia="宋体"/>
          <w:b/>
          <w:sz w:val="20"/>
        </w:rPr>
        <w:t>T4.1 前端框架搭建：</w:t>
      </w:r>
      <w:r>
        <w:rPr>
          <w:rFonts w:ascii="宋体" w:hAnsi="宋体" w:eastAsia="宋体"/>
          <w:sz w:val="20"/>
        </w:rPr>
        <w:t>React + Tailwind/AntD，路由与状态管理。</w:t>
      </w:r>
    </w:p>
    <w:p w14:paraId="2E3A6830">
      <w:pPr>
        <w:pStyle w:val="23"/>
        <w:spacing w:after="40" w:line="276" w:lineRule="auto"/>
      </w:pPr>
      <w:r>
        <w:rPr>
          <w:rFonts w:ascii="宋体" w:hAnsi="宋体" w:eastAsia="宋体"/>
          <w:b/>
          <w:sz w:val="20"/>
        </w:rPr>
        <w:t>T4.2 五大页面开发：</w:t>
      </w:r>
      <w:r>
        <w:rPr>
          <w:rFonts w:ascii="宋体" w:hAnsi="宋体" w:eastAsia="宋体"/>
          <w:sz w:val="20"/>
        </w:rPr>
        <w:t>素材库管理、热点看板、选题列表、生成对比编辑、平台适配预览。</w:t>
      </w:r>
    </w:p>
    <w:p w14:paraId="0DB3CAC3">
      <w:pPr>
        <w:pStyle w:val="23"/>
        <w:spacing w:after="40" w:line="276" w:lineRule="auto"/>
      </w:pPr>
      <w:r>
        <w:rPr>
          <w:rFonts w:ascii="宋体" w:hAnsi="宋体" w:eastAsia="宋体"/>
          <w:b/>
          <w:sz w:val="20"/>
        </w:rPr>
        <w:t>T4.3 联调：</w:t>
      </w:r>
      <w:r>
        <w:rPr>
          <w:rFonts w:ascii="宋体" w:hAnsi="宋体" w:eastAsia="宋体"/>
          <w:sz w:val="20"/>
        </w:rPr>
        <w:t>对接 FastAPI，SSE 流式渲染，鉴权 JWT。</w:t>
      </w:r>
    </w:p>
    <w:p w14:paraId="00C062E5">
      <w:pPr>
        <w:pStyle w:val="23"/>
        <w:spacing w:after="40" w:line="276" w:lineRule="auto"/>
      </w:pPr>
      <w:r>
        <w:rPr>
          <w:rFonts w:ascii="宋体" w:hAnsi="宋体" w:eastAsia="宋体"/>
          <w:b/>
          <w:sz w:val="20"/>
        </w:rPr>
        <w:t>T4.4 系统集成：</w:t>
      </w:r>
      <w:r>
        <w:rPr>
          <w:rFonts w:ascii="宋体" w:hAnsi="宋体" w:eastAsia="宋体"/>
          <w:sz w:val="20"/>
        </w:rPr>
        <w:t>端到端跑通“热点→选题→生成→适配→导出”闭环。</w:t>
      </w:r>
    </w:p>
    <w:p w14:paraId="537E2A45">
      <w:pPr>
        <w:pStyle w:val="16"/>
        <w:spacing w:after="60" w:line="288" w:lineRule="auto"/>
      </w:pPr>
      <w:r>
        <w:rPr>
          <w:rFonts w:ascii="宋体" w:hAnsi="宋体" w:eastAsia="宋体"/>
          <w:b/>
          <w:sz w:val="20"/>
        </w:rPr>
        <w:t>涉及模块：</w:t>
      </w:r>
      <w:r>
        <w:rPr>
          <w:rFonts w:ascii="宋体" w:hAnsi="宋体" w:eastAsia="宋体"/>
          <w:sz w:val="20"/>
        </w:rPr>
        <w:t>F1–F6 前端侧。</w:t>
      </w:r>
    </w:p>
    <w:p w14:paraId="6069EC43">
      <w:pPr>
        <w:pStyle w:val="16"/>
        <w:spacing w:after="60" w:line="288" w:lineRule="auto"/>
      </w:pPr>
      <w:r>
        <w:rPr>
          <w:rFonts w:ascii="宋体" w:hAnsi="宋体" w:eastAsia="宋体"/>
          <w:b/>
          <w:sz w:val="20"/>
        </w:rPr>
        <w:t>主要交付物：</w:t>
      </w:r>
      <w:r>
        <w:rPr>
          <w:rFonts w:ascii="宋体" w:hAnsi="宋体" w:eastAsia="宋体"/>
          <w:sz w:val="20"/>
        </w:rPr>
        <w:t>React 前端代码、完整 WebApp、部署文档（初版）。</w:t>
      </w:r>
    </w:p>
    <w:p w14:paraId="49DE3683">
      <w:pPr>
        <w:pStyle w:val="16"/>
        <w:spacing w:after="60" w:line="288" w:lineRule="auto"/>
      </w:pPr>
      <w:r>
        <w:rPr>
          <w:rFonts w:ascii="宋体" w:hAnsi="宋体" w:eastAsia="宋体"/>
          <w:b/>
          <w:sz w:val="20"/>
        </w:rPr>
        <w:t>验收标准：</w:t>
      </w:r>
      <w:r>
        <w:rPr>
          <w:rFonts w:ascii="宋体" w:hAnsi="宋体" w:eastAsia="宋体"/>
          <w:sz w:val="20"/>
        </w:rPr>
        <w:t>主流浏览器最新两版本可用；核心闭环可演示。</w:t>
      </w:r>
    </w:p>
    <w:p w14:paraId="428D7D35">
      <w:pPr>
        <w:pStyle w:val="16"/>
        <w:spacing w:after="60" w:line="288" w:lineRule="auto"/>
      </w:pPr>
      <w:r>
        <w:rPr>
          <w:rFonts w:ascii="宋体" w:hAnsi="宋体" w:eastAsia="宋体"/>
          <w:b/>
          <w:sz w:val="20"/>
        </w:rPr>
        <w:t>依赖与风险：</w:t>
      </w:r>
      <w:r>
        <w:rPr>
          <w:rFonts w:ascii="宋体" w:hAnsi="宋体" w:eastAsia="宋体"/>
          <w:sz w:val="20"/>
        </w:rPr>
        <w:t>依赖 M3 后端；风险=跨浏览器兼容 → 响应式+自测（7.7）。</w:t>
      </w:r>
    </w:p>
    <w:p w14:paraId="0FA14D06">
      <w:pPr>
        <w:pStyle w:val="5"/>
      </w:pPr>
      <w:bookmarkStart w:id="98" w:name="_Toc9338"/>
      <w:bookmarkStart w:id="99" w:name="_Toc14133"/>
      <w:r>
        <w:rPr>
          <w:rFonts w:ascii="宋体" w:hAnsi="宋体" w:eastAsia="宋体"/>
        </w:rPr>
        <w:t>5.2.5 M5 测试优化与交付（W9–W12）</w:t>
      </w:r>
      <w:bookmarkEnd w:id="98"/>
      <w:bookmarkEnd w:id="99"/>
    </w:p>
    <w:p w14:paraId="6DC00F51">
      <w:pPr>
        <w:pStyle w:val="16"/>
        <w:spacing w:after="60" w:line="288" w:lineRule="auto"/>
      </w:pPr>
      <w:r>
        <w:rPr>
          <w:rFonts w:ascii="宋体" w:hAnsi="宋体" w:eastAsia="宋体"/>
          <w:b/>
          <w:sz w:val="20"/>
        </w:rPr>
        <w:t>阶段目标：</w:t>
      </w:r>
      <w:r>
        <w:rPr>
          <w:rFonts w:ascii="宋体" w:hAnsi="宋体" w:eastAsia="宋体"/>
          <w:sz w:val="20"/>
        </w:rPr>
        <w:t>达标验收指标，完成全部交付物，收尾项目。</w:t>
      </w:r>
    </w:p>
    <w:p w14:paraId="5FFBD704">
      <w:pPr>
        <w:pStyle w:val="16"/>
        <w:spacing w:after="60" w:line="288" w:lineRule="auto"/>
      </w:pPr>
      <w:r>
        <w:rPr>
          <w:rFonts w:ascii="宋体" w:hAnsi="宋体" w:eastAsia="宋体"/>
          <w:b/>
          <w:sz w:val="20"/>
        </w:rPr>
        <w:t>详细任务拆解：</w:t>
      </w:r>
    </w:p>
    <w:p w14:paraId="4D24BB12">
      <w:pPr>
        <w:pStyle w:val="23"/>
        <w:spacing w:after="40" w:line="276" w:lineRule="auto"/>
      </w:pPr>
      <w:r>
        <w:rPr>
          <w:rFonts w:ascii="宋体" w:hAnsi="宋体" w:eastAsia="宋体"/>
          <w:b/>
          <w:sz w:val="20"/>
        </w:rPr>
        <w:t>T5.1 系统测试：</w:t>
      </w:r>
      <w:r>
        <w:rPr>
          <w:rFonts w:ascii="宋体" w:hAnsi="宋体" w:eastAsia="宋体"/>
          <w:sz w:val="20"/>
        </w:rPr>
        <w:t>功能/性能/兼容测试，记录缺陷。</w:t>
      </w:r>
    </w:p>
    <w:p w14:paraId="75490FB5">
      <w:pPr>
        <w:pStyle w:val="23"/>
        <w:spacing w:after="40" w:line="276" w:lineRule="auto"/>
      </w:pPr>
      <w:r>
        <w:rPr>
          <w:rFonts w:ascii="宋体" w:hAnsi="宋体" w:eastAsia="宋体"/>
          <w:b/>
          <w:sz w:val="20"/>
        </w:rPr>
        <w:t>T5.2 量化评测：</w:t>
      </w:r>
      <w:r>
        <w:rPr>
          <w:rFonts w:ascii="宋体" w:hAnsi="宋体" w:eastAsia="宋体"/>
          <w:sz w:val="20"/>
        </w:rPr>
        <w:t>在测试集上评一次可用率/适配符合率/Top-5/耗时（6.2）。</w:t>
      </w:r>
    </w:p>
    <w:p w14:paraId="7DBA67AD">
      <w:pPr>
        <w:pStyle w:val="23"/>
        <w:spacing w:after="40" w:line="276" w:lineRule="auto"/>
      </w:pPr>
      <w:r>
        <w:rPr>
          <w:rFonts w:ascii="宋体" w:hAnsi="宋体" w:eastAsia="宋体"/>
          <w:b/>
          <w:sz w:val="20"/>
        </w:rPr>
        <w:t>T5.3 迭代优化：</w:t>
      </w:r>
      <w:r>
        <w:rPr>
          <w:rFonts w:ascii="宋体" w:hAnsi="宋体" w:eastAsia="宋体"/>
          <w:sz w:val="20"/>
        </w:rPr>
        <w:t>针对 bad case 迭代召回/模板/规则，回归至达标。</w:t>
      </w:r>
    </w:p>
    <w:p w14:paraId="595B59C1">
      <w:pPr>
        <w:pStyle w:val="23"/>
        <w:spacing w:after="40" w:line="276" w:lineRule="auto"/>
      </w:pPr>
      <w:r>
        <w:rPr>
          <w:rFonts w:ascii="宋体" w:hAnsi="宋体" w:eastAsia="宋体"/>
          <w:b/>
          <w:sz w:val="20"/>
        </w:rPr>
        <w:t>T5.4 文档与答辩：</w:t>
      </w:r>
      <w:r>
        <w:rPr>
          <w:rFonts w:ascii="宋体" w:hAnsi="宋体" w:eastAsia="宋体"/>
          <w:sz w:val="20"/>
        </w:rPr>
        <w:t>PRD/UI-UX/DB/API/测试/部署文档、AI 协作教程、RAG 语料、PPT、项目说明。</w:t>
      </w:r>
    </w:p>
    <w:p w14:paraId="7F365D02">
      <w:pPr>
        <w:pStyle w:val="16"/>
        <w:spacing w:after="60" w:line="288" w:lineRule="auto"/>
      </w:pPr>
      <w:r>
        <w:rPr>
          <w:rFonts w:ascii="宋体" w:hAnsi="宋体" w:eastAsia="宋体"/>
          <w:b/>
          <w:sz w:val="20"/>
        </w:rPr>
        <w:t>涉及模块：</w:t>
      </w:r>
      <w:r>
        <w:rPr>
          <w:rFonts w:ascii="宋体" w:hAnsi="宋体" w:eastAsia="宋体"/>
          <w:sz w:val="20"/>
        </w:rPr>
        <w:t>全模块收尾。</w:t>
      </w:r>
    </w:p>
    <w:p w14:paraId="2818DA3F">
      <w:pPr>
        <w:pStyle w:val="16"/>
        <w:spacing w:after="60" w:line="288" w:lineRule="auto"/>
      </w:pPr>
      <w:r>
        <w:rPr>
          <w:rFonts w:ascii="宋体" w:hAnsi="宋体" w:eastAsia="宋体"/>
          <w:b/>
          <w:sz w:val="20"/>
        </w:rPr>
        <w:t>主要交付物：</w:t>
      </w:r>
      <w:r>
        <w:rPr>
          <w:rFonts w:ascii="宋体" w:hAnsi="宋体" w:eastAsia="宋体"/>
          <w:sz w:val="20"/>
        </w:rPr>
        <w:t>测试报告、已达标的性能优化版本、全套文档、PPT、项目说明。</w:t>
      </w:r>
    </w:p>
    <w:p w14:paraId="50836F3D">
      <w:pPr>
        <w:pStyle w:val="16"/>
        <w:spacing w:after="60" w:line="288" w:lineRule="auto"/>
      </w:pPr>
      <w:r>
        <w:rPr>
          <w:rFonts w:ascii="宋体" w:hAnsi="宋体" w:eastAsia="宋体"/>
          <w:b/>
          <w:sz w:val="20"/>
        </w:rPr>
        <w:t>验收标准：</w:t>
      </w:r>
      <w:r>
        <w:rPr>
          <w:rFonts w:ascii="宋体" w:hAnsi="宋体" w:eastAsia="宋体"/>
          <w:sz w:val="20"/>
        </w:rPr>
        <w:t>4 项量化指标全部达标；交付物清单与任务书 5 一致。</w:t>
      </w:r>
    </w:p>
    <w:p w14:paraId="71061D05">
      <w:pPr>
        <w:pStyle w:val="16"/>
        <w:spacing w:after="60" w:line="288" w:lineRule="auto"/>
      </w:pPr>
      <w:r>
        <w:rPr>
          <w:rFonts w:ascii="宋体" w:hAnsi="宋体" w:eastAsia="宋体"/>
          <w:b/>
          <w:sz w:val="20"/>
        </w:rPr>
        <w:t>依赖与风险：</w:t>
      </w:r>
      <w:r>
        <w:rPr>
          <w:rFonts w:ascii="宋体" w:hAnsi="宋体" w:eastAsia="宋体"/>
          <w:sz w:val="20"/>
        </w:rPr>
        <w:t>依赖 M4 集成；风险=指标不达标 → 预留 W11–W12 缓冲迭代。</w:t>
      </w:r>
    </w:p>
    <w:p w14:paraId="56EB1789">
      <w:pPr>
        <w:pStyle w:val="3"/>
      </w:pPr>
      <w:bookmarkStart w:id="100" w:name="_Toc2009"/>
      <w:bookmarkStart w:id="101" w:name="_Toc16290"/>
      <w:r>
        <w:rPr>
          <w:rFonts w:ascii="宋体" w:hAnsi="宋体" w:eastAsia="宋体"/>
        </w:rPr>
        <w:t>第六章 评测方案</w:t>
      </w:r>
      <w:bookmarkEnd w:id="100"/>
      <w:bookmarkEnd w:id="101"/>
    </w:p>
    <w:p w14:paraId="7273435D">
      <w:pPr>
        <w:pStyle w:val="4"/>
      </w:pPr>
      <w:bookmarkStart w:id="102" w:name="_Toc20916"/>
      <w:bookmarkStart w:id="103" w:name="_Toc29049"/>
      <w:r>
        <w:rPr>
          <w:rFonts w:ascii="宋体" w:hAnsi="宋体" w:eastAsia="宋体"/>
        </w:rPr>
        <w:t>6.1 测试集构建</w:t>
      </w:r>
      <w:bookmarkEnd w:id="102"/>
      <w:bookmarkEnd w:id="103"/>
    </w:p>
    <w:p w14:paraId="1B6A186F">
      <w:pPr>
        <w:pStyle w:val="16"/>
        <w:spacing w:after="60" w:line="288" w:lineRule="auto"/>
      </w:pPr>
      <w:r>
        <w:rPr>
          <w:rFonts w:ascii="宋体" w:hAnsi="宋体" w:eastAsia="宋体"/>
          <w:sz w:val="22"/>
        </w:rPr>
        <w:t>覆盖不同平台（公众号/小红书/抖音）、领域（科技/生活/财经等）、文风。</w:t>
      </w:r>
    </w:p>
    <w:p w14:paraId="52FBCD12">
      <w:pPr>
        <w:pStyle w:val="16"/>
        <w:spacing w:after="60" w:line="288" w:lineRule="auto"/>
      </w:pPr>
      <w:r>
        <w:rPr>
          <w:rFonts w:ascii="宋体" w:hAnsi="宋体" w:eastAsia="宋体"/>
          <w:sz w:val="22"/>
        </w:rPr>
        <w:t>按 8:1:1 划分开发调优集 / 验证集 / 测试集。</w:t>
      </w:r>
    </w:p>
    <w:p w14:paraId="2802E178">
      <w:pPr>
        <w:pStyle w:val="4"/>
      </w:pPr>
      <w:bookmarkStart w:id="104" w:name="_Toc6699"/>
      <w:bookmarkStart w:id="105" w:name="_Toc24652"/>
      <w:r>
        <w:rPr>
          <w:rFonts w:ascii="宋体" w:hAnsi="宋体" w:eastAsia="宋体"/>
        </w:rPr>
        <w:t>6.2 评测指标与阈值</w:t>
      </w:r>
      <w:bookmarkEnd w:id="104"/>
      <w:bookmarkEnd w:id="105"/>
    </w:p>
    <w:p w14:paraId="2B53B300">
      <w:pPr>
        <w:spacing w:after="120" w:line="300" w:lineRule="auto"/>
      </w:pPr>
      <w:r>
        <w:rPr>
          <w:rFonts w:ascii="宋体" w:hAnsi="宋体" w:eastAsia="宋体"/>
          <w:b w:val="0"/>
          <w:i w:val="0"/>
          <w:sz w:val="22"/>
        </w:rPr>
        <w:t>评测以任务书 2.2 量化指标为验收基准：</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24"/>
        <w:gridCol w:w="1623"/>
        <w:gridCol w:w="4809"/>
      </w:tblGrid>
      <w:tr w14:paraId="05007A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shd w:val="clear" w:color="auto" w:fill="1F3A5F"/>
          </w:tcPr>
          <w:p w14:paraId="6C3DD013">
            <w:pPr>
              <w:spacing w:after="0" w:line="240" w:lineRule="auto"/>
            </w:pPr>
            <w:r>
              <w:rPr>
                <w:rFonts w:ascii="宋体" w:hAnsi="宋体" w:eastAsia="宋体"/>
                <w:b/>
                <w:color w:val="FFFFFF"/>
                <w:sz w:val="20"/>
              </w:rPr>
              <w:t>指标</w:t>
            </w:r>
          </w:p>
        </w:tc>
        <w:tc>
          <w:tcPr>
            <w:tcW w:w="1701" w:type="dxa"/>
            <w:shd w:val="clear" w:color="auto" w:fill="1F3A5F"/>
          </w:tcPr>
          <w:p w14:paraId="6C813580">
            <w:pPr>
              <w:spacing w:after="0" w:line="240" w:lineRule="auto"/>
            </w:pPr>
            <w:r>
              <w:rPr>
                <w:rFonts w:ascii="宋体" w:hAnsi="宋体" w:eastAsia="宋体"/>
                <w:b/>
                <w:color w:val="FFFFFF"/>
                <w:sz w:val="20"/>
              </w:rPr>
              <w:t>阈值</w:t>
            </w:r>
          </w:p>
        </w:tc>
        <w:tc>
          <w:tcPr>
            <w:tcW w:w="5102" w:type="dxa"/>
            <w:shd w:val="clear" w:color="auto" w:fill="1F3A5F"/>
          </w:tcPr>
          <w:p w14:paraId="1C2583B0">
            <w:pPr>
              <w:spacing w:after="0" w:line="240" w:lineRule="auto"/>
            </w:pPr>
            <w:r>
              <w:rPr>
                <w:rFonts w:ascii="宋体" w:hAnsi="宋体" w:eastAsia="宋体"/>
                <w:b/>
                <w:color w:val="FFFFFF"/>
                <w:sz w:val="20"/>
              </w:rPr>
              <w:t>评测方式</w:t>
            </w:r>
          </w:p>
        </w:tc>
      </w:tr>
      <w:tr w14:paraId="02F52B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62E3B998">
            <w:pPr>
              <w:spacing w:after="0" w:line="240" w:lineRule="auto"/>
            </w:pPr>
            <w:r>
              <w:rPr>
                <w:rFonts w:ascii="宋体" w:hAnsi="宋体" w:eastAsia="宋体"/>
                <w:sz w:val="20"/>
              </w:rPr>
              <w:t>文案一次可用率</w:t>
            </w:r>
          </w:p>
        </w:tc>
        <w:tc>
          <w:tcPr>
            <w:tcW w:w="1701" w:type="dxa"/>
          </w:tcPr>
          <w:p w14:paraId="670482C3">
            <w:pPr>
              <w:spacing w:after="0" w:line="240" w:lineRule="auto"/>
            </w:pPr>
            <w:r>
              <w:rPr>
                <w:rFonts w:ascii="宋体" w:hAnsi="宋体" w:eastAsia="宋体"/>
                <w:sz w:val="20"/>
              </w:rPr>
              <w:t>≥ 80%</w:t>
            </w:r>
          </w:p>
        </w:tc>
        <w:tc>
          <w:tcPr>
            <w:tcW w:w="5102" w:type="dxa"/>
          </w:tcPr>
          <w:p w14:paraId="4A42C8A2">
            <w:pPr>
              <w:spacing w:after="0" w:line="240" w:lineRule="auto"/>
            </w:pPr>
            <w:r>
              <w:rPr>
                <w:rFonts w:ascii="宋体" w:hAnsi="宋体" w:eastAsia="宋体"/>
                <w:sz w:val="20"/>
              </w:rPr>
              <w:t>人工评测：生成文案经轻微修改即可发布的比例</w:t>
            </w:r>
          </w:p>
        </w:tc>
      </w:tr>
      <w:tr w14:paraId="4551BF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3B967E4">
            <w:pPr>
              <w:spacing w:after="0" w:line="240" w:lineRule="auto"/>
            </w:pPr>
            <w:r>
              <w:rPr>
                <w:rFonts w:ascii="宋体" w:hAnsi="宋体" w:eastAsia="宋体"/>
                <w:sz w:val="20"/>
              </w:rPr>
              <w:t>平台规范适配符合率</w:t>
            </w:r>
          </w:p>
        </w:tc>
        <w:tc>
          <w:tcPr>
            <w:tcW w:w="1701" w:type="dxa"/>
          </w:tcPr>
          <w:p w14:paraId="04231EB5">
            <w:pPr>
              <w:spacing w:after="0" w:line="240" w:lineRule="auto"/>
            </w:pPr>
            <w:r>
              <w:rPr>
                <w:rFonts w:ascii="宋体" w:hAnsi="宋体" w:eastAsia="宋体"/>
                <w:sz w:val="20"/>
              </w:rPr>
              <w:t>≥ 90%</w:t>
            </w:r>
          </w:p>
        </w:tc>
        <w:tc>
          <w:tcPr>
            <w:tcW w:w="5102" w:type="dxa"/>
          </w:tcPr>
          <w:p w14:paraId="6109E6D0">
            <w:pPr>
              <w:spacing w:after="0" w:line="240" w:lineRule="auto"/>
            </w:pPr>
            <w:r>
              <w:rPr>
                <w:rFonts w:ascii="宋体" w:hAnsi="宋体" w:eastAsia="宋体"/>
                <w:sz w:val="20"/>
              </w:rPr>
              <w:t>逐条核对标题/字数/标签/排版是否符合平台规范</w:t>
            </w:r>
          </w:p>
        </w:tc>
      </w:tr>
      <w:tr w14:paraId="342D0C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0AFC2F4F">
            <w:pPr>
              <w:spacing w:after="0" w:line="240" w:lineRule="auto"/>
            </w:pPr>
            <w:r>
              <w:rPr>
                <w:rFonts w:ascii="宋体" w:hAnsi="宋体" w:eastAsia="宋体"/>
                <w:sz w:val="20"/>
              </w:rPr>
              <w:t>素材检索 Top-5 命中率</w:t>
            </w:r>
          </w:p>
        </w:tc>
        <w:tc>
          <w:tcPr>
            <w:tcW w:w="1701" w:type="dxa"/>
          </w:tcPr>
          <w:p w14:paraId="39C4C863">
            <w:pPr>
              <w:spacing w:after="0" w:line="240" w:lineRule="auto"/>
            </w:pPr>
            <w:r>
              <w:rPr>
                <w:rFonts w:ascii="宋体" w:hAnsi="宋体" w:eastAsia="宋体"/>
                <w:sz w:val="20"/>
              </w:rPr>
              <w:t>≥ 90%</w:t>
            </w:r>
          </w:p>
        </w:tc>
        <w:tc>
          <w:tcPr>
            <w:tcW w:w="5102" w:type="dxa"/>
          </w:tcPr>
          <w:p w14:paraId="2764506E">
            <w:pPr>
              <w:spacing w:after="0" w:line="240" w:lineRule="auto"/>
            </w:pPr>
            <w:r>
              <w:rPr>
                <w:rFonts w:ascii="宋体" w:hAnsi="宋体" w:eastAsia="宋体"/>
                <w:sz w:val="20"/>
              </w:rPr>
              <w:t>在测试查询上统计相关素材进入前 5 的比例</w:t>
            </w:r>
          </w:p>
        </w:tc>
      </w:tr>
      <w:tr w14:paraId="54B76C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6855457D">
            <w:pPr>
              <w:spacing w:after="0" w:line="240" w:lineRule="auto"/>
            </w:pPr>
            <w:r>
              <w:rPr>
                <w:rFonts w:ascii="宋体" w:hAnsi="宋体" w:eastAsia="宋体"/>
                <w:sz w:val="20"/>
              </w:rPr>
              <w:t>单篇平均生成时间</w:t>
            </w:r>
          </w:p>
        </w:tc>
        <w:tc>
          <w:tcPr>
            <w:tcW w:w="1701" w:type="dxa"/>
          </w:tcPr>
          <w:p w14:paraId="0D7F1270">
            <w:pPr>
              <w:spacing w:after="0" w:line="240" w:lineRule="auto"/>
            </w:pPr>
            <w:r>
              <w:rPr>
                <w:rFonts w:ascii="宋体" w:hAnsi="宋体" w:eastAsia="宋体"/>
                <w:sz w:val="20"/>
              </w:rPr>
              <w:t>≤ 15 秒</w:t>
            </w:r>
          </w:p>
        </w:tc>
        <w:tc>
          <w:tcPr>
            <w:tcW w:w="5102" w:type="dxa"/>
          </w:tcPr>
          <w:p w14:paraId="6C9D987C">
            <w:pPr>
              <w:spacing w:after="0" w:line="240" w:lineRule="auto"/>
            </w:pPr>
            <w:r>
              <w:rPr>
                <w:rFonts w:ascii="宋体" w:hAnsi="宋体" w:eastAsia="宋体"/>
                <w:sz w:val="20"/>
              </w:rPr>
              <w:t>记录含大模型 API 调用的端到端耗时（取均值）</w:t>
            </w:r>
          </w:p>
        </w:tc>
      </w:tr>
    </w:tbl>
    <w:p w14:paraId="1A6D5B65">
      <w:pPr>
        <w:spacing w:after="40"/>
      </w:pPr>
    </w:p>
    <w:p w14:paraId="0DEF4BC2">
      <w:pPr>
        <w:pStyle w:val="4"/>
      </w:pPr>
      <w:bookmarkStart w:id="106" w:name="_Toc2269"/>
      <w:bookmarkStart w:id="107" w:name="_Toc5567"/>
      <w:r>
        <w:rPr>
          <w:rFonts w:ascii="宋体" w:hAnsi="宋体" w:eastAsia="宋体"/>
        </w:rPr>
        <w:t>6.3 评测流程</w:t>
      </w:r>
      <w:bookmarkEnd w:id="106"/>
      <w:bookmarkEnd w:id="107"/>
    </w:p>
    <w:p w14:paraId="77731668">
      <w:pPr>
        <w:pStyle w:val="14"/>
        <w:spacing w:after="60" w:line="288" w:lineRule="auto"/>
      </w:pPr>
      <w:r>
        <w:rPr>
          <w:rFonts w:ascii="宋体" w:hAnsi="宋体" w:eastAsia="宋体"/>
          <w:sz w:val="22"/>
        </w:rPr>
        <w:t>在测试集上运行创作链路，记录输出。</w:t>
      </w:r>
    </w:p>
    <w:p w14:paraId="3CAC2526">
      <w:pPr>
        <w:pStyle w:val="14"/>
        <w:spacing w:after="60" w:line="288" w:lineRule="auto"/>
      </w:pPr>
      <w:r>
        <w:rPr>
          <w:rFonts w:ascii="宋体" w:hAnsi="宋体" w:eastAsia="宋体"/>
          <w:sz w:val="22"/>
        </w:rPr>
        <w:t>人工评测一次可用率、适配符合率、风格一致性。</w:t>
      </w:r>
    </w:p>
    <w:p w14:paraId="5A25E0F5">
      <w:pPr>
        <w:pStyle w:val="14"/>
        <w:spacing w:after="60" w:line="288" w:lineRule="auto"/>
      </w:pPr>
      <w:r>
        <w:rPr>
          <w:rFonts w:ascii="宋体" w:hAnsi="宋体" w:eastAsia="宋体"/>
          <w:sz w:val="22"/>
        </w:rPr>
        <w:t>汇总 bad case，定位为召回/模板/规则问题。</w:t>
      </w:r>
    </w:p>
    <w:p w14:paraId="122C2D1F">
      <w:pPr>
        <w:pStyle w:val="14"/>
        <w:spacing w:after="60" w:line="288" w:lineRule="auto"/>
      </w:pPr>
      <w:r>
        <w:rPr>
          <w:rFonts w:ascii="宋体" w:hAnsi="宋体" w:eastAsia="宋体"/>
          <w:sz w:val="22"/>
        </w:rPr>
        <w:t>迭代素材召回策略、风格模板与平台适配规则。</w:t>
      </w:r>
    </w:p>
    <w:p w14:paraId="7EB8A2F9">
      <w:pPr>
        <w:pStyle w:val="14"/>
        <w:spacing w:after="60" w:line="288" w:lineRule="auto"/>
      </w:pPr>
      <w:r>
        <w:rPr>
          <w:rFonts w:ascii="宋体" w:hAnsi="宋体" w:eastAsia="宋体"/>
          <w:sz w:val="22"/>
        </w:rPr>
        <w:t>回归评测直至达标并记录评测报告。</w:t>
      </w:r>
    </w:p>
    <w:p w14:paraId="44C4A3D2">
      <w:pPr>
        <w:pStyle w:val="3"/>
      </w:pPr>
      <w:bookmarkStart w:id="108" w:name="_Toc30198"/>
      <w:bookmarkStart w:id="109" w:name="_Toc724"/>
      <w:r>
        <w:rPr>
          <w:rFonts w:ascii="宋体" w:hAnsi="宋体" w:eastAsia="宋体"/>
        </w:rPr>
        <w:t>第七章 风险与应对</w:t>
      </w:r>
      <w:bookmarkEnd w:id="108"/>
      <w:bookmarkEnd w:id="109"/>
    </w:p>
    <w:p w14:paraId="63AC02E2">
      <w:pPr>
        <w:spacing w:after="120" w:line="300" w:lineRule="auto"/>
      </w:pPr>
      <w:r>
        <w:rPr>
          <w:rFonts w:ascii="宋体" w:hAnsi="宋体" w:eastAsia="宋体"/>
          <w:b w:val="0"/>
          <w:i w:val="0"/>
          <w:sz w:val="22"/>
        </w:rPr>
        <w:t>本章对应任务书“六、注意事项”，将合规、隐私、局限与兼容性要求落实为工程风险与应对措施。</w:t>
      </w:r>
    </w:p>
    <w:p w14:paraId="122306AD">
      <w:pPr>
        <w:pStyle w:val="4"/>
      </w:pPr>
      <w:bookmarkStart w:id="110" w:name="_Toc3791"/>
      <w:bookmarkStart w:id="111" w:name="_Toc6586"/>
      <w:r>
        <w:rPr>
          <w:rFonts w:ascii="宋体" w:hAnsi="宋体" w:eastAsia="宋体"/>
        </w:rPr>
        <w:t>7.1 内容合规风险（对应任务书 6.1）</w:t>
      </w:r>
      <w:bookmarkEnd w:id="110"/>
      <w:bookmarkEnd w:id="111"/>
    </w:p>
    <w:p w14:paraId="3E8478C2">
      <w:pPr>
        <w:pStyle w:val="16"/>
        <w:spacing w:after="60" w:line="288" w:lineRule="auto"/>
      </w:pPr>
      <w:r>
        <w:rPr>
          <w:rFonts w:ascii="宋体" w:hAnsi="宋体" w:eastAsia="宋体"/>
          <w:b/>
          <w:sz w:val="22"/>
        </w:rPr>
        <w:t>风险：</w:t>
      </w:r>
      <w:r>
        <w:rPr>
          <w:rFonts w:ascii="宋体" w:hAnsi="宋体" w:eastAsia="宋体"/>
          <w:sz w:val="22"/>
        </w:rPr>
        <w:t>AI 自动生成内容可能存在编造虚假信息、夸大宣传或制造对立话题。</w:t>
      </w:r>
    </w:p>
    <w:p w14:paraId="6BD94452">
      <w:pPr>
        <w:pStyle w:val="16"/>
        <w:spacing w:after="60" w:line="288" w:lineRule="auto"/>
      </w:pPr>
      <w:r>
        <w:rPr>
          <w:rFonts w:ascii="宋体" w:hAnsi="宋体" w:eastAsia="宋体"/>
          <w:b/>
          <w:sz w:val="22"/>
        </w:rPr>
        <w:t>应对：</w:t>
      </w:r>
      <w:r>
        <w:rPr>
          <w:rFonts w:ascii="宋体" w:hAnsi="宋体" w:eastAsia="宋体"/>
          <w:sz w:val="22"/>
        </w:rPr>
        <w:t>生成内容仅作创作参考，发布前须人工核实事实并遵守各平台内容规范；依据《互联网信息服务深度合成管理规定》对 AI 生成内容以显著方式标识。</w:t>
      </w:r>
    </w:p>
    <w:p w14:paraId="1575A2D1">
      <w:pPr>
        <w:pStyle w:val="4"/>
      </w:pPr>
      <w:bookmarkStart w:id="112" w:name="_Toc16587"/>
      <w:bookmarkStart w:id="113" w:name="_Toc26445"/>
      <w:r>
        <w:rPr>
          <w:rFonts w:ascii="宋体" w:hAnsi="宋体" w:eastAsia="宋体"/>
        </w:rPr>
        <w:t>7.2 数据隐私风险（对应任务书 6.2）</w:t>
      </w:r>
      <w:bookmarkEnd w:id="112"/>
      <w:bookmarkEnd w:id="113"/>
    </w:p>
    <w:p w14:paraId="3F2AF7A9">
      <w:pPr>
        <w:pStyle w:val="16"/>
        <w:spacing w:after="60" w:line="288" w:lineRule="auto"/>
      </w:pPr>
      <w:r>
        <w:rPr>
          <w:rFonts w:ascii="宋体" w:hAnsi="宋体" w:eastAsia="宋体"/>
          <w:b/>
          <w:sz w:val="22"/>
        </w:rPr>
        <w:t>风险：</w:t>
      </w:r>
      <w:r>
        <w:rPr>
          <w:rFonts w:ascii="宋体" w:hAnsi="宋体" w:eastAsia="宋体"/>
          <w:sz w:val="22"/>
        </w:rPr>
        <w:t>创作素材、账号数据与运营策略属敏感信息，存在泄露或被滥用风险。</w:t>
      </w:r>
    </w:p>
    <w:p w14:paraId="1B70BCB1">
      <w:pPr>
        <w:pStyle w:val="16"/>
        <w:spacing w:after="60" w:line="288" w:lineRule="auto"/>
      </w:pPr>
      <w:r>
        <w:rPr>
          <w:rFonts w:ascii="宋体" w:hAnsi="宋体" w:eastAsia="宋体"/>
          <w:b/>
          <w:sz w:val="22"/>
        </w:rPr>
        <w:t>应对：</w:t>
      </w:r>
      <w:r>
        <w:rPr>
          <w:rFonts w:ascii="宋体" w:hAnsi="宋体" w:eastAsia="宋体"/>
          <w:sz w:val="22"/>
        </w:rPr>
        <w:t>HTTPS 加密传输、数据库存储加密；支持本地化部署；热点采集遵守来源版权并注明来源；调用大模型 API 前对敏感文本脱敏；用户数据不用于服务以外用途或向第三方提供。</w:t>
      </w:r>
    </w:p>
    <w:p w14:paraId="233612D0">
      <w:pPr>
        <w:pStyle w:val="4"/>
      </w:pPr>
      <w:bookmarkStart w:id="114" w:name="_Toc7790"/>
      <w:bookmarkStart w:id="115" w:name="_Toc433"/>
      <w:r>
        <w:rPr>
          <w:rFonts w:ascii="宋体" w:hAnsi="宋体" w:eastAsia="宋体"/>
        </w:rPr>
        <w:t>7.3 模型幻觉与事实性风险（对应任务书 6.3）</w:t>
      </w:r>
      <w:bookmarkEnd w:id="114"/>
      <w:bookmarkEnd w:id="115"/>
    </w:p>
    <w:p w14:paraId="1BE6D3D2">
      <w:pPr>
        <w:pStyle w:val="16"/>
        <w:spacing w:after="60" w:line="288" w:lineRule="auto"/>
      </w:pPr>
      <w:r>
        <w:rPr>
          <w:rFonts w:ascii="宋体" w:hAnsi="宋体" w:eastAsia="宋体"/>
          <w:b/>
          <w:sz w:val="22"/>
        </w:rPr>
        <w:t>风险：</w:t>
      </w:r>
      <w:r>
        <w:rPr>
          <w:rFonts w:ascii="宋体" w:hAnsi="宋体" w:eastAsia="宋体"/>
          <w:sz w:val="22"/>
        </w:rPr>
        <w:t>大模型存在幻觉，数据、引述与事实性表述可能失真。</w:t>
      </w:r>
    </w:p>
    <w:p w14:paraId="3281726E">
      <w:pPr>
        <w:pStyle w:val="16"/>
        <w:spacing w:after="60" w:line="288" w:lineRule="auto"/>
      </w:pPr>
      <w:r>
        <w:rPr>
          <w:rFonts w:ascii="宋体" w:hAnsi="宋体" w:eastAsia="宋体"/>
          <w:b/>
          <w:sz w:val="22"/>
        </w:rPr>
        <w:t>应对：</w:t>
      </w:r>
      <w:r>
        <w:rPr>
          <w:rFonts w:ascii="宋体" w:hAnsi="宋体" w:eastAsia="宋体"/>
          <w:sz w:val="22"/>
        </w:rPr>
        <w:t>事实性表述标注“待核实”；发布前逐条人工核实；关键数据要求引用来源。</w:t>
      </w:r>
    </w:p>
    <w:p w14:paraId="1D83646C">
      <w:pPr>
        <w:pStyle w:val="4"/>
      </w:pPr>
      <w:bookmarkStart w:id="116" w:name="_Toc12082"/>
      <w:bookmarkStart w:id="117" w:name="_Toc15194"/>
      <w:r>
        <w:rPr>
          <w:rFonts w:ascii="宋体" w:hAnsi="宋体" w:eastAsia="宋体"/>
        </w:rPr>
        <w:t>7.4 API 可用性与限流风险（对应任务书 6.3）</w:t>
      </w:r>
      <w:bookmarkEnd w:id="116"/>
      <w:bookmarkEnd w:id="117"/>
    </w:p>
    <w:p w14:paraId="11468C4B">
      <w:pPr>
        <w:pStyle w:val="16"/>
        <w:spacing w:after="60" w:line="288" w:lineRule="auto"/>
      </w:pPr>
      <w:r>
        <w:rPr>
          <w:rFonts w:ascii="宋体" w:hAnsi="宋体" w:eastAsia="宋体"/>
          <w:b/>
          <w:sz w:val="22"/>
        </w:rPr>
        <w:t>风险：</w:t>
      </w:r>
      <w:r>
        <w:rPr>
          <w:rFonts w:ascii="宋体" w:hAnsi="宋体" w:eastAsia="宋体"/>
          <w:sz w:val="22"/>
        </w:rPr>
        <w:t>生成服务依赖大模型 API 的可用性与限流策略。</w:t>
      </w:r>
    </w:p>
    <w:p w14:paraId="1E66A372">
      <w:pPr>
        <w:pStyle w:val="16"/>
        <w:spacing w:after="60" w:line="288" w:lineRule="auto"/>
      </w:pPr>
      <w:r>
        <w:rPr>
          <w:rFonts w:ascii="宋体" w:hAnsi="宋体" w:eastAsia="宋体"/>
          <w:b/>
          <w:sz w:val="22"/>
        </w:rPr>
        <w:t>应对：</w:t>
      </w:r>
      <w:r>
        <w:rPr>
          <w:rFonts w:ascii="宋体" w:hAnsi="宋体" w:eastAsia="宋体"/>
          <w:sz w:val="22"/>
        </w:rPr>
        <w:t>设计超时与重试机制、请求排队与降级；关键链路可配置备用模型；监控告警与失败补偿。</w:t>
      </w:r>
    </w:p>
    <w:p w14:paraId="3B004070">
      <w:pPr>
        <w:pStyle w:val="4"/>
      </w:pPr>
      <w:bookmarkStart w:id="118" w:name="_Toc12942"/>
      <w:bookmarkStart w:id="119" w:name="_Toc32084"/>
      <w:r>
        <w:rPr>
          <w:rFonts w:ascii="宋体" w:hAnsi="宋体" w:eastAsia="宋体"/>
        </w:rPr>
        <w:t>7.5 同质化与风格固化风险（对应任务书 6.3）</w:t>
      </w:r>
      <w:bookmarkEnd w:id="118"/>
      <w:bookmarkEnd w:id="119"/>
    </w:p>
    <w:p w14:paraId="4CBD5C30">
      <w:pPr>
        <w:pStyle w:val="16"/>
        <w:spacing w:after="60" w:line="288" w:lineRule="auto"/>
      </w:pPr>
      <w:r>
        <w:rPr>
          <w:rFonts w:ascii="宋体" w:hAnsi="宋体" w:eastAsia="宋体"/>
          <w:b/>
          <w:sz w:val="22"/>
        </w:rPr>
        <w:t>风险：</w:t>
      </w:r>
      <w:r>
        <w:rPr>
          <w:rFonts w:ascii="宋体" w:hAnsi="宋体" w:eastAsia="宋体"/>
          <w:sz w:val="22"/>
        </w:rPr>
        <w:t>风格模板固化可能带来同质化，降低账号辨识度。</w:t>
      </w:r>
    </w:p>
    <w:p w14:paraId="46F12A63">
      <w:pPr>
        <w:pStyle w:val="16"/>
        <w:spacing w:after="60" w:line="288" w:lineRule="auto"/>
      </w:pPr>
      <w:r>
        <w:rPr>
          <w:rFonts w:ascii="宋体" w:hAnsi="宋体" w:eastAsia="宋体"/>
          <w:b/>
          <w:sz w:val="22"/>
        </w:rPr>
        <w:t>应对：</w:t>
      </w:r>
      <w:r>
        <w:rPr>
          <w:rFonts w:ascii="宋体" w:hAnsi="宋体" w:eastAsia="宋体"/>
          <w:sz w:val="22"/>
        </w:rPr>
        <w:t>持续更新模板与素材库；引入差异化角度指令与多版本采样；对比历史文案做一致性/多样性校验并给出替换建议。</w:t>
      </w:r>
    </w:p>
    <w:p w14:paraId="0E40CF85">
      <w:pPr>
        <w:pStyle w:val="4"/>
      </w:pPr>
      <w:bookmarkStart w:id="120" w:name="_Toc12143"/>
      <w:bookmarkStart w:id="121" w:name="_Toc3638"/>
      <w:r>
        <w:rPr>
          <w:rFonts w:ascii="宋体" w:hAnsi="宋体" w:eastAsia="宋体"/>
        </w:rPr>
        <w:t>7.6 热点时效性与素材覆盖风险（对应任务书 6.3）</w:t>
      </w:r>
      <w:bookmarkEnd w:id="120"/>
      <w:bookmarkEnd w:id="121"/>
    </w:p>
    <w:p w14:paraId="2EC4FD04">
      <w:pPr>
        <w:pStyle w:val="16"/>
        <w:spacing w:after="60" w:line="288" w:lineRule="auto"/>
      </w:pPr>
      <w:r>
        <w:rPr>
          <w:rFonts w:ascii="宋体" w:hAnsi="宋体" w:eastAsia="宋体"/>
          <w:b/>
          <w:sz w:val="22"/>
        </w:rPr>
        <w:t>风险：</w:t>
      </w:r>
      <w:r>
        <w:rPr>
          <w:rFonts w:ascii="宋体" w:hAnsi="宋体" w:eastAsia="宋体"/>
          <w:sz w:val="22"/>
        </w:rPr>
        <w:t>热点强时效性，过时热点内容须人工把关；素材库覆盖范围决定个性化质量上限。</w:t>
      </w:r>
    </w:p>
    <w:p w14:paraId="66D8E186">
      <w:pPr>
        <w:pStyle w:val="16"/>
        <w:spacing w:after="60" w:line="288" w:lineRule="auto"/>
      </w:pPr>
      <w:r>
        <w:rPr>
          <w:rFonts w:ascii="宋体" w:hAnsi="宋体" w:eastAsia="宋体"/>
          <w:b/>
          <w:sz w:val="22"/>
        </w:rPr>
        <w:t>应对：</w:t>
      </w:r>
      <w:r>
        <w:rPr>
          <w:rFonts w:ascii="宋体" w:hAnsi="宋体" w:eastAsia="宋体"/>
          <w:sz w:val="22"/>
        </w:rPr>
        <w:t>热点标注采集时间并支持时效过滤；引导用户持续补充素材以提升个性化上限。</w:t>
      </w:r>
    </w:p>
    <w:p w14:paraId="70AFCB20">
      <w:pPr>
        <w:pStyle w:val="4"/>
      </w:pPr>
      <w:bookmarkStart w:id="122" w:name="_Toc27679"/>
      <w:bookmarkStart w:id="123" w:name="_Toc11278"/>
      <w:r>
        <w:rPr>
          <w:rFonts w:ascii="宋体" w:hAnsi="宋体" w:eastAsia="宋体"/>
        </w:rPr>
        <w:t>7.7 浏览器兼容性风险（对应任务书 6.4）</w:t>
      </w:r>
      <w:bookmarkEnd w:id="122"/>
      <w:bookmarkEnd w:id="123"/>
    </w:p>
    <w:p w14:paraId="41C73318">
      <w:pPr>
        <w:pStyle w:val="16"/>
        <w:spacing w:after="60" w:line="288" w:lineRule="auto"/>
      </w:pPr>
      <w:r>
        <w:rPr>
          <w:rFonts w:ascii="宋体" w:hAnsi="宋体" w:eastAsia="宋体"/>
          <w:b/>
          <w:sz w:val="22"/>
        </w:rPr>
        <w:t>风险：</w:t>
      </w:r>
      <w:r>
        <w:rPr>
          <w:rFonts w:ascii="宋体" w:hAnsi="宋体" w:eastAsia="宋体"/>
          <w:sz w:val="22"/>
        </w:rPr>
        <w:t>在低版本或非主流浏览器上出现布局/功能异常。</w:t>
      </w:r>
    </w:p>
    <w:p w14:paraId="7DD2F761">
      <w:pPr>
        <w:pStyle w:val="16"/>
        <w:spacing w:after="60" w:line="288" w:lineRule="auto"/>
      </w:pPr>
      <w:r>
        <w:rPr>
          <w:rFonts w:ascii="宋体" w:hAnsi="宋体" w:eastAsia="宋体"/>
          <w:b/>
          <w:sz w:val="22"/>
        </w:rPr>
        <w:t>应对：</w:t>
      </w:r>
      <w:r>
        <w:rPr>
          <w:rFonts w:ascii="宋体" w:hAnsi="宋体" w:eastAsia="宋体"/>
          <w:sz w:val="22"/>
        </w:rPr>
        <w:t>确保 Chrome、Firefox、Safari、Edge 最新两个版本正常运行；采用响应式与渐进增强，关键交互做跨浏览器自测。</w:t>
      </w:r>
    </w:p>
    <w:p w14:paraId="36FD40FB">
      <w:pPr>
        <w:pStyle w:val="3"/>
      </w:pPr>
      <w:bookmarkStart w:id="124" w:name="_Toc902"/>
      <w:bookmarkStart w:id="125" w:name="_Toc8762"/>
      <w:r>
        <w:rPr>
          <w:rFonts w:ascii="宋体" w:hAnsi="宋体" w:eastAsia="宋体"/>
        </w:rPr>
        <w:t>第八章 部署与运维</w:t>
      </w:r>
      <w:bookmarkEnd w:id="124"/>
      <w:bookmarkEnd w:id="125"/>
    </w:p>
    <w:p w14:paraId="2032D462">
      <w:pPr>
        <w:pStyle w:val="4"/>
      </w:pPr>
      <w:bookmarkStart w:id="126" w:name="_Toc24220"/>
      <w:bookmarkStart w:id="127" w:name="_Toc19722"/>
      <w:r>
        <w:rPr>
          <w:rFonts w:ascii="宋体" w:hAnsi="宋体" w:eastAsia="宋体"/>
        </w:rPr>
        <w:t>8.1 部署方案</w:t>
      </w:r>
      <w:bookmarkEnd w:id="126"/>
      <w:bookmarkEnd w:id="127"/>
    </w:p>
    <w:p w14:paraId="73A99528">
      <w:pPr>
        <w:pStyle w:val="16"/>
        <w:spacing w:after="60" w:line="288" w:lineRule="auto"/>
      </w:pPr>
      <w:r>
        <w:rPr>
          <w:rFonts w:ascii="宋体" w:hAnsi="宋体" w:eastAsia="宋体"/>
          <w:sz w:val="22"/>
        </w:rPr>
        <w:t>本地化部署优先，支持私有环境运行（数据不出域）。</w:t>
      </w:r>
    </w:p>
    <w:p w14:paraId="43A6719F">
      <w:pPr>
        <w:pStyle w:val="16"/>
        <w:spacing w:after="60" w:line="288" w:lineRule="auto"/>
      </w:pPr>
      <w:r>
        <w:rPr>
          <w:rFonts w:ascii="宋体" w:hAnsi="宋体" w:eastAsia="宋体"/>
          <w:sz w:val="22"/>
        </w:rPr>
        <w:t>前端静态资源 + 后端 FastAPI 服务；反向代理（Nginx）提供 HTTPS。</w:t>
      </w:r>
    </w:p>
    <w:p w14:paraId="5083F649">
      <w:pPr>
        <w:pStyle w:val="16"/>
        <w:spacing w:after="60" w:line="288" w:lineRule="auto"/>
      </w:pPr>
      <w:r>
        <w:rPr>
          <w:rFonts w:ascii="宋体" w:hAnsi="宋体" w:eastAsia="宋体"/>
          <w:sz w:val="22"/>
        </w:rPr>
        <w:t>依赖：Python 3.12+、LangChain、FAISS/Chroma、APScheduler、FastAPI、React 构建产物。</w:t>
      </w:r>
    </w:p>
    <w:p w14:paraId="09028921">
      <w:pPr>
        <w:pStyle w:val="4"/>
      </w:pPr>
      <w:bookmarkStart w:id="128" w:name="_Toc3176"/>
      <w:bookmarkStart w:id="129" w:name="_Toc28496"/>
      <w:r>
        <w:rPr>
          <w:rFonts w:ascii="宋体" w:hAnsi="宋体" w:eastAsia="宋体"/>
        </w:rPr>
        <w:t>8.2 安全运维</w:t>
      </w:r>
      <w:bookmarkEnd w:id="128"/>
      <w:bookmarkEnd w:id="129"/>
    </w:p>
    <w:p w14:paraId="1F9C3811">
      <w:pPr>
        <w:pStyle w:val="16"/>
        <w:spacing w:after="60" w:line="288" w:lineRule="auto"/>
      </w:pPr>
      <w:r>
        <w:rPr>
          <w:rFonts w:ascii="宋体" w:hAnsi="宋体" w:eastAsia="宋体"/>
          <w:sz w:val="22"/>
        </w:rPr>
        <w:t>全链路 HTTPS，数据库连接加密存储。</w:t>
      </w:r>
    </w:p>
    <w:p w14:paraId="6B0EBD0C">
      <w:pPr>
        <w:pStyle w:val="16"/>
        <w:spacing w:after="60" w:line="288" w:lineRule="auto"/>
      </w:pPr>
      <w:r>
        <w:rPr>
          <w:rFonts w:ascii="宋体" w:hAnsi="宋体" w:eastAsia="宋体"/>
          <w:sz w:val="22"/>
        </w:rPr>
        <w:t>大模型 API Key 通过环境变量/密钥管理注入，不入库。</w:t>
      </w:r>
    </w:p>
    <w:p w14:paraId="4DF6444C">
      <w:pPr>
        <w:pStyle w:val="16"/>
        <w:spacing w:after="60" w:line="288" w:lineRule="auto"/>
      </w:pPr>
      <w:r>
        <w:rPr>
          <w:rFonts w:ascii="宋体" w:hAnsi="宋体" w:eastAsia="宋体"/>
          <w:sz w:val="22"/>
        </w:rPr>
        <w:t>热点采集与生成任务监控、失败告警与手动补偿。</w:t>
      </w:r>
    </w:p>
    <w:p w14:paraId="65E2A2DE">
      <w:pPr>
        <w:pStyle w:val="16"/>
        <w:spacing w:after="60" w:line="288" w:lineRule="auto"/>
      </w:pPr>
      <w:r>
        <w:rPr>
          <w:rFonts w:ascii="宋体" w:hAnsi="宋体" w:eastAsia="宋体"/>
          <w:sz w:val="22"/>
        </w:rPr>
        <w:t>向量索引与 sqlite 定期备份。</w:t>
      </w:r>
    </w:p>
    <w:p w14:paraId="358EAA19">
      <w:pPr>
        <w:pStyle w:val="4"/>
      </w:pPr>
      <w:bookmarkStart w:id="130" w:name="_Toc7440"/>
      <w:bookmarkStart w:id="131" w:name="_Toc73"/>
      <w:r>
        <w:rPr>
          <w:rFonts w:ascii="宋体" w:hAnsi="宋体" w:eastAsia="宋体"/>
        </w:rPr>
        <w:t>8.3 部署文档</w:t>
      </w:r>
      <w:bookmarkEnd w:id="130"/>
      <w:bookmarkEnd w:id="131"/>
    </w:p>
    <w:p w14:paraId="0775EE8B">
      <w:pPr>
        <w:spacing w:after="120" w:line="300" w:lineRule="auto"/>
      </w:pPr>
      <w:r>
        <w:rPr>
          <w:rFonts w:ascii="宋体" w:hAnsi="宋体" w:eastAsia="宋体"/>
          <w:b w:val="0"/>
          <w:i w:val="0"/>
          <w:sz w:val="22"/>
        </w:rPr>
        <w:t>任务 8 交付《部署运维手册》，涵盖环境准备、配置项、启停脚本、排障与备份策略。</w:t>
      </w:r>
    </w:p>
    <w:p w14:paraId="5FEDB367">
      <w:pPr>
        <w:pStyle w:val="3"/>
      </w:pPr>
      <w:bookmarkStart w:id="132" w:name="_Toc22372"/>
      <w:bookmarkStart w:id="133" w:name="_Toc1585"/>
      <w:r>
        <w:rPr>
          <w:rFonts w:ascii="宋体" w:hAnsi="宋体" w:eastAsia="宋体"/>
        </w:rPr>
        <w:t>第九章 预期成果与交付物</w:t>
      </w:r>
      <w:bookmarkEnd w:id="132"/>
      <w:bookmarkEnd w:id="133"/>
    </w:p>
    <w:p w14:paraId="0225DBB8">
      <w:pPr>
        <w:pStyle w:val="4"/>
      </w:pPr>
      <w:bookmarkStart w:id="134" w:name="_Toc29745"/>
      <w:bookmarkStart w:id="135" w:name="_Toc10614"/>
      <w:r>
        <w:rPr>
          <w:rFonts w:ascii="宋体" w:hAnsi="宋体" w:eastAsia="宋体"/>
        </w:rPr>
        <w:t>9.1 WebApp 成果</w:t>
      </w:r>
      <w:bookmarkEnd w:id="134"/>
      <w:bookmarkEnd w:id="135"/>
    </w:p>
    <w:p w14:paraId="022EC40B">
      <w:pPr>
        <w:pStyle w:val="16"/>
        <w:spacing w:after="60" w:line="288" w:lineRule="auto"/>
      </w:pPr>
      <w:r>
        <w:rPr>
          <w:rFonts w:ascii="宋体" w:hAnsi="宋体" w:eastAsia="宋体"/>
          <w:sz w:val="22"/>
        </w:rPr>
        <w:t>可在主流浏览器（Chrome、Firefox、Safari、Edge）运行的 AI 自媒体内容创作助手 WebApp 及其代码。</w:t>
      </w:r>
    </w:p>
    <w:p w14:paraId="2969C5B5">
      <w:pPr>
        <w:pStyle w:val="16"/>
        <w:spacing w:after="60" w:line="288" w:lineRule="auto"/>
      </w:pPr>
      <w:r>
        <w:rPr>
          <w:rFonts w:ascii="宋体" w:hAnsi="宋体" w:eastAsia="宋体"/>
          <w:sz w:val="22"/>
        </w:rPr>
        <w:t>RAG 检索问答链路代码与提示词模板库。</w:t>
      </w:r>
    </w:p>
    <w:p w14:paraId="58FAD568">
      <w:pPr>
        <w:pStyle w:val="4"/>
      </w:pPr>
      <w:bookmarkStart w:id="136" w:name="_Toc18522"/>
      <w:bookmarkStart w:id="137" w:name="_Toc16992"/>
      <w:r>
        <w:rPr>
          <w:rFonts w:ascii="宋体" w:hAnsi="宋体" w:eastAsia="宋体"/>
        </w:rPr>
        <w:t>9.2 文档成果</w:t>
      </w:r>
      <w:bookmarkEnd w:id="136"/>
      <w:bookmarkEnd w:id="137"/>
    </w:p>
    <w:p w14:paraId="2C584531">
      <w:pPr>
        <w:pStyle w:val="16"/>
        <w:spacing w:after="60" w:line="288" w:lineRule="auto"/>
      </w:pPr>
      <w:r>
        <w:rPr>
          <w:rFonts w:ascii="宋体" w:hAnsi="宋体" w:eastAsia="宋体"/>
          <w:sz w:val="22"/>
        </w:rPr>
        <w:t>开发过程文档：PRD 文档、UI/UX 设计文档、数据库设计文档、API 接口文档、测试报告、部署运维手册。</w:t>
      </w:r>
    </w:p>
    <w:p w14:paraId="005FB147">
      <w:pPr>
        <w:pStyle w:val="16"/>
        <w:spacing w:after="60" w:line="288" w:lineRule="auto"/>
      </w:pPr>
      <w:r>
        <w:rPr>
          <w:rFonts w:ascii="宋体" w:hAnsi="宋体" w:eastAsia="宋体"/>
          <w:sz w:val="22"/>
        </w:rPr>
        <w:t>AI 协作教程：如何通过 AI 协作实现当前 APP 开发的完整教程。</w:t>
      </w:r>
    </w:p>
    <w:p w14:paraId="3FB24C1F">
      <w:pPr>
        <w:pStyle w:val="16"/>
        <w:spacing w:after="60" w:line="288" w:lineRule="auto"/>
      </w:pPr>
      <w:r>
        <w:rPr>
          <w:rFonts w:ascii="宋体" w:hAnsi="宋体" w:eastAsia="宋体"/>
          <w:sz w:val="22"/>
        </w:rPr>
        <w:t>PPT：项目汇报 PPT（概况、技术方案、实现过程、目标、难点、应对方式）。</w:t>
      </w:r>
    </w:p>
    <w:p w14:paraId="5CAF8991">
      <w:pPr>
        <w:pStyle w:val="16"/>
        <w:spacing w:after="60" w:line="288" w:lineRule="auto"/>
      </w:pPr>
      <w:r>
        <w:rPr>
          <w:rFonts w:ascii="宋体" w:hAnsi="宋体" w:eastAsia="宋体"/>
          <w:sz w:val="22"/>
        </w:rPr>
        <w:t>RAG 语料库：依据任务书提供的语料构建规范（skill 配置）生成的语料库，以及用于构建 RAG 助手的提示词。</w:t>
      </w:r>
    </w:p>
    <w:p w14:paraId="3BCD9F65">
      <w:pPr>
        <w:pStyle w:val="16"/>
        <w:spacing w:after="60" w:line="288" w:lineRule="auto"/>
      </w:pPr>
      <w:r>
        <w:rPr>
          <w:rFonts w:ascii="宋体" w:hAnsi="宋体" w:eastAsia="宋体"/>
          <w:sz w:val="22"/>
        </w:rPr>
        <w:t>项目说明：也称参数文档，按模板输出描述整个项目内容。</w:t>
      </w:r>
    </w:p>
    <w:p w14:paraId="63397D4F">
      <w:pPr>
        <w:pStyle w:val="3"/>
      </w:pPr>
      <w:bookmarkStart w:id="138" w:name="_Toc25184"/>
      <w:bookmarkStart w:id="139" w:name="_Toc19042"/>
      <w:r>
        <w:rPr>
          <w:rFonts w:ascii="宋体" w:hAnsi="宋体" w:eastAsia="宋体"/>
        </w:rPr>
        <w:t>附录 A 参考资源</w:t>
      </w:r>
      <w:bookmarkEnd w:id="138"/>
      <w:bookmarkEnd w:id="139"/>
    </w:p>
    <w:p w14:paraId="7AA816A8">
      <w:pPr>
        <w:pStyle w:val="16"/>
        <w:spacing w:after="60" w:line="288" w:lineRule="auto"/>
      </w:pPr>
      <w:r>
        <w:rPr>
          <w:rFonts w:ascii="宋体" w:hAnsi="宋体" w:eastAsia="宋体"/>
          <w:sz w:val="22"/>
        </w:rPr>
        <w:t>项目任务书：《AI自媒体内容创作助手项目任务书 V1.0.0》</w:t>
      </w:r>
    </w:p>
    <w:p w14:paraId="752DE7E1">
      <w:pPr>
        <w:pStyle w:val="16"/>
        <w:spacing w:after="60" w:line="288" w:lineRule="auto"/>
      </w:pPr>
      <w:r>
        <w:rPr>
          <w:rFonts w:ascii="宋体" w:hAnsi="宋体" w:eastAsia="宋体"/>
          <w:sz w:val="22"/>
        </w:rPr>
        <w:t>claude-cookbooks：https://github.com/anthropics/claude-cookbooks</w:t>
      </w:r>
    </w:p>
    <w:p w14:paraId="65620FBE">
      <w:pPr>
        <w:pStyle w:val="16"/>
        <w:spacing w:after="60" w:line="288" w:lineRule="auto"/>
      </w:pPr>
      <w:r>
        <w:rPr>
          <w:rFonts w:ascii="宋体" w:hAnsi="宋体" w:eastAsia="宋体"/>
          <w:sz w:val="22"/>
        </w:rPr>
        <w:t>LangChain：https://github.com/langchain-ai/langchain</w:t>
      </w:r>
    </w:p>
    <w:p w14:paraId="77D04E31">
      <w:pPr>
        <w:pStyle w:val="16"/>
        <w:spacing w:after="60" w:line="288" w:lineRule="auto"/>
      </w:pPr>
      <w:r>
        <w:rPr>
          <w:rFonts w:ascii="宋体" w:hAnsi="宋体" w:eastAsia="宋体"/>
          <w:sz w:val="22"/>
        </w:rPr>
        <w:t>BGE 中文向量模型：https://hf-mirror.com/BAAI/bge-large-zh</w:t>
      </w:r>
    </w:p>
    <w:p w14:paraId="49B4867D">
      <w:pPr>
        <w:pStyle w:val="16"/>
        <w:spacing w:after="60" w:line="288" w:lineRule="auto"/>
      </w:pPr>
      <w:r>
        <w:rPr>
          <w:rFonts w:ascii="宋体" w:hAnsi="宋体" w:eastAsia="宋体"/>
          <w:sz w:val="22"/>
        </w:rPr>
        <w:t>合规依据：《互联网信息服务深度合成管理规定》</w:t>
      </w:r>
    </w:p>
    <w:p w14:paraId="4B958CC4">
      <w:pPr>
        <w:pStyle w:val="3"/>
      </w:pPr>
      <w:bookmarkStart w:id="140" w:name="_Toc20030"/>
      <w:bookmarkStart w:id="141" w:name="_Toc26951"/>
      <w:r>
        <w:rPr>
          <w:rFonts w:ascii="宋体" w:hAnsi="宋体" w:eastAsia="宋体"/>
        </w:rPr>
        <w:t>附录 B 术语表</w:t>
      </w:r>
      <w:bookmarkEnd w:id="140"/>
      <w:bookmarkEnd w:id="141"/>
    </w:p>
    <w:p w14:paraId="75D77F17">
      <w:pPr>
        <w:pStyle w:val="16"/>
        <w:spacing w:after="60" w:line="288" w:lineRule="auto"/>
      </w:pPr>
      <w:r>
        <w:rPr>
          <w:rFonts w:ascii="宋体" w:hAnsi="宋体" w:eastAsia="宋体"/>
          <w:sz w:val="22"/>
        </w:rPr>
        <w:t>RAG：检索增强生成（Retrieval-Augmented Generation）。</w:t>
      </w:r>
    </w:p>
    <w:p w14:paraId="1B415B6E">
      <w:pPr>
        <w:pStyle w:val="16"/>
        <w:spacing w:after="60" w:line="288" w:lineRule="auto"/>
      </w:pPr>
      <w:r>
        <w:rPr>
          <w:rFonts w:ascii="宋体" w:hAnsi="宋体" w:eastAsia="宋体"/>
          <w:sz w:val="22"/>
        </w:rPr>
        <w:t>BGE：BAAI General Embedding中文向量模型。</w:t>
      </w:r>
    </w:p>
    <w:p w14:paraId="3AFB6F68">
      <w:pPr>
        <w:pStyle w:val="16"/>
        <w:spacing w:after="60" w:line="288" w:lineRule="auto"/>
      </w:pPr>
      <w:r>
        <w:rPr>
          <w:rFonts w:ascii="宋体" w:hAnsi="宋体" w:eastAsia="宋体"/>
          <w:sz w:val="22"/>
        </w:rPr>
        <w:t>FAISS：Facebook AI Similarity Search，高效向量检索库。</w:t>
      </w:r>
    </w:p>
    <w:p w14:paraId="0C4308C7">
      <w:pPr>
        <w:pStyle w:val="16"/>
        <w:spacing w:after="60" w:line="288" w:lineRule="auto"/>
      </w:pPr>
      <w:r>
        <w:rPr>
          <w:rFonts w:ascii="宋体" w:hAnsi="宋体" w:eastAsia="宋体"/>
          <w:sz w:val="22"/>
        </w:rPr>
        <w:t>APScheduler：Python 高级定时任务调度框架。</w:t>
      </w:r>
    </w:p>
    <w:p w14:paraId="0297849C">
      <w:pPr>
        <w:pStyle w:val="16"/>
        <w:spacing w:after="60" w:line="288" w:lineRule="auto"/>
      </w:pPr>
      <w:r>
        <w:rPr>
          <w:rFonts w:ascii="宋体" w:hAnsi="宋体" w:eastAsia="宋体"/>
          <w:sz w:val="22"/>
        </w:rPr>
        <w:t>SSE：Server-Sent Events，服务端向浏览器流式推送。</w:t>
      </w:r>
    </w:p>
    <w:p w14:paraId="36472AD4">
      <w:pPr>
        <w:pStyle w:val="16"/>
        <w:spacing w:after="60" w:line="288" w:lineRule="auto"/>
      </w:pPr>
      <w:r>
        <w:rPr>
          <w:rFonts w:ascii="宋体" w:hAnsi="宋体" w:eastAsia="宋体"/>
          <w:sz w:val="22"/>
        </w:rPr>
        <w:t>JWT：JSON Web Token，无状态认证机制。</w:t>
      </w:r>
    </w:p>
    <w:p w14:paraId="7230E6FB">
      <w:pPr>
        <w:pStyle w:val="3"/>
      </w:pPr>
      <w:bookmarkStart w:id="142" w:name="_Toc9353"/>
      <w:bookmarkStart w:id="143" w:name="_Toc6730"/>
      <w:r>
        <w:rPr>
          <w:rFonts w:ascii="宋体" w:hAnsi="宋体" w:eastAsia="宋体"/>
        </w:rPr>
        <w:t>附录 C 任务书要求符合性对照表</w:t>
      </w:r>
      <w:bookmarkEnd w:id="142"/>
      <w:bookmarkEnd w:id="143"/>
    </w:p>
    <w:p w14:paraId="7C60D623">
      <w:pPr>
        <w:spacing w:after="120" w:line="300" w:lineRule="auto"/>
      </w:pPr>
      <w:r>
        <w:rPr>
          <w:rFonts w:ascii="宋体" w:hAnsi="宋体" w:eastAsia="宋体"/>
          <w:b w:val="0"/>
          <w:i w:val="0"/>
          <w:sz w:val="22"/>
        </w:rPr>
        <w:t>下表逐项核对任务书要求与本计划书（及后续交付物）的覆盖情况，作为验收自查依据：</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649"/>
        <w:gridCol w:w="835"/>
        <w:gridCol w:w="372"/>
      </w:tblGrid>
      <w:tr w14:paraId="712DA8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819" w:type="dxa"/>
            <w:shd w:val="clear" w:color="auto" w:fill="1F3A5F"/>
          </w:tcPr>
          <w:p w14:paraId="7F5C0766">
            <w:pPr>
              <w:spacing w:after="0" w:line="240" w:lineRule="auto"/>
            </w:pPr>
            <w:r>
              <w:rPr>
                <w:rFonts w:ascii="宋体" w:hAnsi="宋体" w:eastAsia="宋体"/>
                <w:b/>
                <w:color w:val="FFFFFF"/>
                <w:sz w:val="20"/>
              </w:rPr>
              <w:t>任务书要求</w:t>
            </w:r>
          </w:p>
        </w:tc>
        <w:tc>
          <w:tcPr>
            <w:tcW w:w="2835" w:type="dxa"/>
            <w:shd w:val="clear" w:color="auto" w:fill="1F3A5F"/>
          </w:tcPr>
          <w:p w14:paraId="1C2FEDD9">
            <w:pPr>
              <w:spacing w:after="0" w:line="240" w:lineRule="auto"/>
            </w:pPr>
            <w:r>
              <w:rPr>
                <w:rFonts w:ascii="宋体" w:hAnsi="宋体" w:eastAsia="宋体"/>
                <w:b/>
                <w:color w:val="FFFFFF"/>
                <w:sz w:val="20"/>
              </w:rPr>
              <w:t>本计划书覆盖位置</w:t>
            </w:r>
          </w:p>
        </w:tc>
        <w:tc>
          <w:tcPr>
            <w:tcW w:w="1417" w:type="dxa"/>
            <w:shd w:val="clear" w:color="auto" w:fill="1F3A5F"/>
          </w:tcPr>
          <w:p w14:paraId="391E263F">
            <w:pPr>
              <w:spacing w:after="0" w:line="240" w:lineRule="auto"/>
            </w:pPr>
            <w:r>
              <w:rPr>
                <w:rFonts w:ascii="宋体" w:hAnsi="宋体" w:eastAsia="宋体"/>
                <w:b/>
                <w:color w:val="FFFFFF"/>
                <w:sz w:val="20"/>
              </w:rPr>
              <w:t>状态</w:t>
            </w:r>
          </w:p>
        </w:tc>
      </w:tr>
      <w:tr w14:paraId="23A31B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0E6D996A">
            <w:pPr>
              <w:spacing w:after="0" w:line="240" w:lineRule="auto"/>
            </w:pPr>
            <w:r>
              <w:rPr>
                <w:rFonts w:ascii="宋体" w:hAnsi="宋体" w:eastAsia="宋体"/>
                <w:sz w:val="20"/>
              </w:rPr>
              <w:t>六大功能模块（F1–F6）</w:t>
            </w:r>
          </w:p>
        </w:tc>
        <w:tc>
          <w:tcPr>
            <w:tcW w:w="2835" w:type="dxa"/>
          </w:tcPr>
          <w:p w14:paraId="350B627D">
            <w:pPr>
              <w:spacing w:after="0" w:line="240" w:lineRule="auto"/>
            </w:pPr>
            <w:r>
              <w:rPr>
                <w:rFonts w:ascii="宋体" w:hAnsi="宋体" w:eastAsia="宋体"/>
                <w:sz w:val="20"/>
              </w:rPr>
              <w:t>2.1 / 4.1</w:t>
            </w:r>
          </w:p>
        </w:tc>
        <w:tc>
          <w:tcPr>
            <w:tcW w:w="1417" w:type="dxa"/>
          </w:tcPr>
          <w:p w14:paraId="6AD14F46">
            <w:pPr>
              <w:spacing w:after="0" w:line="240" w:lineRule="auto"/>
            </w:pPr>
            <w:r>
              <w:rPr>
                <w:rFonts w:ascii="宋体" w:hAnsi="宋体" w:eastAsia="宋体"/>
                <w:sz w:val="20"/>
              </w:rPr>
              <w:t>已覆盖</w:t>
            </w:r>
          </w:p>
        </w:tc>
      </w:tr>
      <w:tr w14:paraId="352E06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79C2F3FB">
            <w:pPr>
              <w:spacing w:after="0" w:line="240" w:lineRule="auto"/>
            </w:pPr>
            <w:r>
              <w:rPr>
                <w:rFonts w:ascii="宋体" w:hAnsi="宋体" w:eastAsia="宋体"/>
                <w:sz w:val="20"/>
              </w:rPr>
              <w:t>技术栈（Python3.12+/LLM/LangChain/BGE/FAISS·Chroma/APScheduler/FastAPI/React/Tailwind·AntD/sqlite3）</w:t>
            </w:r>
          </w:p>
        </w:tc>
        <w:tc>
          <w:tcPr>
            <w:tcW w:w="2835" w:type="dxa"/>
          </w:tcPr>
          <w:p w14:paraId="5327C793">
            <w:pPr>
              <w:spacing w:after="0" w:line="240" w:lineRule="auto"/>
            </w:pPr>
            <w:r>
              <w:rPr>
                <w:rFonts w:ascii="宋体" w:hAnsi="宋体" w:eastAsia="宋体"/>
                <w:sz w:val="20"/>
              </w:rPr>
              <w:t>3.2</w:t>
            </w:r>
          </w:p>
        </w:tc>
        <w:tc>
          <w:tcPr>
            <w:tcW w:w="1417" w:type="dxa"/>
          </w:tcPr>
          <w:p w14:paraId="1A4DE559">
            <w:pPr>
              <w:spacing w:after="0" w:line="240" w:lineRule="auto"/>
            </w:pPr>
            <w:r>
              <w:rPr>
                <w:rFonts w:ascii="宋体" w:hAnsi="宋体" w:eastAsia="宋体"/>
                <w:sz w:val="20"/>
              </w:rPr>
              <w:t>已覆盖</w:t>
            </w:r>
          </w:p>
        </w:tc>
      </w:tr>
      <w:tr w14:paraId="02654B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7697DE94">
            <w:pPr>
              <w:spacing w:after="0" w:line="240" w:lineRule="auto"/>
            </w:pPr>
            <w:r>
              <w:rPr>
                <w:rFonts w:ascii="宋体" w:hAnsi="宋体" w:eastAsia="宋体"/>
                <w:sz w:val="20"/>
              </w:rPr>
              <w:t>量化指标（一次可用率≥80%、适配符合率≥90%、Top-5 命中≥90%、单篇≤15s）</w:t>
            </w:r>
          </w:p>
        </w:tc>
        <w:tc>
          <w:tcPr>
            <w:tcW w:w="2835" w:type="dxa"/>
          </w:tcPr>
          <w:p w14:paraId="1AF81695">
            <w:pPr>
              <w:spacing w:after="0" w:line="240" w:lineRule="auto"/>
            </w:pPr>
            <w:r>
              <w:rPr>
                <w:rFonts w:ascii="宋体" w:hAnsi="宋体" w:eastAsia="宋体"/>
                <w:sz w:val="20"/>
              </w:rPr>
              <w:t>2.2.1 / 6.2</w:t>
            </w:r>
          </w:p>
        </w:tc>
        <w:tc>
          <w:tcPr>
            <w:tcW w:w="1417" w:type="dxa"/>
          </w:tcPr>
          <w:p w14:paraId="37423CDE">
            <w:pPr>
              <w:spacing w:after="0" w:line="240" w:lineRule="auto"/>
            </w:pPr>
            <w:r>
              <w:rPr>
                <w:rFonts w:ascii="宋体" w:hAnsi="宋体" w:eastAsia="宋体"/>
                <w:sz w:val="20"/>
              </w:rPr>
              <w:t>已覆盖</w:t>
            </w:r>
          </w:p>
        </w:tc>
      </w:tr>
      <w:tr w14:paraId="39B916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5B700589">
            <w:pPr>
              <w:spacing w:after="0" w:line="240" w:lineRule="auto"/>
            </w:pPr>
            <w:r>
              <w:rPr>
                <w:rFonts w:ascii="宋体" w:hAnsi="宋体" w:eastAsia="宋体"/>
                <w:sz w:val="20"/>
              </w:rPr>
              <w:t>B/S 前后端分离架构</w:t>
            </w:r>
          </w:p>
        </w:tc>
        <w:tc>
          <w:tcPr>
            <w:tcW w:w="2835" w:type="dxa"/>
          </w:tcPr>
          <w:p w14:paraId="6309BF4C">
            <w:pPr>
              <w:spacing w:after="0" w:line="240" w:lineRule="auto"/>
            </w:pPr>
            <w:r>
              <w:rPr>
                <w:rFonts w:ascii="宋体" w:hAnsi="宋体" w:eastAsia="宋体"/>
                <w:sz w:val="20"/>
              </w:rPr>
              <w:t>3.1</w:t>
            </w:r>
          </w:p>
        </w:tc>
        <w:tc>
          <w:tcPr>
            <w:tcW w:w="1417" w:type="dxa"/>
          </w:tcPr>
          <w:p w14:paraId="726507F4">
            <w:pPr>
              <w:spacing w:after="0" w:line="240" w:lineRule="auto"/>
            </w:pPr>
            <w:r>
              <w:rPr>
                <w:rFonts w:ascii="宋体" w:hAnsi="宋体" w:eastAsia="宋体"/>
                <w:sz w:val="20"/>
              </w:rPr>
              <w:t>已覆盖</w:t>
            </w:r>
          </w:p>
        </w:tc>
      </w:tr>
      <w:tr w14:paraId="1486C3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6A08B2CE">
            <w:pPr>
              <w:spacing w:after="0" w:line="240" w:lineRule="auto"/>
            </w:pPr>
            <w:r>
              <w:rPr>
                <w:rFonts w:ascii="宋体" w:hAnsi="宋体" w:eastAsia="宋体"/>
                <w:sz w:val="20"/>
              </w:rPr>
              <w:t>10 项项目任务</w:t>
            </w:r>
          </w:p>
        </w:tc>
        <w:tc>
          <w:tcPr>
            <w:tcW w:w="2835" w:type="dxa"/>
          </w:tcPr>
          <w:p w14:paraId="30B104BF">
            <w:pPr>
              <w:spacing w:after="0" w:line="240" w:lineRule="auto"/>
            </w:pPr>
            <w:r>
              <w:rPr>
                <w:rFonts w:ascii="宋体" w:hAnsi="宋体" w:eastAsia="宋体"/>
                <w:sz w:val="20"/>
              </w:rPr>
              <w:t>5.1</w:t>
            </w:r>
          </w:p>
        </w:tc>
        <w:tc>
          <w:tcPr>
            <w:tcW w:w="1417" w:type="dxa"/>
          </w:tcPr>
          <w:p w14:paraId="463B15C4">
            <w:pPr>
              <w:spacing w:after="0" w:line="240" w:lineRule="auto"/>
            </w:pPr>
            <w:r>
              <w:rPr>
                <w:rFonts w:ascii="宋体" w:hAnsi="宋体" w:eastAsia="宋体"/>
                <w:sz w:val="20"/>
              </w:rPr>
              <w:t>已覆盖</w:t>
            </w:r>
          </w:p>
        </w:tc>
      </w:tr>
      <w:tr w14:paraId="540C52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736B5947">
            <w:pPr>
              <w:spacing w:after="0" w:line="240" w:lineRule="auto"/>
            </w:pPr>
            <w:r>
              <w:rPr>
                <w:rFonts w:ascii="宋体" w:hAnsi="宋体" w:eastAsia="宋体"/>
                <w:sz w:val="20"/>
              </w:rPr>
              <w:t>WebApp 成果 + RAG 链路代码 + 提示词模板库</w:t>
            </w:r>
          </w:p>
        </w:tc>
        <w:tc>
          <w:tcPr>
            <w:tcW w:w="2835" w:type="dxa"/>
          </w:tcPr>
          <w:p w14:paraId="7E4AE993">
            <w:pPr>
              <w:spacing w:after="0" w:line="240" w:lineRule="auto"/>
            </w:pPr>
            <w:r>
              <w:rPr>
                <w:rFonts w:ascii="宋体" w:hAnsi="宋体" w:eastAsia="宋体"/>
                <w:sz w:val="20"/>
              </w:rPr>
              <w:t>9.1</w:t>
            </w:r>
          </w:p>
        </w:tc>
        <w:tc>
          <w:tcPr>
            <w:tcW w:w="1417" w:type="dxa"/>
          </w:tcPr>
          <w:p w14:paraId="56DAFBC0">
            <w:pPr>
              <w:spacing w:after="0" w:line="240" w:lineRule="auto"/>
            </w:pPr>
            <w:r>
              <w:rPr>
                <w:rFonts w:ascii="宋体" w:hAnsi="宋体" w:eastAsia="宋体"/>
                <w:sz w:val="20"/>
              </w:rPr>
              <w:t>已规划</w:t>
            </w:r>
          </w:p>
        </w:tc>
      </w:tr>
      <w:tr w14:paraId="21600D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2CE461D9">
            <w:pPr>
              <w:spacing w:after="0" w:line="240" w:lineRule="auto"/>
            </w:pPr>
            <w:r>
              <w:rPr>
                <w:rFonts w:ascii="宋体" w:hAnsi="宋体" w:eastAsia="宋体"/>
                <w:sz w:val="20"/>
              </w:rPr>
              <w:t>文档成果（PRD/UI-UX/DB/API/测试/部署/PPT/RAG语料/教程/项目说明）</w:t>
            </w:r>
          </w:p>
        </w:tc>
        <w:tc>
          <w:tcPr>
            <w:tcW w:w="2835" w:type="dxa"/>
          </w:tcPr>
          <w:p w14:paraId="22269B57">
            <w:pPr>
              <w:spacing w:after="0" w:line="240" w:lineRule="auto"/>
            </w:pPr>
            <w:r>
              <w:rPr>
                <w:rFonts w:ascii="宋体" w:hAnsi="宋体" w:eastAsia="宋体"/>
                <w:sz w:val="20"/>
              </w:rPr>
              <w:t>9.2</w:t>
            </w:r>
          </w:p>
        </w:tc>
        <w:tc>
          <w:tcPr>
            <w:tcW w:w="1417" w:type="dxa"/>
          </w:tcPr>
          <w:p w14:paraId="269A4264">
            <w:pPr>
              <w:spacing w:after="0" w:line="240" w:lineRule="auto"/>
            </w:pPr>
            <w:r>
              <w:rPr>
                <w:rFonts w:ascii="宋体" w:hAnsi="宋体" w:eastAsia="宋体"/>
                <w:sz w:val="20"/>
              </w:rPr>
              <w:t>已规划</w:t>
            </w:r>
          </w:p>
        </w:tc>
      </w:tr>
      <w:tr w14:paraId="0F94A2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16FB9E86">
            <w:pPr>
              <w:spacing w:after="0" w:line="240" w:lineRule="auto"/>
            </w:pPr>
            <w:r>
              <w:rPr>
                <w:rFonts w:ascii="宋体" w:hAnsi="宋体" w:eastAsia="宋体"/>
                <w:sz w:val="20"/>
              </w:rPr>
              <w:t>内容合规声明（6.1）</w:t>
            </w:r>
          </w:p>
        </w:tc>
        <w:tc>
          <w:tcPr>
            <w:tcW w:w="2835" w:type="dxa"/>
          </w:tcPr>
          <w:p w14:paraId="6042070E">
            <w:pPr>
              <w:spacing w:after="0" w:line="240" w:lineRule="auto"/>
            </w:pPr>
            <w:r>
              <w:rPr>
                <w:rFonts w:ascii="宋体" w:hAnsi="宋体" w:eastAsia="宋体"/>
                <w:sz w:val="20"/>
              </w:rPr>
              <w:t>7.1 / 附录 A</w:t>
            </w:r>
          </w:p>
        </w:tc>
        <w:tc>
          <w:tcPr>
            <w:tcW w:w="1417" w:type="dxa"/>
          </w:tcPr>
          <w:p w14:paraId="01D7A2E1">
            <w:pPr>
              <w:spacing w:after="0" w:line="240" w:lineRule="auto"/>
            </w:pPr>
            <w:r>
              <w:rPr>
                <w:rFonts w:ascii="宋体" w:hAnsi="宋体" w:eastAsia="宋体"/>
                <w:sz w:val="20"/>
              </w:rPr>
              <w:t>已覆盖</w:t>
            </w:r>
          </w:p>
        </w:tc>
      </w:tr>
      <w:tr w14:paraId="7C1345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45486232">
            <w:pPr>
              <w:spacing w:after="0" w:line="240" w:lineRule="auto"/>
            </w:pPr>
            <w:r>
              <w:rPr>
                <w:rFonts w:ascii="宋体" w:hAnsi="宋体" w:eastAsia="宋体"/>
                <w:sz w:val="20"/>
              </w:rPr>
              <w:t>数据隐私保护（6.2）</w:t>
            </w:r>
          </w:p>
        </w:tc>
        <w:tc>
          <w:tcPr>
            <w:tcW w:w="2835" w:type="dxa"/>
          </w:tcPr>
          <w:p w14:paraId="36735599">
            <w:pPr>
              <w:spacing w:after="0" w:line="240" w:lineRule="auto"/>
            </w:pPr>
            <w:r>
              <w:rPr>
                <w:rFonts w:ascii="宋体" w:hAnsi="宋体" w:eastAsia="宋体"/>
                <w:sz w:val="20"/>
              </w:rPr>
              <w:t>2.2.4 / 7.2 / 8.2</w:t>
            </w:r>
          </w:p>
        </w:tc>
        <w:tc>
          <w:tcPr>
            <w:tcW w:w="1417" w:type="dxa"/>
          </w:tcPr>
          <w:p w14:paraId="75AC77FC">
            <w:pPr>
              <w:spacing w:after="0" w:line="240" w:lineRule="auto"/>
            </w:pPr>
            <w:r>
              <w:rPr>
                <w:rFonts w:ascii="宋体" w:hAnsi="宋体" w:eastAsia="宋体"/>
                <w:sz w:val="20"/>
              </w:rPr>
              <w:t>已覆盖</w:t>
            </w:r>
          </w:p>
        </w:tc>
      </w:tr>
      <w:tr w14:paraId="48256B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5ADC7C89">
            <w:pPr>
              <w:spacing w:after="0" w:line="240" w:lineRule="auto"/>
            </w:pPr>
            <w:r>
              <w:rPr>
                <w:rFonts w:ascii="宋体" w:hAnsi="宋体" w:eastAsia="宋体"/>
                <w:sz w:val="20"/>
              </w:rPr>
              <w:t>模型适用范围与局限性（6.3）</w:t>
            </w:r>
          </w:p>
        </w:tc>
        <w:tc>
          <w:tcPr>
            <w:tcW w:w="2835" w:type="dxa"/>
          </w:tcPr>
          <w:p w14:paraId="34D7F4C7">
            <w:pPr>
              <w:spacing w:after="0" w:line="240" w:lineRule="auto"/>
            </w:pPr>
            <w:r>
              <w:rPr>
                <w:rFonts w:ascii="宋体" w:hAnsi="宋体" w:eastAsia="宋体"/>
                <w:sz w:val="20"/>
              </w:rPr>
              <w:t>7.3–7.6</w:t>
            </w:r>
          </w:p>
        </w:tc>
        <w:tc>
          <w:tcPr>
            <w:tcW w:w="1417" w:type="dxa"/>
          </w:tcPr>
          <w:p w14:paraId="7EB1B4BF">
            <w:pPr>
              <w:spacing w:after="0" w:line="240" w:lineRule="auto"/>
            </w:pPr>
            <w:r>
              <w:rPr>
                <w:rFonts w:ascii="宋体" w:hAnsi="宋体" w:eastAsia="宋体"/>
                <w:sz w:val="20"/>
              </w:rPr>
              <w:t>已覆盖</w:t>
            </w:r>
          </w:p>
        </w:tc>
      </w:tr>
      <w:tr w14:paraId="74F7EF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04DA131E">
            <w:pPr>
              <w:spacing w:after="0" w:line="240" w:lineRule="auto"/>
            </w:pPr>
            <w:r>
              <w:rPr>
                <w:rFonts w:ascii="宋体" w:hAnsi="宋体" w:eastAsia="宋体"/>
                <w:sz w:val="20"/>
              </w:rPr>
              <w:t>浏览器兼容性（6.4）</w:t>
            </w:r>
          </w:p>
        </w:tc>
        <w:tc>
          <w:tcPr>
            <w:tcW w:w="2835" w:type="dxa"/>
          </w:tcPr>
          <w:p w14:paraId="59B22462">
            <w:pPr>
              <w:spacing w:after="0" w:line="240" w:lineRule="auto"/>
            </w:pPr>
            <w:r>
              <w:rPr>
                <w:rFonts w:ascii="宋体" w:hAnsi="宋体" w:eastAsia="宋体"/>
                <w:sz w:val="20"/>
              </w:rPr>
              <w:t>2.2.3 / 7.7</w:t>
            </w:r>
          </w:p>
        </w:tc>
        <w:tc>
          <w:tcPr>
            <w:tcW w:w="1417" w:type="dxa"/>
          </w:tcPr>
          <w:p w14:paraId="70A7EB27">
            <w:pPr>
              <w:spacing w:after="0" w:line="240" w:lineRule="auto"/>
            </w:pPr>
            <w:r>
              <w:rPr>
                <w:rFonts w:ascii="宋体" w:hAnsi="宋体" w:eastAsia="宋体"/>
                <w:sz w:val="20"/>
              </w:rPr>
              <w:t>已覆盖</w:t>
            </w:r>
          </w:p>
        </w:tc>
      </w:tr>
      <w:tr w14:paraId="0A3318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63F54708">
            <w:pPr>
              <w:spacing w:after="0" w:line="240" w:lineRule="auto"/>
            </w:pPr>
            <w:r>
              <w:rPr>
                <w:rFonts w:ascii="宋体" w:hAnsi="宋体" w:eastAsia="宋体"/>
                <w:sz w:val="20"/>
              </w:rPr>
              <w:t>评测集 8:1:1 划分</w:t>
            </w:r>
          </w:p>
        </w:tc>
        <w:tc>
          <w:tcPr>
            <w:tcW w:w="2835" w:type="dxa"/>
          </w:tcPr>
          <w:p w14:paraId="3CC30882">
            <w:pPr>
              <w:spacing w:after="0" w:line="240" w:lineRule="auto"/>
            </w:pPr>
            <w:r>
              <w:rPr>
                <w:rFonts w:ascii="宋体" w:hAnsi="宋体" w:eastAsia="宋体"/>
                <w:sz w:val="20"/>
              </w:rPr>
              <w:t>6.1</w:t>
            </w:r>
          </w:p>
        </w:tc>
        <w:tc>
          <w:tcPr>
            <w:tcW w:w="1417" w:type="dxa"/>
          </w:tcPr>
          <w:p w14:paraId="4B595480">
            <w:pPr>
              <w:spacing w:after="0" w:line="240" w:lineRule="auto"/>
            </w:pPr>
            <w:r>
              <w:rPr>
                <w:rFonts w:ascii="宋体" w:hAnsi="宋体" w:eastAsia="宋体"/>
                <w:sz w:val="20"/>
              </w:rPr>
              <w:t>已覆盖</w:t>
            </w:r>
          </w:p>
        </w:tc>
      </w:tr>
      <w:tr w14:paraId="3DB6CA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0FC41473">
            <w:pPr>
              <w:spacing w:after="0" w:line="240" w:lineRule="auto"/>
            </w:pPr>
            <w:r>
              <w:rPr>
                <w:rFonts w:ascii="宋体" w:hAnsi="宋体" w:eastAsia="宋体"/>
                <w:sz w:val="20"/>
              </w:rPr>
              <w:t>热点定时采集与去重</w:t>
            </w:r>
          </w:p>
        </w:tc>
        <w:tc>
          <w:tcPr>
            <w:tcW w:w="2835" w:type="dxa"/>
          </w:tcPr>
          <w:p w14:paraId="6CF3FF12">
            <w:pPr>
              <w:spacing w:after="0" w:line="240" w:lineRule="auto"/>
            </w:pPr>
            <w:r>
              <w:rPr>
                <w:rFonts w:ascii="宋体" w:hAnsi="宋体" w:eastAsia="宋体"/>
                <w:sz w:val="20"/>
              </w:rPr>
              <w:t>4.6 / 4.1.1</w:t>
            </w:r>
          </w:p>
        </w:tc>
        <w:tc>
          <w:tcPr>
            <w:tcW w:w="1417" w:type="dxa"/>
          </w:tcPr>
          <w:p w14:paraId="1CEFEA1C">
            <w:pPr>
              <w:spacing w:after="0" w:line="240" w:lineRule="auto"/>
            </w:pPr>
            <w:r>
              <w:rPr>
                <w:rFonts w:ascii="宋体" w:hAnsi="宋体" w:eastAsia="宋体"/>
                <w:sz w:val="20"/>
              </w:rPr>
              <w:t>已覆盖</w:t>
            </w:r>
          </w:p>
        </w:tc>
      </w:tr>
      <w:tr w14:paraId="72F0F1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3349E188">
            <w:pPr>
              <w:spacing w:after="0" w:line="240" w:lineRule="auto"/>
            </w:pPr>
            <w:r>
              <w:rPr>
                <w:rFonts w:ascii="宋体" w:hAnsi="宋体" w:eastAsia="宋体"/>
                <w:sz w:val="20"/>
              </w:rPr>
              <w:t>风格参数化（语气/篇幅/人设口吻）</w:t>
            </w:r>
          </w:p>
        </w:tc>
        <w:tc>
          <w:tcPr>
            <w:tcW w:w="2835" w:type="dxa"/>
          </w:tcPr>
          <w:p w14:paraId="0D90B5CB">
            <w:pPr>
              <w:spacing w:after="0" w:line="240" w:lineRule="auto"/>
            </w:pPr>
            <w:r>
              <w:rPr>
                <w:rFonts w:ascii="宋体" w:hAnsi="宋体" w:eastAsia="宋体"/>
                <w:sz w:val="20"/>
              </w:rPr>
              <w:t>4.1.4 / 4.5</w:t>
            </w:r>
          </w:p>
        </w:tc>
        <w:tc>
          <w:tcPr>
            <w:tcW w:w="1417" w:type="dxa"/>
          </w:tcPr>
          <w:p w14:paraId="6E2A4121">
            <w:pPr>
              <w:spacing w:after="0" w:line="240" w:lineRule="auto"/>
            </w:pPr>
            <w:r>
              <w:rPr>
                <w:rFonts w:ascii="宋体" w:hAnsi="宋体" w:eastAsia="宋体"/>
                <w:sz w:val="20"/>
              </w:rPr>
              <w:t>已覆盖</w:t>
            </w:r>
          </w:p>
        </w:tc>
      </w:tr>
      <w:tr w14:paraId="1E9563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819" w:type="dxa"/>
          </w:tcPr>
          <w:p w14:paraId="22C7701B">
            <w:pPr>
              <w:spacing w:after="0" w:line="240" w:lineRule="auto"/>
            </w:pPr>
            <w:r>
              <w:rPr>
                <w:rFonts w:ascii="宋体" w:hAnsi="宋体" w:eastAsia="宋体"/>
                <w:sz w:val="20"/>
              </w:rPr>
              <w:t>参考 claude-cookbooks / LangChain / BGE(hf-mirror)</w:t>
            </w:r>
          </w:p>
        </w:tc>
        <w:tc>
          <w:tcPr>
            <w:tcW w:w="2835" w:type="dxa"/>
          </w:tcPr>
          <w:p w14:paraId="757C1A53">
            <w:pPr>
              <w:spacing w:after="0" w:line="240" w:lineRule="auto"/>
            </w:pPr>
            <w:r>
              <w:rPr>
                <w:rFonts w:ascii="宋体" w:hAnsi="宋体" w:eastAsia="宋体"/>
                <w:sz w:val="20"/>
              </w:rPr>
              <w:t>附录 A / 3.3</w:t>
            </w:r>
          </w:p>
        </w:tc>
        <w:tc>
          <w:tcPr>
            <w:tcW w:w="1417" w:type="dxa"/>
          </w:tcPr>
          <w:p w14:paraId="13E3020A">
            <w:pPr>
              <w:spacing w:after="0" w:line="240" w:lineRule="auto"/>
            </w:pPr>
            <w:r>
              <w:rPr>
                <w:rFonts w:ascii="宋体" w:hAnsi="宋体" w:eastAsia="宋体"/>
                <w:sz w:val="20"/>
              </w:rPr>
              <w:t>已引用</w:t>
            </w:r>
          </w:p>
        </w:tc>
      </w:tr>
    </w:tbl>
    <w:p w14:paraId="637F1EFF">
      <w:pPr>
        <w:spacing w:after="40"/>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37C0">
    <w:pPr>
      <w:pStyle w:val="25"/>
      <w:jc w:val="center"/>
    </w:pPr>
    <w:r>
      <w:rPr>
        <w:rFonts w:ascii="宋体" w:hAnsi="宋体" w:eastAsia="宋体"/>
        <w:sz w:val="18"/>
      </w:rPr>
      <w:t>AI 自媒体内容创作助手 项目计划书 V1.0.0</w:t>
    </w:r>
  </w:p>
  <w:p w14:paraId="2F1F59C0">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031783"/>
    <w:rsid w:val="632664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3A5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F3A5F"/>
      <w:sz w:val="26"/>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1F3A5F"/>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4489</Words>
  <Characters>5700</Characters>
  <Lines>0</Lines>
  <Paragraphs>0</Paragraphs>
  <TotalTime>0</TotalTime>
  <ScaleCrop>false</ScaleCrop>
  <LinksUpToDate>false</LinksUpToDate>
  <CharactersWithSpaces>5951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WPS_1694520698</cp:lastModifiedBy>
  <dcterms:modified xsi:type="dcterms:W3CDTF">2026-10-10T03:27:51Z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eyJoZGlkIjoiYTE2ZDdlNWY2Mjc1ZTE1NGM5M2IwMTc1OTZhNDJiM2IiLCJ1c2VySWQiOiIxNTMyNzY2ODc1In0=</vt:lpwstr>
  </property>
  <property fmtid="{D5CDD505-2E9C-101B-9397-08002B2CF9AE}" pid="3" name="KSOProductBuildVer">
    <vt:lpwstr>2052-12.1.0.28505</vt:lpwstr>
  </property>
  <property fmtid="{D5CDD505-2E9C-101B-9397-08002B2CF9AE}" pid="4" name="ICV">
    <vt:lpwstr>CE3918EC6BDB4547BC952071ADAD57B2_12</vt:lpwstr>
  </property>
</Properties>
</file>