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9458" w14:textId="77777777" w:rsidR="001A3618" w:rsidRDefault="00C74482" w:rsidP="001A3618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pt-BR"/>
          <w14:ligatures w14:val="none"/>
        </w:rPr>
      </w:pP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 xml:space="preserve">Atividade – </w:t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P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 xml:space="preserve">lano de 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E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ndereçamento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 xml:space="preserve"> 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- Individual</w:t>
      </w:r>
      <w:r w:rsidRPr="00C74482">
        <w:rPr>
          <w:rFonts w:ascii="Arial" w:eastAsia="Times New Roman" w:hAnsi="Arial" w:cs="Arial"/>
          <w:color w:val="595959"/>
          <w:kern w:val="0"/>
          <w:sz w:val="36"/>
          <w:szCs w:val="36"/>
          <w:lang w:eastAsia="pt-BR"/>
          <w14:ligatures w14:val="none"/>
        </w:rPr>
        <w:t> </w:t>
      </w:r>
    </w:p>
    <w:p w14:paraId="68CFF28F" w14:textId="08C935A4" w:rsidR="001A3618" w:rsidRPr="001A3618" w:rsidRDefault="001A3618" w:rsidP="001A3618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pt-BR"/>
          <w14:ligatures w14:val="none"/>
        </w:rPr>
      </w:pPr>
      <w:r w:rsidRPr="001A3618">
        <w:rPr>
          <w:rFonts w:ascii="Arial" w:eastAsia="Times New Roman" w:hAnsi="Arial" w:cs="Arial"/>
          <w:color w:val="595959"/>
          <w:kern w:val="0"/>
          <w:sz w:val="20"/>
          <w:szCs w:val="20"/>
          <w:lang w:eastAsia="pt-BR"/>
          <w14:ligatures w14:val="none"/>
        </w:rPr>
        <w:t>Computação e Sistemas Distribuídos em Nuvem</w:t>
      </w:r>
    </w:p>
    <w:p w14:paraId="707EB15B" w14:textId="7F16BD8B" w:rsidR="001A3618" w:rsidRPr="00C74482" w:rsidRDefault="001A3618" w:rsidP="001A3618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pt-BR"/>
          <w14:ligatures w14:val="none"/>
        </w:rPr>
      </w:pPr>
    </w:p>
    <w:p w14:paraId="4766EB9D" w14:textId="77777777" w:rsidR="001A3618" w:rsidRPr="00C74482" w:rsidRDefault="001A3618" w:rsidP="001A3618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pt-BR"/>
          <w14:ligatures w14:val="none"/>
        </w:rPr>
      </w:pPr>
      <w:r w:rsidRPr="00C74482">
        <w:rPr>
          <w:rFonts w:ascii="Arial" w:eastAsia="Times New Roman" w:hAnsi="Arial" w:cs="Arial"/>
          <w:color w:val="595959"/>
          <w:kern w:val="0"/>
          <w:sz w:val="20"/>
          <w:szCs w:val="20"/>
          <w:lang w:eastAsia="pt-B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2220"/>
      </w:tblGrid>
      <w:tr w:rsidR="001A3618" w:rsidRPr="00C74482" w14:paraId="73E8423A" w14:textId="77777777" w:rsidTr="00883684">
        <w:trPr>
          <w:trHeight w:val="300"/>
        </w:trPr>
        <w:tc>
          <w:tcPr>
            <w:tcW w:w="606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8EAADB"/>
            <w:hideMark/>
          </w:tcPr>
          <w:p w14:paraId="5269D41B" w14:textId="77777777" w:rsidR="001A3618" w:rsidRPr="00C74482" w:rsidRDefault="001A3618" w:rsidP="008836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</w:pPr>
            <w:r w:rsidRPr="00C74482"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NOME COMPLETO </w:t>
            </w:r>
          </w:p>
        </w:tc>
        <w:tc>
          <w:tcPr>
            <w:tcW w:w="222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8EAADB"/>
            <w:hideMark/>
          </w:tcPr>
          <w:p w14:paraId="40FAE321" w14:textId="77777777" w:rsidR="001A3618" w:rsidRPr="00C74482" w:rsidRDefault="001A3618" w:rsidP="008836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</w:pPr>
            <w:r w:rsidRPr="00C74482"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RA </w:t>
            </w:r>
          </w:p>
        </w:tc>
      </w:tr>
      <w:tr w:rsidR="001A3618" w:rsidRPr="00C74482" w14:paraId="784B67DB" w14:textId="77777777" w:rsidTr="00883684">
        <w:trPr>
          <w:trHeight w:val="300"/>
        </w:trPr>
        <w:tc>
          <w:tcPr>
            <w:tcW w:w="606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04191B9" w14:textId="5A2D491B" w:rsidR="001A3618" w:rsidRPr="00C74482" w:rsidRDefault="001A3618" w:rsidP="008836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  <w:t>Gabrielli Gallione Fogaça</w:t>
            </w:r>
          </w:p>
        </w:tc>
        <w:tc>
          <w:tcPr>
            <w:tcW w:w="22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E803A5A" w14:textId="77777777" w:rsidR="001A3618" w:rsidRPr="00C74482" w:rsidRDefault="001A3618" w:rsidP="00883684">
            <w:pPr>
              <w:spacing w:after="0" w:line="240" w:lineRule="auto"/>
              <w:textAlignment w:val="baseline"/>
              <w:rPr>
                <w:lang w:eastAsia="pt-BR"/>
              </w:rPr>
            </w:pPr>
            <w:r w:rsidRPr="00C74482">
              <w:rPr>
                <w:lang w:eastAsia="pt-BR"/>
              </w:rPr>
              <w:t>01231062</w:t>
            </w:r>
          </w:p>
        </w:tc>
      </w:tr>
    </w:tbl>
    <w:p w14:paraId="7FDC429A" w14:textId="77777777" w:rsidR="001A3618" w:rsidRDefault="001A3618" w:rsidP="001A3618"/>
    <w:p w14:paraId="5D42F64B" w14:textId="77777777" w:rsidR="00AD3766" w:rsidRPr="00AD3766" w:rsidRDefault="00AD3766" w:rsidP="00AD3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Máscaras de Sub-rede (CIDR)</w:t>
      </w:r>
    </w:p>
    <w:p w14:paraId="6CEF809F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Desenvolvedores (20 funcionários)</w:t>
      </w:r>
    </w:p>
    <w:p w14:paraId="3B264AC0" w14:textId="77777777" w:rsidR="00AD3766" w:rsidRPr="00AD3766" w:rsidRDefault="00AD3766" w:rsidP="00AD3766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/27 (30 endereços utilizáveis)</w:t>
      </w:r>
    </w:p>
    <w:p w14:paraId="470E6C4F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RH (4 funcionários)</w:t>
      </w:r>
    </w:p>
    <w:p w14:paraId="0F5DF442" w14:textId="77777777" w:rsidR="00AD3766" w:rsidRPr="00AD3766" w:rsidRDefault="00AD3766" w:rsidP="00AD3766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/29 (6 endereços utilizáveis)</w:t>
      </w:r>
    </w:p>
    <w:p w14:paraId="22704E7C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Financeiro (2 funcionários)</w:t>
      </w:r>
    </w:p>
    <w:p w14:paraId="497FC1F7" w14:textId="77777777" w:rsidR="00AD3766" w:rsidRPr="00AD3766" w:rsidRDefault="00AD3766" w:rsidP="00AD3766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/30 (2 endereços utilizáveis)</w:t>
      </w:r>
    </w:p>
    <w:p w14:paraId="4540EF2E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Vendas e Atendimento (10 funcionários)</w:t>
      </w:r>
    </w:p>
    <w:p w14:paraId="6724985E" w14:textId="77777777" w:rsidR="00AD3766" w:rsidRPr="00AD3766" w:rsidRDefault="00AD3766" w:rsidP="00AD3766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/28 (14 endereços utilizáveis)</w:t>
      </w:r>
    </w:p>
    <w:p w14:paraId="01F63421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Administrativo (5 funcionários)</w:t>
      </w:r>
    </w:p>
    <w:p w14:paraId="5D3A91A1" w14:textId="77777777" w:rsidR="00AD3766" w:rsidRPr="00AD3766" w:rsidRDefault="00AD3766" w:rsidP="00AD3766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/29 (6 endereços utilizáveis)</w:t>
      </w:r>
    </w:p>
    <w:p w14:paraId="35AAE82B" w14:textId="77777777" w:rsid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45C62D4" w14:textId="77777777" w:rsid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70B8365" w14:textId="789983A6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Intervalos de Endereços para Cada Sub-rede</w:t>
      </w:r>
    </w:p>
    <w:p w14:paraId="2FBC8153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Desenvolvedores</w:t>
      </w:r>
    </w:p>
    <w:p w14:paraId="6DBA1980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192.168.0.0/27</w:t>
      </w:r>
    </w:p>
    <w:p w14:paraId="1771473A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Intervalo: 192.168.0.0 - 192.168.0.31</w:t>
      </w:r>
    </w:p>
    <w:p w14:paraId="6FC63C22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Hosts utilizáveis: 192.168.0.1 - 192.168.0.30</w:t>
      </w:r>
    </w:p>
    <w:p w14:paraId="22FDC9CE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Vendas e Atendimento</w:t>
      </w:r>
    </w:p>
    <w:p w14:paraId="7D33BB93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192.168.0.32/28</w:t>
      </w:r>
    </w:p>
    <w:p w14:paraId="44AFEB24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Intervalo: 192.168.0.32 - 192.168.0.47</w:t>
      </w:r>
    </w:p>
    <w:p w14:paraId="2BDC9DEB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Hosts utilizáveis: 192.168.0.33 - 192.168.0.46</w:t>
      </w:r>
    </w:p>
    <w:p w14:paraId="49A3120B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Administrativo</w:t>
      </w:r>
    </w:p>
    <w:p w14:paraId="0FF80964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192.168.0.48/29</w:t>
      </w:r>
    </w:p>
    <w:p w14:paraId="398CE931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Intervalo: 192.168.0.48 - 192.168.0.55</w:t>
      </w:r>
    </w:p>
    <w:p w14:paraId="6DDAC88D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Hosts utilizáveis: 192.168.0.49 - 192.168.0.54</w:t>
      </w:r>
    </w:p>
    <w:p w14:paraId="7D4CBB8F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RH</w:t>
      </w:r>
    </w:p>
    <w:p w14:paraId="03C46459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192.168.0.56/29</w:t>
      </w:r>
    </w:p>
    <w:p w14:paraId="204A6680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Intervalo: 192.168.0.56 - 192.168.0.63</w:t>
      </w:r>
    </w:p>
    <w:p w14:paraId="614B10DE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Hosts utilizáveis: 192.168.0.57 - 192.168.0.62</w:t>
      </w:r>
    </w:p>
    <w:p w14:paraId="17D302B9" w14:textId="77777777" w:rsidR="00AD3766" w:rsidRPr="00AD3766" w:rsidRDefault="00AD3766" w:rsidP="00AD37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Financeiro</w:t>
      </w:r>
    </w:p>
    <w:p w14:paraId="151C202B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CIDR: 192.168.0.64/30</w:t>
      </w:r>
    </w:p>
    <w:p w14:paraId="730AC47F" w14:textId="77777777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Intervalo: 192.168.0.64 - 192.168.0.67</w:t>
      </w:r>
    </w:p>
    <w:p w14:paraId="355497A2" w14:textId="4F956A99" w:rsidR="00AD3766" w:rsidRPr="00AD3766" w:rsidRDefault="00AD3766" w:rsidP="00AD3766">
      <w:pPr>
        <w:pStyle w:val="PargrafodaLista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Hosts utilizáveis: 192.168.0.65 - 192.168.0.66</w:t>
      </w:r>
    </w:p>
    <w:p w14:paraId="28412585" w14:textId="77777777" w:rsidR="00AD3766" w:rsidRDefault="00AD3766" w:rsidP="00AD3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049CDB49" w14:textId="322749A6" w:rsidR="00AD3766" w:rsidRPr="00AD3766" w:rsidRDefault="00AD3766" w:rsidP="00AD3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Resumo</w:t>
      </w:r>
    </w:p>
    <w:p w14:paraId="10953FD0" w14:textId="77777777" w:rsidR="00AD3766" w:rsidRPr="00AD3766" w:rsidRDefault="00AD3766" w:rsidP="00AD37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Desenvolvedores: 192.168.0.0/27</w:t>
      </w:r>
    </w:p>
    <w:p w14:paraId="48BDBC32" w14:textId="77777777" w:rsidR="00AD3766" w:rsidRPr="00AD3766" w:rsidRDefault="00AD3766" w:rsidP="00AD37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Vendas e Atendimento: 192.168.0.32/28</w:t>
      </w:r>
    </w:p>
    <w:p w14:paraId="31E99565" w14:textId="77777777" w:rsidR="00AD3766" w:rsidRPr="00AD3766" w:rsidRDefault="00AD3766" w:rsidP="00AD37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Administrativo: 192.168.0.48/29</w:t>
      </w:r>
    </w:p>
    <w:p w14:paraId="69150540" w14:textId="77777777" w:rsidR="00AD3766" w:rsidRPr="00AD3766" w:rsidRDefault="00AD3766" w:rsidP="00AD37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RH: 192.168.0.56/29</w:t>
      </w:r>
    </w:p>
    <w:p w14:paraId="667765FA" w14:textId="77777777" w:rsidR="00AD3766" w:rsidRPr="00AD3766" w:rsidRDefault="00AD3766" w:rsidP="00AD37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D376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Financeiro: 192.168.0.64/30</w:t>
      </w:r>
    </w:p>
    <w:sectPr w:rsidR="00AD3766" w:rsidRPr="00AD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5D"/>
    <w:multiLevelType w:val="multilevel"/>
    <w:tmpl w:val="5DB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1529"/>
    <w:multiLevelType w:val="multilevel"/>
    <w:tmpl w:val="5DBC9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A6B04"/>
    <w:multiLevelType w:val="multilevel"/>
    <w:tmpl w:val="A1D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A32BF"/>
    <w:multiLevelType w:val="multilevel"/>
    <w:tmpl w:val="176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197">
    <w:abstractNumId w:val="0"/>
  </w:num>
  <w:num w:numId="2" w16cid:durableId="1443962806">
    <w:abstractNumId w:val="3"/>
  </w:num>
  <w:num w:numId="3" w16cid:durableId="330333621">
    <w:abstractNumId w:val="2"/>
  </w:num>
  <w:num w:numId="4" w16cid:durableId="100855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2"/>
    <w:rsid w:val="001A3618"/>
    <w:rsid w:val="003E2112"/>
    <w:rsid w:val="00AD3766"/>
    <w:rsid w:val="00C74482"/>
    <w:rsid w:val="00F86213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F87"/>
  <w15:chartTrackingRefBased/>
  <w15:docId w15:val="{E340B1E8-B50B-46EF-A151-CF0EDC29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4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4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4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4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4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4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48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7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C74482"/>
  </w:style>
  <w:style w:type="character" w:customStyle="1" w:styleId="eop">
    <w:name w:val="eop"/>
    <w:basedOn w:val="Fontepargpadro"/>
    <w:rsid w:val="00C74482"/>
  </w:style>
  <w:style w:type="paragraph" w:styleId="NormalWeb">
    <w:name w:val="Normal (Web)"/>
    <w:basedOn w:val="Normal"/>
    <w:uiPriority w:val="99"/>
    <w:semiHidden/>
    <w:unhideWhenUsed/>
    <w:rsid w:val="00AD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D3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HENRIQUE TEIXEIRA SILVA .</dc:creator>
  <cp:keywords/>
  <dc:description/>
  <cp:lastModifiedBy>MICHAEL HENRIQUE TEIXEIRA SILVA .</cp:lastModifiedBy>
  <cp:revision>2</cp:revision>
  <dcterms:created xsi:type="dcterms:W3CDTF">2024-08-26T01:25:00Z</dcterms:created>
  <dcterms:modified xsi:type="dcterms:W3CDTF">2024-08-26T01:25:00Z</dcterms:modified>
</cp:coreProperties>
</file>