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486C7" w14:textId="18C40F1A" w:rsidR="00AF0BB0" w:rsidRDefault="00C307F6">
      <w:pPr>
        <w:spacing w:after="40"/>
        <w:jc w:val="center"/>
      </w:pPr>
      <w:r>
        <w:rPr>
          <w:rFonts w:ascii="Arial" w:eastAsia="Arial" w:hAnsi="Arial" w:cs="Arial"/>
          <w:b/>
          <w:bCs/>
          <w:color w:val="1F3864"/>
          <w:sz w:val="40"/>
          <w:szCs w:val="40"/>
        </w:rPr>
        <w:t>DAV</w:t>
      </w:r>
      <w:r w:rsidR="00661B76">
        <w:rPr>
          <w:rFonts w:ascii="Arial" w:eastAsia="Arial" w:hAnsi="Arial" w:cs="Arial"/>
          <w:b/>
          <w:bCs/>
          <w:color w:val="1F3864"/>
          <w:sz w:val="40"/>
          <w:szCs w:val="40"/>
        </w:rPr>
        <w:t>E</w:t>
      </w:r>
      <w:r>
        <w:rPr>
          <w:rFonts w:ascii="Arial" w:eastAsia="Arial" w:hAnsi="Arial" w:cs="Arial"/>
          <w:b/>
          <w:bCs/>
          <w:color w:val="1F3864"/>
          <w:sz w:val="40"/>
          <w:szCs w:val="40"/>
        </w:rPr>
        <w:t xml:space="preserve"> MOST</w:t>
      </w:r>
    </w:p>
    <w:p w14:paraId="28A3327F" w14:textId="77777777" w:rsidR="00AF0BB0" w:rsidRDefault="00C307F6">
      <w:pPr>
        <w:spacing w:after="60"/>
        <w:jc w:val="center"/>
      </w:pPr>
      <w:r>
        <w:rPr>
          <w:rFonts w:ascii="Arial" w:eastAsia="Arial" w:hAnsi="Arial" w:cs="Arial"/>
          <w:color w:val="444444"/>
          <w:sz w:val="19"/>
          <w:szCs w:val="19"/>
        </w:rPr>
        <w:t>Penn Valley, PA 19072  |  (215) 872-3560  |  davemost@davemost.com  |  linkedin.com/in/davemost</w:t>
      </w:r>
    </w:p>
    <w:p w14:paraId="2C9FFEFA" w14:textId="72A6D25C" w:rsidR="00661B76" w:rsidRDefault="00661B76">
      <w:pPr>
        <w:pBdr>
          <w:top w:val="single" w:sz="6" w:space="1" w:color="auto"/>
          <w:bottom w:val="single" w:sz="6" w:space="1" w:color="auto"/>
        </w:pBdr>
        <w:spacing w:before="180" w:after="60"/>
        <w:rPr>
          <w:rFonts w:ascii="Arial" w:eastAsia="Arial" w:hAnsi="Arial" w:cs="Arial"/>
          <w:b/>
          <w:bCs/>
          <w:color w:val="1F3864"/>
        </w:rPr>
      </w:pPr>
      <w:r w:rsidRPr="00661B76">
        <w:rPr>
          <w:rFonts w:ascii="Arial" w:eastAsia="Arial" w:hAnsi="Arial" w:cs="Arial"/>
          <w:b/>
          <w:bCs/>
          <w:color w:val="1F3864"/>
        </w:rPr>
        <w:t>PROGRAM &amp; PROJECT MANAGEMENT  |  DATA &amp; ANALYTICS  |  TECHNOLOGY TRANSFORMATION</w:t>
      </w:r>
    </w:p>
    <w:p w14:paraId="617EA6E8" w14:textId="260D9257" w:rsidR="00AF0BB0" w:rsidRDefault="00C307F6">
      <w:pPr>
        <w:spacing w:before="180" w:after="60"/>
      </w:pPr>
      <w:r>
        <w:rPr>
          <w:rFonts w:ascii="Arial" w:eastAsia="Arial" w:hAnsi="Arial" w:cs="Arial"/>
          <w:b/>
          <w:bCs/>
          <w:caps/>
          <w:color w:val="1F3864"/>
          <w:sz w:val="24"/>
          <w:szCs w:val="24"/>
        </w:rPr>
        <w:t>Professional Summary</w:t>
      </w:r>
    </w:p>
    <w:p w14:paraId="52D60F26" w14:textId="77777777" w:rsidR="00AF0BB0" w:rsidRDefault="00C307F6">
      <w:pPr>
        <w:spacing w:before="40" w:after="40"/>
        <w:jc w:val="both"/>
      </w:pPr>
      <w:r>
        <w:rPr>
          <w:rFonts w:ascii="Arial" w:eastAsia="Arial" w:hAnsi="Arial" w:cs="Arial"/>
          <w:color w:val="000000"/>
        </w:rPr>
        <w:t>Program and project management leader with extensive experience driving technology, data, and operational initiatives across healthcare and enterprise environments. Proven ability to lead cross-functional teams, manage complex programs, and deliver data-driven solutions that improve performance, efficiency, and customer outcomes. Strong background in digital transformation, analytics, and emerging AI applications, with experience translating business requirements into scalable technical solutions. Recognized for aligning stakeholders, improving processes, and delivering measurable business impact. Currently holds an active Top Secret/SCI clearance.</w:t>
      </w:r>
    </w:p>
    <w:p w14:paraId="79100682" w14:textId="77777777" w:rsidR="00AF0BB0" w:rsidRDefault="00C307F6">
      <w:pPr>
        <w:spacing w:before="180" w:after="60"/>
      </w:pPr>
      <w:r>
        <w:rPr>
          <w:rFonts w:ascii="Arial" w:eastAsia="Arial" w:hAnsi="Arial" w:cs="Arial"/>
          <w:b/>
          <w:bCs/>
          <w:caps/>
          <w:color w:val="1F3864"/>
          <w:sz w:val="24"/>
          <w:szCs w:val="24"/>
        </w:rPr>
        <w:t>Core Competencies</w:t>
      </w:r>
    </w:p>
    <w:p w14:paraId="76D6A408" w14:textId="77777777" w:rsidR="00AF0BB0" w:rsidRDefault="00C307F6">
      <w:pPr>
        <w:spacing w:before="60" w:after="60"/>
      </w:pPr>
      <w:r>
        <w:rPr>
          <w:rFonts w:ascii="Arial" w:eastAsia="Arial" w:hAnsi="Arial" w:cs="Arial"/>
          <w:color w:val="000000"/>
        </w:rPr>
        <w:t>Program &amp; Project Management  •  Digital Transformation  •  Data &amp; Analytics Strategy  •  Stakeholder Engagement  •  Cross-Functional Team Leadership  •  Reporting &amp; Data Visualization  •  Vendor &amp; Partner Coordination  •  Customer Experience Strategy  •  Business Process Improvement  •  AI &amp; Automation  •  Risk Management  •  Change Management</w:t>
      </w:r>
    </w:p>
    <w:p w14:paraId="235FBC05" w14:textId="77777777" w:rsidR="00AF0BB0" w:rsidRDefault="00C307F6">
      <w:pPr>
        <w:spacing w:before="180" w:after="60"/>
      </w:pPr>
      <w:r>
        <w:rPr>
          <w:rFonts w:ascii="Arial" w:eastAsia="Arial" w:hAnsi="Arial" w:cs="Arial"/>
          <w:b/>
          <w:bCs/>
          <w:caps/>
          <w:color w:val="1F3864"/>
          <w:sz w:val="24"/>
          <w:szCs w:val="24"/>
        </w:rPr>
        <w:t>Professional Experience</w:t>
      </w:r>
    </w:p>
    <w:p w14:paraId="2ABCE20F" w14:textId="77777777" w:rsidR="00AF0BB0" w:rsidRDefault="00C307F6">
      <w:pPr>
        <w:tabs>
          <w:tab w:val="right" w:pos="9360"/>
        </w:tabs>
        <w:spacing w:before="140"/>
      </w:pPr>
      <w:r>
        <w:rPr>
          <w:rFonts w:ascii="Arial" w:eastAsia="Arial" w:hAnsi="Arial" w:cs="Arial"/>
          <w:b/>
          <w:bCs/>
          <w:color w:val="000000"/>
          <w:sz w:val="22"/>
          <w:szCs w:val="22"/>
        </w:rPr>
        <w:t>Program Manager, Business Solutions</w:t>
      </w:r>
      <w:r>
        <w:rPr>
          <w:rFonts w:ascii="Arial" w:eastAsia="Arial" w:hAnsi="Arial" w:cs="Arial"/>
          <w:color w:val="444444"/>
        </w:rPr>
        <w:tab/>
        <w:t>Jan 2022 – Apr 2026</w:t>
      </w:r>
    </w:p>
    <w:p w14:paraId="2B3935EA" w14:textId="77777777" w:rsidR="00AF0BB0" w:rsidRDefault="00C307F6">
      <w:pPr>
        <w:spacing w:after="40"/>
      </w:pPr>
      <w:r>
        <w:rPr>
          <w:rFonts w:ascii="Arial" w:eastAsia="Arial" w:hAnsi="Arial" w:cs="Arial"/>
          <w:b/>
          <w:bCs/>
          <w:color w:val="1F3864"/>
        </w:rPr>
        <w:t>UnitedHealthcare</w:t>
      </w:r>
    </w:p>
    <w:p w14:paraId="4CD60B07" w14:textId="77777777" w:rsidR="00AF0BB0" w:rsidRDefault="00C307F6">
      <w:pPr>
        <w:spacing w:before="40" w:after="60"/>
      </w:pPr>
      <w:r>
        <w:rPr>
          <w:rFonts w:ascii="Arial" w:eastAsia="Arial" w:hAnsi="Arial" w:cs="Arial"/>
          <w:i/>
          <w:iCs/>
          <w:color w:val="444444"/>
        </w:rPr>
        <w:t>Led data and technology initiatives supporting marketing and customer engagement strategies, focusing on data integration, reporting, and process optimization. Partnered across business and technical teams to improve data accessibility and enable more effective decision-making.</w:t>
      </w:r>
    </w:p>
    <w:p w14:paraId="4A71EE26" w14:textId="77777777" w:rsidR="00AF0BB0" w:rsidRDefault="00C307F6">
      <w:pPr>
        <w:pStyle w:val="ListParagraph"/>
        <w:numPr>
          <w:ilvl w:val="0"/>
          <w:numId w:val="2"/>
        </w:numPr>
        <w:spacing w:before="40" w:after="40"/>
      </w:pPr>
      <w:r>
        <w:rPr>
          <w:rFonts w:ascii="Arial" w:eastAsia="Arial" w:hAnsi="Arial" w:cs="Arial"/>
          <w:color w:val="000000"/>
        </w:rPr>
        <w:t>Directed end-to-end implementation of data ingestion and reporting solutions supporting marketing campaigns and customer engagement initiatives.</w:t>
      </w:r>
    </w:p>
    <w:p w14:paraId="0FCA0325" w14:textId="77777777" w:rsidR="00AF0BB0" w:rsidRDefault="00C307F6">
      <w:pPr>
        <w:pStyle w:val="ListParagraph"/>
        <w:numPr>
          <w:ilvl w:val="0"/>
          <w:numId w:val="2"/>
        </w:numPr>
        <w:spacing w:before="40" w:after="40"/>
      </w:pPr>
      <w:r>
        <w:rPr>
          <w:rFonts w:ascii="Arial" w:eastAsia="Arial" w:hAnsi="Arial" w:cs="Arial"/>
          <w:color w:val="000000"/>
        </w:rPr>
        <w:t>Liaised with marketing and technology stakeholders to define requirements, prioritize initiatives, and align data strategy with business objectives.</w:t>
      </w:r>
    </w:p>
    <w:p w14:paraId="53E76607" w14:textId="77777777" w:rsidR="00AF0BB0" w:rsidRDefault="00C307F6">
      <w:pPr>
        <w:pStyle w:val="ListParagraph"/>
        <w:numPr>
          <w:ilvl w:val="0"/>
          <w:numId w:val="2"/>
        </w:numPr>
        <w:spacing w:before="40" w:after="40"/>
      </w:pPr>
      <w:r>
        <w:rPr>
          <w:rFonts w:ascii="Arial" w:eastAsia="Arial" w:hAnsi="Arial" w:cs="Arial"/>
          <w:color w:val="000000"/>
        </w:rPr>
        <w:t>Led cross-functional program efforts to replace and modernize marketing campaign data systems, improving data capture, accessibility, and reporting accuracy.</w:t>
      </w:r>
    </w:p>
    <w:p w14:paraId="6F41EE3C" w14:textId="77777777" w:rsidR="00AF0BB0" w:rsidRDefault="00C307F6">
      <w:pPr>
        <w:pStyle w:val="ListParagraph"/>
        <w:numPr>
          <w:ilvl w:val="0"/>
          <w:numId w:val="2"/>
        </w:numPr>
        <w:spacing w:before="40" w:after="40"/>
      </w:pPr>
      <w:r>
        <w:rPr>
          <w:rFonts w:ascii="Arial" w:eastAsia="Arial" w:hAnsi="Arial" w:cs="Arial"/>
          <w:color w:val="000000"/>
        </w:rPr>
        <w:t>Developed and deployed solutions using Azure, Tableau, and Microsoft Power Platform to enhance data collection and reporting capabilities.</w:t>
      </w:r>
    </w:p>
    <w:p w14:paraId="4F5D6FE1" w14:textId="77777777" w:rsidR="00AF0BB0" w:rsidRDefault="00C307F6">
      <w:pPr>
        <w:pStyle w:val="ListParagraph"/>
        <w:numPr>
          <w:ilvl w:val="0"/>
          <w:numId w:val="2"/>
        </w:numPr>
        <w:spacing w:before="40" w:after="40"/>
      </w:pPr>
      <w:r>
        <w:rPr>
          <w:rFonts w:ascii="Arial" w:eastAsia="Arial" w:hAnsi="Arial" w:cs="Arial"/>
          <w:color w:val="000000"/>
        </w:rPr>
        <w:t>Coordinated with product and technical teams to drive successful testing, validation, and deployment of data solutions on schedule.</w:t>
      </w:r>
    </w:p>
    <w:p w14:paraId="4E99DCC9" w14:textId="77777777" w:rsidR="00AF0BB0" w:rsidRDefault="00C307F6">
      <w:pPr>
        <w:pStyle w:val="ListParagraph"/>
        <w:numPr>
          <w:ilvl w:val="0"/>
          <w:numId w:val="2"/>
        </w:numPr>
        <w:spacing w:before="40" w:after="40"/>
      </w:pPr>
      <w:r>
        <w:rPr>
          <w:rFonts w:ascii="Arial" w:eastAsia="Arial" w:hAnsi="Arial" w:cs="Arial"/>
          <w:color w:val="000000"/>
        </w:rPr>
        <w:t>Improved data workflow efficiency and visibility, enabling more informed decision-making and performance tracking across stakeholder teams.</w:t>
      </w:r>
    </w:p>
    <w:p w14:paraId="7FB7E0E2" w14:textId="77777777" w:rsidR="00AF0BB0" w:rsidRDefault="00C307F6">
      <w:pPr>
        <w:tabs>
          <w:tab w:val="right" w:pos="9360"/>
        </w:tabs>
        <w:spacing w:before="140"/>
      </w:pPr>
      <w:r>
        <w:rPr>
          <w:rFonts w:ascii="Arial" w:eastAsia="Arial" w:hAnsi="Arial" w:cs="Arial"/>
          <w:b/>
          <w:bCs/>
          <w:color w:val="000000"/>
          <w:sz w:val="22"/>
          <w:szCs w:val="22"/>
        </w:rPr>
        <w:t>Director, Experience &amp; Adoption</w:t>
      </w:r>
      <w:r>
        <w:rPr>
          <w:rFonts w:ascii="Arial" w:eastAsia="Arial" w:hAnsi="Arial" w:cs="Arial"/>
          <w:color w:val="444444"/>
        </w:rPr>
        <w:tab/>
        <w:t>Jun 2019 – Jan 2022</w:t>
      </w:r>
    </w:p>
    <w:p w14:paraId="4C3B4473" w14:textId="77777777" w:rsidR="00AF0BB0" w:rsidRDefault="00C307F6">
      <w:pPr>
        <w:spacing w:after="40"/>
      </w:pPr>
      <w:r>
        <w:rPr>
          <w:rFonts w:ascii="Arial" w:eastAsia="Arial" w:hAnsi="Arial" w:cs="Arial"/>
          <w:b/>
          <w:bCs/>
          <w:color w:val="1F3864"/>
        </w:rPr>
        <w:t>Optum</w:t>
      </w:r>
    </w:p>
    <w:p w14:paraId="18BDBD7B" w14:textId="77777777" w:rsidR="00AF0BB0" w:rsidRDefault="00C307F6">
      <w:pPr>
        <w:spacing w:before="40" w:after="60"/>
      </w:pPr>
      <w:r>
        <w:rPr>
          <w:rFonts w:ascii="Arial" w:eastAsia="Arial" w:hAnsi="Arial" w:cs="Arial"/>
          <w:i/>
          <w:iCs/>
          <w:color w:val="444444"/>
        </w:rPr>
        <w:t>Directed customer experience and analytics initiatives, focusing on data-driven insights, survey deployment, and process improvement across enterprise programs. Worked within a matrixed environment to align stakeholders and improve program effectiveness.</w:t>
      </w:r>
    </w:p>
    <w:p w14:paraId="421AD905" w14:textId="77777777" w:rsidR="00AF0BB0" w:rsidRDefault="00C307F6">
      <w:pPr>
        <w:pStyle w:val="ListParagraph"/>
        <w:numPr>
          <w:ilvl w:val="0"/>
          <w:numId w:val="2"/>
        </w:numPr>
        <w:spacing w:before="40" w:after="40"/>
      </w:pPr>
      <w:r>
        <w:rPr>
          <w:rFonts w:ascii="Arial" w:eastAsia="Arial" w:hAnsi="Arial" w:cs="Arial"/>
          <w:color w:val="000000"/>
        </w:rPr>
        <w:t>Defined and executed customer experience strategy, including Net Promoter Score (NPS) tracking, KPI reporting, and performance improvement initiatives.</w:t>
      </w:r>
    </w:p>
    <w:p w14:paraId="1B047DA5" w14:textId="77777777" w:rsidR="00AF0BB0" w:rsidRDefault="00C307F6">
      <w:pPr>
        <w:pStyle w:val="ListParagraph"/>
        <w:numPr>
          <w:ilvl w:val="0"/>
          <w:numId w:val="2"/>
        </w:numPr>
        <w:spacing w:before="40" w:after="40"/>
      </w:pPr>
      <w:r>
        <w:rPr>
          <w:rFonts w:ascii="Arial" w:eastAsia="Arial" w:hAnsi="Arial" w:cs="Arial"/>
          <w:color w:val="000000"/>
        </w:rPr>
        <w:t>Initiated deployment of digital survey capabilities and closed-loop feedback processes to improve customer engagement and measure program outcomes.</w:t>
      </w:r>
    </w:p>
    <w:p w14:paraId="1654DAD7" w14:textId="77777777" w:rsidR="00AF0BB0" w:rsidRDefault="00C307F6">
      <w:pPr>
        <w:pStyle w:val="ListParagraph"/>
        <w:numPr>
          <w:ilvl w:val="0"/>
          <w:numId w:val="2"/>
        </w:numPr>
        <w:spacing w:before="40" w:after="40"/>
      </w:pPr>
      <w:r>
        <w:rPr>
          <w:rFonts w:ascii="Arial" w:eastAsia="Arial" w:hAnsi="Arial" w:cs="Arial"/>
          <w:color w:val="000000"/>
        </w:rPr>
        <w:t>Led research initiatives to analyze business processes and deliver actionable recommendations to senior leadership.</w:t>
      </w:r>
    </w:p>
    <w:p w14:paraId="505C30E9" w14:textId="77777777" w:rsidR="00AF0BB0" w:rsidRDefault="00C307F6">
      <w:pPr>
        <w:pStyle w:val="ListParagraph"/>
        <w:numPr>
          <w:ilvl w:val="0"/>
          <w:numId w:val="2"/>
        </w:numPr>
        <w:spacing w:before="40" w:after="40"/>
      </w:pPr>
      <w:r>
        <w:rPr>
          <w:rFonts w:ascii="Arial" w:eastAsia="Arial" w:hAnsi="Arial" w:cs="Arial"/>
          <w:color w:val="000000"/>
        </w:rPr>
        <w:t>Designed and implemented Qualtrics-based reporting and analytics dashboards to measure program performance and forecast outcomes.</w:t>
      </w:r>
    </w:p>
    <w:p w14:paraId="7BCD4D6E" w14:textId="77777777" w:rsidR="00AF0BB0" w:rsidRDefault="00C307F6">
      <w:pPr>
        <w:pStyle w:val="ListParagraph"/>
        <w:numPr>
          <w:ilvl w:val="0"/>
          <w:numId w:val="2"/>
        </w:numPr>
        <w:spacing w:before="40" w:after="40"/>
      </w:pPr>
      <w:r>
        <w:rPr>
          <w:rFonts w:ascii="Arial" w:eastAsia="Arial" w:hAnsi="Arial" w:cs="Arial"/>
          <w:color w:val="000000"/>
        </w:rPr>
        <w:t>Collaborated across cross-functional teams in a matrixed environment to align customer experience initiatives with broader business objectives.</w:t>
      </w:r>
    </w:p>
    <w:p w14:paraId="080EF9C3" w14:textId="77777777" w:rsidR="00661B76" w:rsidRDefault="00661B76">
      <w:pPr>
        <w:rPr>
          <w:rFonts w:ascii="Arial" w:eastAsia="Arial" w:hAnsi="Arial" w:cs="Arial"/>
          <w:b/>
          <w:bCs/>
          <w:color w:val="000000"/>
          <w:sz w:val="22"/>
          <w:szCs w:val="22"/>
        </w:rPr>
      </w:pPr>
      <w:r>
        <w:rPr>
          <w:rFonts w:ascii="Arial" w:eastAsia="Arial" w:hAnsi="Arial" w:cs="Arial"/>
          <w:b/>
          <w:bCs/>
          <w:color w:val="000000"/>
          <w:sz w:val="22"/>
          <w:szCs w:val="22"/>
        </w:rPr>
        <w:br w:type="page"/>
      </w:r>
    </w:p>
    <w:p w14:paraId="0E207FA8" w14:textId="026216BD" w:rsidR="00AF0BB0" w:rsidRDefault="00C307F6">
      <w:pPr>
        <w:tabs>
          <w:tab w:val="right" w:pos="9360"/>
        </w:tabs>
        <w:spacing w:before="140"/>
      </w:pPr>
      <w:r>
        <w:rPr>
          <w:rFonts w:ascii="Arial" w:eastAsia="Arial" w:hAnsi="Arial" w:cs="Arial"/>
          <w:b/>
          <w:bCs/>
          <w:color w:val="000000"/>
          <w:sz w:val="22"/>
          <w:szCs w:val="22"/>
        </w:rPr>
        <w:lastRenderedPageBreak/>
        <w:t>Program Director, National Accounts</w:t>
      </w:r>
      <w:r>
        <w:rPr>
          <w:rFonts w:ascii="Arial" w:eastAsia="Arial" w:hAnsi="Arial" w:cs="Arial"/>
          <w:color w:val="444444"/>
        </w:rPr>
        <w:tab/>
        <w:t>Aug 2015 – Jun 2019</w:t>
      </w:r>
    </w:p>
    <w:p w14:paraId="0FCE0BE7" w14:textId="77777777" w:rsidR="00AF0BB0" w:rsidRDefault="00C307F6">
      <w:pPr>
        <w:spacing w:after="40"/>
      </w:pPr>
      <w:r>
        <w:rPr>
          <w:rFonts w:ascii="Arial" w:eastAsia="Arial" w:hAnsi="Arial" w:cs="Arial"/>
          <w:b/>
          <w:bCs/>
          <w:color w:val="1F3864"/>
        </w:rPr>
        <w:t>UnitedHealthcare</w:t>
      </w:r>
    </w:p>
    <w:p w14:paraId="6EAB5569" w14:textId="77777777" w:rsidR="00AF0BB0" w:rsidRDefault="00C307F6">
      <w:pPr>
        <w:spacing w:before="40" w:after="60"/>
      </w:pPr>
      <w:r>
        <w:rPr>
          <w:rFonts w:ascii="Arial" w:eastAsia="Arial" w:hAnsi="Arial" w:cs="Arial"/>
          <w:i/>
          <w:iCs/>
          <w:color w:val="444444"/>
        </w:rPr>
        <w:t>Managed large-scale programs supporting national accounts, focusing on client engagement, network development, and strategic growth initiatives. Delivered solutions to improve client retention, expand service offerings, and support business development efforts.</w:t>
      </w:r>
    </w:p>
    <w:p w14:paraId="3DF89BB3" w14:textId="77777777" w:rsidR="00AF0BB0" w:rsidRDefault="00C307F6">
      <w:pPr>
        <w:pStyle w:val="ListParagraph"/>
        <w:numPr>
          <w:ilvl w:val="0"/>
          <w:numId w:val="2"/>
        </w:numPr>
        <w:spacing w:before="40" w:after="40"/>
      </w:pPr>
      <w:r>
        <w:rPr>
          <w:rFonts w:ascii="Arial" w:eastAsia="Arial" w:hAnsi="Arial" w:cs="Arial"/>
          <w:color w:val="000000"/>
        </w:rPr>
        <w:t>Contributed to the launch and execution of strategic programs within the Emerging Strategies team, supporting enterprise-wide growth objectives.</w:t>
      </w:r>
    </w:p>
    <w:p w14:paraId="0579F3EE" w14:textId="77777777" w:rsidR="00AF0BB0" w:rsidRDefault="00C307F6">
      <w:pPr>
        <w:pStyle w:val="ListParagraph"/>
        <w:numPr>
          <w:ilvl w:val="0"/>
          <w:numId w:val="2"/>
        </w:numPr>
        <w:spacing w:before="40" w:after="40"/>
      </w:pPr>
      <w:r>
        <w:rPr>
          <w:rFonts w:ascii="Arial" w:eastAsia="Arial" w:hAnsi="Arial" w:cs="Arial"/>
          <w:color w:val="000000"/>
        </w:rPr>
        <w:t>Developed and customized network value propositions to retain clients and drive new business opportunities across national accounts.</w:t>
      </w:r>
    </w:p>
    <w:p w14:paraId="328F9308" w14:textId="77777777" w:rsidR="00AF0BB0" w:rsidRDefault="00C307F6">
      <w:pPr>
        <w:pStyle w:val="ListParagraph"/>
        <w:numPr>
          <w:ilvl w:val="0"/>
          <w:numId w:val="2"/>
        </w:numPr>
        <w:spacing w:before="40" w:after="40"/>
      </w:pPr>
      <w:r>
        <w:rPr>
          <w:rFonts w:ascii="Arial" w:eastAsia="Arial" w:hAnsi="Arial" w:cs="Arial"/>
          <w:color w:val="000000"/>
        </w:rPr>
        <w:t>Presented program updates and strategic recommendations to senior leadership and external stakeholders, influencing key business decisions.</w:t>
      </w:r>
    </w:p>
    <w:p w14:paraId="49085BC5" w14:textId="77777777" w:rsidR="00AF0BB0" w:rsidRDefault="00C307F6">
      <w:pPr>
        <w:pStyle w:val="ListParagraph"/>
        <w:numPr>
          <w:ilvl w:val="0"/>
          <w:numId w:val="2"/>
        </w:numPr>
        <w:spacing w:before="40" w:after="40"/>
      </w:pPr>
      <w:r>
        <w:rPr>
          <w:rFonts w:ascii="Arial" w:eastAsia="Arial" w:hAnsi="Arial" w:cs="Arial"/>
          <w:color w:val="000000"/>
        </w:rPr>
        <w:t>Executed network development and expansion initiatives for specialty care programs, including orthopedic and cardiac centers of excellence (COEs).</w:t>
      </w:r>
    </w:p>
    <w:p w14:paraId="60B56171" w14:textId="77777777" w:rsidR="00AF0BB0" w:rsidRDefault="00C307F6">
      <w:pPr>
        <w:pStyle w:val="ListParagraph"/>
        <w:numPr>
          <w:ilvl w:val="0"/>
          <w:numId w:val="2"/>
        </w:numPr>
        <w:spacing w:before="40" w:after="40"/>
      </w:pPr>
      <w:r>
        <w:rPr>
          <w:rFonts w:ascii="Arial" w:eastAsia="Arial" w:hAnsi="Arial" w:cs="Arial"/>
          <w:color w:val="000000"/>
        </w:rPr>
        <w:t>Served as primary liaison between internal teams, clients, and external partners to align strategy, execution, and stakeholder expectations.</w:t>
      </w:r>
    </w:p>
    <w:p w14:paraId="296813D4" w14:textId="77777777" w:rsidR="00AF0BB0" w:rsidRDefault="00C307F6">
      <w:pPr>
        <w:pStyle w:val="ListParagraph"/>
        <w:numPr>
          <w:ilvl w:val="0"/>
          <w:numId w:val="2"/>
        </w:numPr>
        <w:spacing w:before="40" w:after="40"/>
      </w:pPr>
      <w:r>
        <w:rPr>
          <w:rFonts w:ascii="Arial" w:eastAsia="Arial" w:hAnsi="Arial" w:cs="Arial"/>
          <w:color w:val="000000"/>
        </w:rPr>
        <w:t>Provided subject matter expertise for RFP/RFI responses, directly supporting business development and contract retention efforts.</w:t>
      </w:r>
    </w:p>
    <w:p w14:paraId="18CD7573" w14:textId="77777777" w:rsidR="00AF0BB0" w:rsidRDefault="00C307F6">
      <w:pPr>
        <w:spacing w:before="180" w:after="60"/>
      </w:pPr>
      <w:r>
        <w:rPr>
          <w:rFonts w:ascii="Arial" w:eastAsia="Arial" w:hAnsi="Arial" w:cs="Arial"/>
          <w:b/>
          <w:bCs/>
          <w:caps/>
          <w:color w:val="1F3864"/>
          <w:sz w:val="24"/>
          <w:szCs w:val="24"/>
        </w:rPr>
        <w:t>Military Experience</w:t>
      </w:r>
    </w:p>
    <w:p w14:paraId="1D1F708E" w14:textId="77777777" w:rsidR="00AF0BB0" w:rsidRDefault="00C307F6">
      <w:pPr>
        <w:tabs>
          <w:tab w:val="right" w:pos="9360"/>
        </w:tabs>
        <w:spacing w:before="140"/>
      </w:pPr>
      <w:r>
        <w:rPr>
          <w:rFonts w:ascii="Arial" w:eastAsia="Arial" w:hAnsi="Arial" w:cs="Arial"/>
          <w:b/>
          <w:bCs/>
          <w:color w:val="000000"/>
          <w:sz w:val="22"/>
          <w:szCs w:val="22"/>
        </w:rPr>
        <w:t>Intelligence Specialist</w:t>
      </w:r>
      <w:r>
        <w:rPr>
          <w:rFonts w:ascii="Arial" w:eastAsia="Arial" w:hAnsi="Arial" w:cs="Arial"/>
          <w:color w:val="444444"/>
        </w:rPr>
        <w:tab/>
        <w:t>Jul 2020 – Present</w:t>
      </w:r>
    </w:p>
    <w:p w14:paraId="5A2DBEC4" w14:textId="77777777" w:rsidR="00AF0BB0" w:rsidRDefault="00C307F6">
      <w:pPr>
        <w:spacing w:after="40"/>
      </w:pPr>
      <w:r>
        <w:rPr>
          <w:rFonts w:ascii="Arial" w:eastAsia="Arial" w:hAnsi="Arial" w:cs="Arial"/>
          <w:b/>
          <w:bCs/>
          <w:color w:val="1F3864"/>
        </w:rPr>
        <w:t>United States Navy Reserve</w:t>
      </w:r>
    </w:p>
    <w:p w14:paraId="27FC5479" w14:textId="77777777" w:rsidR="00AF0BB0" w:rsidRDefault="00C307F6">
      <w:pPr>
        <w:spacing w:before="40" w:after="60"/>
      </w:pPr>
      <w:r>
        <w:rPr>
          <w:rFonts w:ascii="Arial" w:eastAsia="Arial" w:hAnsi="Arial" w:cs="Arial"/>
          <w:i/>
          <w:iCs/>
          <w:color w:val="444444"/>
        </w:rPr>
        <w:t>Supported intelligence operations with a focus on data analysis, automation, and reporting in high-security environments. Contributed to AI-enabled tools and analytics supporting national security objectives.</w:t>
      </w:r>
    </w:p>
    <w:p w14:paraId="164175AF" w14:textId="77777777" w:rsidR="00AF0BB0" w:rsidRDefault="00C307F6">
      <w:pPr>
        <w:pStyle w:val="ListParagraph"/>
        <w:numPr>
          <w:ilvl w:val="0"/>
          <w:numId w:val="2"/>
        </w:numPr>
        <w:spacing w:before="40" w:after="40"/>
      </w:pPr>
      <w:r>
        <w:rPr>
          <w:rFonts w:ascii="Arial" w:eastAsia="Arial" w:hAnsi="Arial" w:cs="Arial"/>
          <w:color w:val="000000"/>
        </w:rPr>
        <w:t>Cleared for Top Secret information and granted access to Sensitive Compartmented Information (SCI) based on Single Scope Background Investigation completed 12/01/25.</w:t>
      </w:r>
    </w:p>
    <w:p w14:paraId="684C783D" w14:textId="77777777" w:rsidR="00AF0BB0" w:rsidRDefault="00C307F6">
      <w:pPr>
        <w:pStyle w:val="ListParagraph"/>
        <w:numPr>
          <w:ilvl w:val="0"/>
          <w:numId w:val="2"/>
        </w:numPr>
        <w:spacing w:before="40" w:after="40"/>
      </w:pPr>
      <w:r>
        <w:rPr>
          <w:rFonts w:ascii="Arial" w:eastAsia="Arial" w:hAnsi="Arial" w:cs="Arial"/>
          <w:color w:val="000000"/>
        </w:rPr>
        <w:t>Developed and deployed AI-powered tools using AWS to automate analysis of classified intelligence data.</w:t>
      </w:r>
    </w:p>
    <w:p w14:paraId="58ADA8CE" w14:textId="77777777" w:rsidR="00AF0BB0" w:rsidRDefault="00C307F6">
      <w:pPr>
        <w:pStyle w:val="ListParagraph"/>
        <w:numPr>
          <w:ilvl w:val="0"/>
          <w:numId w:val="2"/>
        </w:numPr>
        <w:spacing w:before="40" w:after="40"/>
      </w:pPr>
      <w:r>
        <w:rPr>
          <w:rFonts w:ascii="Arial" w:eastAsia="Arial" w:hAnsi="Arial" w:cs="Arial"/>
          <w:color w:val="000000"/>
        </w:rPr>
        <w:t>Built Python and VBA-based solutions to streamline workflows and reduce manual processing time.</w:t>
      </w:r>
    </w:p>
    <w:p w14:paraId="1931CF37" w14:textId="77777777" w:rsidR="00AF0BB0" w:rsidRDefault="00C307F6">
      <w:pPr>
        <w:pStyle w:val="ListParagraph"/>
        <w:numPr>
          <w:ilvl w:val="0"/>
          <w:numId w:val="2"/>
        </w:numPr>
        <w:spacing w:before="40" w:after="40"/>
      </w:pPr>
      <w:r>
        <w:rPr>
          <w:rFonts w:ascii="Arial" w:eastAsia="Arial" w:hAnsi="Arial" w:cs="Arial"/>
          <w:color w:val="000000"/>
        </w:rPr>
        <w:t>Briefed senior military and civilian leadership on intelligence insights and operational findings.</w:t>
      </w:r>
    </w:p>
    <w:p w14:paraId="26E7256F" w14:textId="77777777" w:rsidR="00AF0BB0" w:rsidRDefault="00C307F6">
      <w:pPr>
        <w:pStyle w:val="ListParagraph"/>
        <w:numPr>
          <w:ilvl w:val="0"/>
          <w:numId w:val="2"/>
        </w:numPr>
        <w:spacing w:before="40" w:after="40"/>
      </w:pPr>
      <w:r>
        <w:rPr>
          <w:rFonts w:ascii="Arial" w:eastAsia="Arial" w:hAnsi="Arial" w:cs="Arial"/>
          <w:color w:val="000000"/>
        </w:rPr>
        <w:t>Led a team of intelligence personnel supporting analysis and reporting for mission-critical operations.</w:t>
      </w:r>
    </w:p>
    <w:p w14:paraId="0C93CC7F" w14:textId="77777777" w:rsidR="00AF0BB0" w:rsidRDefault="00C307F6">
      <w:pPr>
        <w:pStyle w:val="ListParagraph"/>
        <w:numPr>
          <w:ilvl w:val="0"/>
          <w:numId w:val="2"/>
        </w:numPr>
        <w:spacing w:before="40" w:after="40"/>
      </w:pPr>
      <w:r>
        <w:rPr>
          <w:rFonts w:ascii="Arial" w:eastAsia="Arial" w:hAnsi="Arial" w:cs="Arial"/>
          <w:color w:val="000000"/>
        </w:rPr>
        <w:t>Produced and delivered intelligence reporting to federal agencies, ensuring accuracy and timely dissemination.</w:t>
      </w:r>
    </w:p>
    <w:p w14:paraId="1D18EE51" w14:textId="77777777" w:rsidR="00AF0BB0" w:rsidRDefault="00C307F6">
      <w:pPr>
        <w:spacing w:before="180" w:after="60"/>
      </w:pPr>
      <w:r>
        <w:rPr>
          <w:rFonts w:ascii="Arial" w:eastAsia="Arial" w:hAnsi="Arial" w:cs="Arial"/>
          <w:b/>
          <w:bCs/>
          <w:caps/>
          <w:color w:val="1F3864"/>
          <w:sz w:val="24"/>
          <w:szCs w:val="24"/>
        </w:rPr>
        <w:t>Community Leadership</w:t>
      </w:r>
    </w:p>
    <w:p w14:paraId="607B6C85" w14:textId="77777777" w:rsidR="00AF0BB0" w:rsidRDefault="00C307F6">
      <w:pPr>
        <w:spacing w:before="30" w:after="30"/>
      </w:pPr>
      <w:r>
        <w:rPr>
          <w:rFonts w:ascii="Arial" w:eastAsia="Arial" w:hAnsi="Arial" w:cs="Arial"/>
          <w:color w:val="000000"/>
        </w:rPr>
        <w:t>Volunteer Firefighter  |  Lower Merion Fire Department</w:t>
      </w:r>
    </w:p>
    <w:p w14:paraId="79FF1503" w14:textId="77777777" w:rsidR="00AF0BB0" w:rsidRDefault="00C307F6">
      <w:pPr>
        <w:spacing w:before="180" w:after="60"/>
      </w:pPr>
      <w:r>
        <w:rPr>
          <w:rFonts w:ascii="Arial" w:eastAsia="Arial" w:hAnsi="Arial" w:cs="Arial"/>
          <w:b/>
          <w:bCs/>
          <w:caps/>
          <w:color w:val="1F3864"/>
          <w:sz w:val="24"/>
          <w:szCs w:val="24"/>
        </w:rPr>
        <w:t>Education</w:t>
      </w:r>
    </w:p>
    <w:p w14:paraId="49D6071B" w14:textId="77777777" w:rsidR="00AF0BB0" w:rsidRDefault="00C307F6">
      <w:pPr>
        <w:spacing w:before="30" w:after="30"/>
      </w:pPr>
      <w:r>
        <w:rPr>
          <w:rFonts w:ascii="Arial" w:eastAsia="Arial" w:hAnsi="Arial" w:cs="Arial"/>
          <w:color w:val="000000"/>
        </w:rPr>
        <w:t>Bachelor of Arts, Computer &amp; Information Sciences  |  Temple University, Philadelphia, PA</w:t>
      </w:r>
    </w:p>
    <w:p w14:paraId="32DB69C1" w14:textId="77777777" w:rsidR="00AF0BB0" w:rsidRDefault="00C307F6">
      <w:pPr>
        <w:spacing w:before="30" w:after="30"/>
      </w:pPr>
      <w:r>
        <w:rPr>
          <w:rFonts w:ascii="Arial" w:eastAsia="Arial" w:hAnsi="Arial" w:cs="Arial"/>
          <w:color w:val="000000"/>
        </w:rPr>
        <w:t>Associate of Science, Computer &amp; Information Sciences  |  Montgomery County Community College</w:t>
      </w:r>
    </w:p>
    <w:p w14:paraId="2674EDE0" w14:textId="77777777" w:rsidR="00AF0BB0" w:rsidRDefault="00C307F6">
      <w:pPr>
        <w:spacing w:before="180" w:after="60"/>
      </w:pPr>
      <w:r>
        <w:rPr>
          <w:rFonts w:ascii="Arial" w:eastAsia="Arial" w:hAnsi="Arial" w:cs="Arial"/>
          <w:b/>
          <w:bCs/>
          <w:caps/>
          <w:color w:val="1F3864"/>
          <w:sz w:val="24"/>
          <w:szCs w:val="24"/>
        </w:rPr>
        <w:t>Certifications</w:t>
      </w:r>
    </w:p>
    <w:p w14:paraId="6ED67F44" w14:textId="77777777" w:rsidR="00AF0BB0" w:rsidRDefault="00C307F6">
      <w:pPr>
        <w:spacing w:before="30" w:after="30"/>
      </w:pPr>
      <w:r>
        <w:rPr>
          <w:rFonts w:ascii="Arial" w:eastAsia="Arial" w:hAnsi="Arial" w:cs="Arial"/>
          <w:color w:val="000000"/>
        </w:rPr>
        <w:t>Project Management Professional (PMP) – Examination in Progress</w:t>
      </w:r>
    </w:p>
    <w:p w14:paraId="35DD4C30" w14:textId="77777777" w:rsidR="00AF0BB0" w:rsidRDefault="00C307F6">
      <w:pPr>
        <w:spacing w:before="30" w:after="30"/>
        <w:rPr>
          <w:rFonts w:ascii="Arial" w:eastAsia="Arial" w:hAnsi="Arial" w:cs="Arial"/>
          <w:color w:val="000000"/>
        </w:rPr>
      </w:pPr>
      <w:r>
        <w:rPr>
          <w:rFonts w:ascii="Arial" w:eastAsia="Arial" w:hAnsi="Arial" w:cs="Arial"/>
          <w:color w:val="000000"/>
        </w:rPr>
        <w:t>Qualtrics Customer Experience Expert Certification</w:t>
      </w:r>
    </w:p>
    <w:p w14:paraId="4D8E34DC" w14:textId="43D2029E" w:rsidR="002E4D99" w:rsidRDefault="002E4D99">
      <w:pPr>
        <w:spacing w:before="30" w:after="30"/>
      </w:pPr>
      <w:r>
        <w:rPr>
          <w:rFonts w:ascii="Arial" w:eastAsia="Arial" w:hAnsi="Arial" w:cs="Arial"/>
          <w:color w:val="000000"/>
        </w:rPr>
        <w:t>Top Secret/SCI Security Clearance</w:t>
      </w:r>
    </w:p>
    <w:p w14:paraId="05C0AA47" w14:textId="77777777" w:rsidR="00AF0BB0" w:rsidRDefault="00C307F6">
      <w:pPr>
        <w:spacing w:before="180" w:after="60"/>
      </w:pPr>
      <w:r>
        <w:rPr>
          <w:rFonts w:ascii="Arial" w:eastAsia="Arial" w:hAnsi="Arial" w:cs="Arial"/>
          <w:b/>
          <w:bCs/>
          <w:caps/>
          <w:color w:val="1F3864"/>
          <w:sz w:val="24"/>
          <w:szCs w:val="24"/>
        </w:rPr>
        <w:t>Technical Skills</w:t>
      </w:r>
    </w:p>
    <w:p w14:paraId="4B511B4B" w14:textId="79F7AB1E" w:rsidR="00AF0BB0" w:rsidRDefault="00C307F6">
      <w:pPr>
        <w:spacing w:before="30" w:after="30"/>
      </w:pPr>
      <w:r>
        <w:rPr>
          <w:rFonts w:ascii="Arial" w:eastAsia="Arial" w:hAnsi="Arial" w:cs="Arial"/>
          <w:b/>
          <w:bCs/>
          <w:color w:val="000000"/>
        </w:rPr>
        <w:t xml:space="preserve">AI &amp; Cloud Platforms: </w:t>
      </w:r>
      <w:r>
        <w:rPr>
          <w:rFonts w:ascii="Arial" w:eastAsia="Arial" w:hAnsi="Arial" w:cs="Arial"/>
          <w:color w:val="000000"/>
        </w:rPr>
        <w:t>AWS, Azure</w:t>
      </w:r>
      <w:r w:rsidR="00703D14">
        <w:rPr>
          <w:rFonts w:ascii="Arial" w:eastAsia="Arial" w:hAnsi="Arial" w:cs="Arial"/>
          <w:color w:val="000000"/>
        </w:rPr>
        <w:t xml:space="preserve">, Claude, ChatGPT, </w:t>
      </w:r>
      <w:r w:rsidR="00334381">
        <w:rPr>
          <w:rFonts w:ascii="Arial" w:eastAsia="Arial" w:hAnsi="Arial" w:cs="Arial"/>
          <w:color w:val="000000"/>
        </w:rPr>
        <w:t>Copilot</w:t>
      </w:r>
      <w:r w:rsidR="0094431E">
        <w:rPr>
          <w:rFonts w:ascii="Arial" w:eastAsia="Arial" w:hAnsi="Arial" w:cs="Arial"/>
          <w:color w:val="000000"/>
        </w:rPr>
        <w:t>, Grok, Gemini</w:t>
      </w:r>
    </w:p>
    <w:p w14:paraId="0190DA40" w14:textId="77777777" w:rsidR="00AF0BB0" w:rsidRDefault="00C307F6">
      <w:pPr>
        <w:spacing w:before="30" w:after="30"/>
      </w:pPr>
      <w:r>
        <w:rPr>
          <w:rFonts w:ascii="Arial" w:eastAsia="Arial" w:hAnsi="Arial" w:cs="Arial"/>
          <w:b/>
          <w:bCs/>
          <w:color w:val="000000"/>
        </w:rPr>
        <w:t xml:space="preserve">Programming Languages: </w:t>
      </w:r>
      <w:r>
        <w:rPr>
          <w:rFonts w:ascii="Arial" w:eastAsia="Arial" w:hAnsi="Arial" w:cs="Arial"/>
          <w:color w:val="000000"/>
        </w:rPr>
        <w:t>Python, PHP, JavaScript, VBA</w:t>
      </w:r>
    </w:p>
    <w:p w14:paraId="2D118019" w14:textId="77777777" w:rsidR="00AF0BB0" w:rsidRDefault="00C307F6">
      <w:pPr>
        <w:spacing w:before="30" w:after="30"/>
      </w:pPr>
      <w:r>
        <w:rPr>
          <w:rFonts w:ascii="Arial" w:eastAsia="Arial" w:hAnsi="Arial" w:cs="Arial"/>
          <w:b/>
          <w:bCs/>
          <w:color w:val="000000"/>
        </w:rPr>
        <w:t xml:space="preserve">Data Visualization &amp; Reporting: </w:t>
      </w:r>
      <w:r>
        <w:rPr>
          <w:rFonts w:ascii="Arial" w:eastAsia="Arial" w:hAnsi="Arial" w:cs="Arial"/>
          <w:color w:val="000000"/>
        </w:rPr>
        <w:t>Tableau, Microsoft Power BI, Excel</w:t>
      </w:r>
    </w:p>
    <w:p w14:paraId="136C176D" w14:textId="77777777" w:rsidR="00AF0BB0" w:rsidRDefault="00C307F6">
      <w:pPr>
        <w:spacing w:before="30" w:after="30"/>
      </w:pPr>
      <w:r>
        <w:rPr>
          <w:rFonts w:ascii="Arial" w:eastAsia="Arial" w:hAnsi="Arial" w:cs="Arial"/>
          <w:b/>
          <w:bCs/>
          <w:color w:val="000000"/>
        </w:rPr>
        <w:t xml:space="preserve">Platforms &amp; Technologies: </w:t>
      </w:r>
      <w:r>
        <w:rPr>
          <w:rFonts w:ascii="Arial" w:eastAsia="Arial" w:hAnsi="Arial" w:cs="Arial"/>
          <w:color w:val="000000"/>
        </w:rPr>
        <w:t>Microsoft Power Platform, Qualtrics</w:t>
      </w:r>
    </w:p>
    <w:p w14:paraId="34CB757F" w14:textId="77777777" w:rsidR="00AF0BB0" w:rsidRDefault="00C307F6">
      <w:pPr>
        <w:spacing w:before="30" w:after="30"/>
      </w:pPr>
      <w:r>
        <w:rPr>
          <w:rFonts w:ascii="Arial" w:eastAsia="Arial" w:hAnsi="Arial" w:cs="Arial"/>
          <w:b/>
          <w:bCs/>
          <w:color w:val="000000"/>
        </w:rPr>
        <w:t xml:space="preserve">Project &amp; Workflow Management: </w:t>
      </w:r>
      <w:r>
        <w:rPr>
          <w:rFonts w:ascii="Arial" w:eastAsia="Arial" w:hAnsi="Arial" w:cs="Arial"/>
          <w:color w:val="000000"/>
        </w:rPr>
        <w:t>Agile, Waterfall, JIRA, Microsoft Project</w:t>
      </w:r>
    </w:p>
    <w:p w14:paraId="7C675081" w14:textId="77777777" w:rsidR="00AF0BB0" w:rsidRDefault="00C307F6">
      <w:pPr>
        <w:spacing w:before="30" w:after="30"/>
      </w:pPr>
      <w:r>
        <w:rPr>
          <w:rFonts w:ascii="Arial" w:eastAsia="Arial" w:hAnsi="Arial" w:cs="Arial"/>
          <w:b/>
          <w:bCs/>
          <w:color w:val="000000"/>
        </w:rPr>
        <w:t xml:space="preserve">Productivity &amp; Collaboration: </w:t>
      </w:r>
      <w:r>
        <w:rPr>
          <w:rFonts w:ascii="Arial" w:eastAsia="Arial" w:hAnsi="Arial" w:cs="Arial"/>
          <w:color w:val="000000"/>
        </w:rPr>
        <w:t>Microsoft Office Suite (Excel, Word, PowerPoint, Project)</w:t>
      </w:r>
    </w:p>
    <w:sectPr w:rsidR="00AF0BB0">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D512BD"/>
    <w:multiLevelType w:val="hybridMultilevel"/>
    <w:tmpl w:val="1158A574"/>
    <w:lvl w:ilvl="0" w:tplc="D9FC5728">
      <w:start w:val="1"/>
      <w:numFmt w:val="bullet"/>
      <w:lvlText w:val="●"/>
      <w:lvlJc w:val="left"/>
      <w:pPr>
        <w:ind w:left="720" w:hanging="360"/>
      </w:pPr>
    </w:lvl>
    <w:lvl w:ilvl="1" w:tplc="2FF09704">
      <w:start w:val="1"/>
      <w:numFmt w:val="bullet"/>
      <w:lvlText w:val="○"/>
      <w:lvlJc w:val="left"/>
      <w:pPr>
        <w:ind w:left="1440" w:hanging="360"/>
      </w:pPr>
    </w:lvl>
    <w:lvl w:ilvl="2" w:tplc="E946A94E">
      <w:start w:val="1"/>
      <w:numFmt w:val="bullet"/>
      <w:lvlText w:val="■"/>
      <w:lvlJc w:val="left"/>
      <w:pPr>
        <w:ind w:left="2160" w:hanging="360"/>
      </w:pPr>
    </w:lvl>
    <w:lvl w:ilvl="3" w:tplc="85628C86">
      <w:start w:val="1"/>
      <w:numFmt w:val="bullet"/>
      <w:lvlText w:val="●"/>
      <w:lvlJc w:val="left"/>
      <w:pPr>
        <w:ind w:left="2880" w:hanging="360"/>
      </w:pPr>
    </w:lvl>
    <w:lvl w:ilvl="4" w:tplc="719496F8">
      <w:start w:val="1"/>
      <w:numFmt w:val="bullet"/>
      <w:lvlText w:val="○"/>
      <w:lvlJc w:val="left"/>
      <w:pPr>
        <w:ind w:left="3600" w:hanging="360"/>
      </w:pPr>
    </w:lvl>
    <w:lvl w:ilvl="5" w:tplc="1D9A16BC">
      <w:start w:val="1"/>
      <w:numFmt w:val="bullet"/>
      <w:lvlText w:val="■"/>
      <w:lvlJc w:val="left"/>
      <w:pPr>
        <w:ind w:left="4320" w:hanging="360"/>
      </w:pPr>
    </w:lvl>
    <w:lvl w:ilvl="6" w:tplc="80049C82">
      <w:start w:val="1"/>
      <w:numFmt w:val="bullet"/>
      <w:lvlText w:val="●"/>
      <w:lvlJc w:val="left"/>
      <w:pPr>
        <w:ind w:left="5040" w:hanging="360"/>
      </w:pPr>
    </w:lvl>
    <w:lvl w:ilvl="7" w:tplc="AC3C2F2A">
      <w:start w:val="1"/>
      <w:numFmt w:val="bullet"/>
      <w:lvlText w:val="●"/>
      <w:lvlJc w:val="left"/>
      <w:pPr>
        <w:ind w:left="5760" w:hanging="360"/>
      </w:pPr>
    </w:lvl>
    <w:lvl w:ilvl="8" w:tplc="A37C7024">
      <w:start w:val="1"/>
      <w:numFmt w:val="bullet"/>
      <w:lvlText w:val="●"/>
      <w:lvlJc w:val="left"/>
      <w:pPr>
        <w:ind w:left="6480" w:hanging="360"/>
      </w:pPr>
    </w:lvl>
  </w:abstractNum>
  <w:abstractNum w:abstractNumId="1" w15:restartNumberingAfterBreak="0">
    <w:nsid w:val="61F65606"/>
    <w:multiLevelType w:val="hybridMultilevel"/>
    <w:tmpl w:val="D67E5280"/>
    <w:lvl w:ilvl="0" w:tplc="91E0BBA8">
      <w:start w:val="1"/>
      <w:numFmt w:val="bullet"/>
      <w:lvlText w:val="•"/>
      <w:lvlJc w:val="left"/>
      <w:pPr>
        <w:ind w:left="440" w:hanging="280"/>
      </w:pPr>
    </w:lvl>
    <w:lvl w:ilvl="1" w:tplc="B50627B0">
      <w:numFmt w:val="decimal"/>
      <w:lvlText w:val=""/>
      <w:lvlJc w:val="left"/>
    </w:lvl>
    <w:lvl w:ilvl="2" w:tplc="EA7C2760">
      <w:numFmt w:val="decimal"/>
      <w:lvlText w:val=""/>
      <w:lvlJc w:val="left"/>
    </w:lvl>
    <w:lvl w:ilvl="3" w:tplc="D1A08980">
      <w:numFmt w:val="decimal"/>
      <w:lvlText w:val=""/>
      <w:lvlJc w:val="left"/>
    </w:lvl>
    <w:lvl w:ilvl="4" w:tplc="9230B022">
      <w:numFmt w:val="decimal"/>
      <w:lvlText w:val=""/>
      <w:lvlJc w:val="left"/>
    </w:lvl>
    <w:lvl w:ilvl="5" w:tplc="B5C6F9A6">
      <w:numFmt w:val="decimal"/>
      <w:lvlText w:val=""/>
      <w:lvlJc w:val="left"/>
    </w:lvl>
    <w:lvl w:ilvl="6" w:tplc="0162670C">
      <w:numFmt w:val="decimal"/>
      <w:lvlText w:val=""/>
      <w:lvlJc w:val="left"/>
    </w:lvl>
    <w:lvl w:ilvl="7" w:tplc="D070F2FA">
      <w:numFmt w:val="decimal"/>
      <w:lvlText w:val=""/>
      <w:lvlJc w:val="left"/>
    </w:lvl>
    <w:lvl w:ilvl="8" w:tplc="151083CA">
      <w:numFmt w:val="decimal"/>
      <w:lvlText w:val=""/>
      <w:lvlJc w:val="left"/>
    </w:lvl>
  </w:abstractNum>
  <w:num w:numId="1" w16cid:durableId="566960488">
    <w:abstractNumId w:val="0"/>
    <w:lvlOverride w:ilvl="0">
      <w:startOverride w:val="1"/>
    </w:lvlOverride>
  </w:num>
  <w:num w:numId="2" w16cid:durableId="7280718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BB0"/>
    <w:rsid w:val="00166B22"/>
    <w:rsid w:val="002E4D99"/>
    <w:rsid w:val="00334381"/>
    <w:rsid w:val="005953F0"/>
    <w:rsid w:val="00661B76"/>
    <w:rsid w:val="00703D14"/>
    <w:rsid w:val="0094431E"/>
    <w:rsid w:val="00AF0BB0"/>
    <w:rsid w:val="00C307F6"/>
    <w:rsid w:val="00D51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9B06F"/>
  <w15:docId w15:val="{7D151FF4-2880-4549-857D-683AB4764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968</Words>
  <Characters>5521</Characters>
  <Application>Microsoft Office Word</Application>
  <DocSecurity>0</DocSecurity>
  <Lines>46</Lines>
  <Paragraphs>12</Paragraphs>
  <ScaleCrop>false</ScaleCrop>
  <Company/>
  <LinksUpToDate>false</LinksUpToDate>
  <CharactersWithSpaces>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Dave Most</cp:lastModifiedBy>
  <cp:revision>6</cp:revision>
  <dcterms:created xsi:type="dcterms:W3CDTF">2026-05-18T17:44:00Z</dcterms:created>
  <dcterms:modified xsi:type="dcterms:W3CDTF">2026-05-26T18:52:00Z</dcterms:modified>
</cp:coreProperties>
</file>