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梦境泡泡光影装置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脑电交互艺术装置 · 项目需求与落地规划文档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文档版本：V3.0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文档状态：规划阶段（硬件待采购）</w:t>
      </w:r>
    </w:p>
    <w:p>
      <w:pPr>
        <w:jc w:val="center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剩余落地周期：14天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一、装置概念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核心意象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本装置以「梦境」为核心意象，构建一套将人的意识状态可视化为物理现象的交互系统。体验者佩戴无线脑电头环后，其实时脑电数据将驱动装置产生充满烟雾的大型彩色泡泡，并控制射灯光色随意识状态实时变化——泡泡作为梦境的物质载体，光色作为情绪的可见形态，两者共同构成一场可触摸的梦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体验流程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体验者入场，佩戴无线脑电头环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传感器检测到体验者状态，触发装置启动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机械臂蘸取泡泡液，缓慢提起形成直径20cm以上的大型泡泡膜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造雾机向泡泡膜内充入烟雾，泡泡膨胀成充满雾气的球体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泡泡向右飘入虚线区域，四角射灯对泡泡实时打光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光色根据体验者脑电数据实时变化，泡泡破裂后循环再次开始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双通道交互逻辑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4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交互通道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信号来源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控制对象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概念含义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意识通道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脑电头环（BLE）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四角射灯RGB颜色与亮度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梦境的情绪与色彩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触发通道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传感器（待定）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泡泡生成节奏 / 造雾时机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进入梦境的时刻</w:t>
            </w:r>
          </w:p>
        </w:tc>
      </w:tr>
    </w:tbl>
    <w:p>
      <w:pPr>
        <w:spacing w:after="80" w:before="80"/>
        <w:ind w:left="200"/>
      </w:pPr>
      <w:r>
        <w:rPr>
          <w:rFonts w:ascii="Arial" w:cs="Arial" w:eastAsia="Arial" w:hAnsi="Arial"/>
          <w:color w:val="C00000"/>
          <w:sz w:val="21"/>
          <w:szCs w:val="21"/>
        </w:rPr>
        <w:t xml:space="preserve">⚠ 传感器交互形式待定，预留接口，不影响当前硬件采购和开发主线。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二、场地布局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空间尺寸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室内展览空间，泡泡活动区域约 3m × 3m。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各部件位置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部件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体验者 + 脑电头环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左上角区域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佩戴脑电设备，站立体验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舵机 + 造雾机（执行箱）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左侧中部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泡泡从此向右吹出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射灯 ×4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四角各一盏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围绕虚线区域打光，照射飘行中的泡泡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泡泡活动区域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中央虚线区域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泡泡飘行、落地的主要空间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ESP32 主控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左上角（体验者附近）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靠近体验者保证BLE稳定接收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ESP32 从控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左侧执行箱内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与步进电机、造雾机短线直连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场地示意图（俯视）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下图为装置俯视示意，△ 为射灯位置，虚线框为泡泡活动区域：</w:t>
      </w:r>
    </w:p>
    <w:p>
      <w:pPr>
        <w:spacing w:after="60" w:before="60"/>
      </w:pPr>
      <w:r>
        <w:t xml:space="preserve"/>
      </w:r>
    </w:p>
    <w:p>
      <w:pPr>
        <w:spacing w:after="0" w:before="4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  体验者·主控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△ - - - - - - - - △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|  ·  ·  ·  ·  ·  |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执行箱→  |  · 泡泡活动区 ·  |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|  ·  ·  ·  ·  ·  |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△ - - - - - - - - △</w:t>
      </w:r>
    </w:p>
    <w:p>
      <w:pPr>
        <w:spacing w:after="80" w:before="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  （约3m × 3m）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三、通讯架构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架构方案：双ESP32 + ESP-NOW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由于场地各部件分散，无法全部短线直连，采用双ESP32分布式方案：主控负责无线信号接收和射灯控制，从控负责机械执行，两者通过ESP-NOW无线通讯，延迟低于5ms。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000"/>
        <w:gridCol w:w="26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节点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负责内容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连接方式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ESP32 主控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左上角，体验者附近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① BLE接收脑电数据
② DMX512控制四角射灯
③ ESP-NOW发送指令给从控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BLE无线收脑电
DMX有线出射灯
ESP-NOW无线发从控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ESP32 从控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左侧执行箱内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① 驱动步进电机
② 继电器控制造雾机
③ 读取传感器信号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短线直连电机/继电器/传感器
ESP-NOW无线收主控指令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完整信号流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900"/>
        <w:gridCol w:w="33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信号路径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协议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距离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延迟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脑电头环 → 主控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BLE蓝牙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1-3米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&lt;50ms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主控紧邻体验者，距离可控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主控 → 四角射灯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DMX512有线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最长约8米/段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&lt;10ms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沿墙布线串联四盏，一根线搞定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主控 → 从控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ESP-NOW无线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约3-4米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&lt;5ms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穿越3×3场地，信号无障碍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从控 → 步进电机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GPIO脉冲/方向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短线直连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&lt;1ms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执行箱内部走线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从控 → 造雾机继电器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GPIO高低电平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短线直连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&lt;1ms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执行箱内部走线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传感器 → 从控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模拟/数字IO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短线直连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&lt;5ms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传感器置于执行箱附近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布线方案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DMX512信号线：从主控出发，沿墙脚/踢脚线走，串联左上→右上→右下→左下四盏射灯，总长约12米，完全无衰减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执行箱内部：步进电机驱动板、继电器模块、从控ESP32集中在同一箱体内，短线直连，无干扰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电源线：12V（步进电机）和24V（造雾机）单独走线，与信号线保持物理距离，避免电磁干扰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0A6640"/>
          <w:sz w:val="21"/>
          <w:szCs w:val="21"/>
        </w:rPr>
        <w:t xml:space="preserve">✓ ESP-NOW是乐鑫私有协议，你的两块ESP32-WROOM32原生支持，无需额外硬件，3米内穿墙信号稳定。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软件任务分配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主控（FreeRTOS）：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Task 1（Core 0）：BLE接收脑电，解析专注度/放松度，写入共享变量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Task 2（Core 1）：DMX输出，44Hz刷新四盏射灯RGB值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Task 3（Core 1）：ESP-NOW发送，将脑电状态和触发指令打包发给从控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从控（FreeRTOS）：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Task 1（Core 0）：ESP-NOW接收主控指令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Task 2（Core 1）：状态机——管理蘸液时序、电机升降、造雾机开关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Task 3（Core 0）：传感器读取，触发状态机启动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四、机械结构设计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泡泡生成机构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经实物验证：麻绳圆环蘸取泡泡液，可稳定生成直径20cm以上泡泡，成膜率高且不易早破。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800"/>
        <w:gridCol w:w="36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部件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蘸液圆环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麻绳绕制，直径15-20cm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成膜载体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已验证可稳定成膜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机械臂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轻质金属连接杆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连接圆环与丝杆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需保证垂直升降不晃动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直线模组/丝杆导轨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行程≥30cm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提供垂直升降行程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需与步进电机轴径匹配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步进电机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已有45型步进电机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驱动升降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控制蘸液深度和提起速度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泡泡液槽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浅盘，深度3-5cm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盛放泡泡液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固定在底部，不随电机移动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蘸液与成泡时序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800"/>
        <w:gridCol w:w="32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电机动作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造雾机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参考时长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① 下降蘸液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匀速下降，圆环入液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关闭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约2秒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② 停留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静止，充分蘸液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关闭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约1秒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③ 缓慢提升成膜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极低速上升，液膜稳定展开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开启，向圆环充雾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约3-5秒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④ 顶部悬停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停止，泡泡完全成型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持续小量充雾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约3-8秒</w:t>
            </w:r>
          </w:p>
        </w:tc>
      </w:tr>
    </w:tbl>
    <w:p>
      <w:pPr>
        <w:spacing w:after="80" w:before="80"/>
        <w:ind w:left="200"/>
      </w:pPr>
      <w:r>
        <w:rPr>
          <w:rFonts w:ascii="Arial" w:cs="Arial" w:eastAsia="Arial" w:hAnsi="Arial"/>
          <w:color w:val="C00000"/>
          <w:sz w:val="21"/>
          <w:szCs w:val="21"/>
        </w:rPr>
        <w:t xml:space="preserve">⚠ 提升速度是成膜成功率的关键变量，联调阶段需反复测试确定最佳参数后固化。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五、完整硬件清单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已有硬件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硬件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规格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ESP32-WROOM32 ×1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乐鑫原版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主控：BLE接收 + DMX输出 + ESP-NOW发送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45型步进电机 ×1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标准型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驱动机械臂升降蘸液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步进驱动板 ×1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通用标准款，12V供电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驱动步进电机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8路RS485继电器模块 ×1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工业级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控制造雾机24V电源通断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德力西2×0.5²双绞线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弱电专用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DMX信号布线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待采购硬件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200"/>
        <w:gridCol w:w="2000"/>
        <w:gridCol w:w="16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硬件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推荐型号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P0 今天下单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无线脑电头环 ×1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NeuroSky MindWave Mobile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采集脑电，BLE发送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购买前确认BLE协议公开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P0 今天下单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全彩射灯 ×4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PAR灯 DMX512 RGB 18W以上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四角打光，DMX独立控制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必须支持DMX512协议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P0 今天下单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ESP32-WROOM32 ×1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乐鑫原版（同现有款）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从控：电机+造雾+传感器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与现有主控完全相同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P0 今天下单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MAX485模块 ×1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通用485收发器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ESP32输出DMX信号转换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极低价，同批次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24V电源 ×1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按造雾机功率选型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造雾机供电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注意功率余量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12V电源 ×1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步进电机供电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步进电机和驱动板供电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直线模组 ×1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行程≥30cm标准模组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机械臂升降导轨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确认与步进电机轴径匹配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造雾导管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耐热软管，内径1-2cm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引导雾气进入圆环区域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五金店可购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传感器 ×1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型号待定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触发泡泡生成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预留接口，后期补充</w:t>
            </w:r>
          </w:p>
        </w:tc>
      </w:tr>
    </w:tbl>
    <w:p>
      <w:pPr>
        <w:spacing w:after="80" w:before="80"/>
        <w:ind w:left="200"/>
      </w:pPr>
      <w:r>
        <w:rPr>
          <w:rFonts w:ascii="Arial" w:cs="Arial" w:eastAsia="Arial" w:hAnsi="Arial"/>
          <w:color w:val="C00000"/>
          <w:sz w:val="21"/>
          <w:szCs w:val="21"/>
        </w:rPr>
        <w:t xml:space="preserve">⚠ P0级硬件今天必须下单，3天到货后还剩11天开发联调，时间刚好够用。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六、脑电联动逻辑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脑电数据说明（NeuroSky）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500"/>
        <w:gridCol w:w="2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范围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低值状态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高值状态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专注度 Attention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0-100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走神 / 放空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高度专注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放松度 Meditation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0-100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紧张 / 焦虑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深度冥想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射灯光色映射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200"/>
        <w:gridCol w:w="2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脑电状态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判断条件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灯光颜色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亮度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渐变时间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深度放松/冥想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放松度 &gt; 70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暖紫 / 深蓝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40-60%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缓慢 3s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高度专注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专注度 &gt; 70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冷白 / 蓝白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80-100%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较快 0.8s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中性状态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两者 30-70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中性暖白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50%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平稳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BLE断连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断连 &gt; 3秒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暗红呼吸灯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20%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脉冲式</w:t>
            </w:r>
          </w:p>
        </w:tc>
      </w:tr>
    </w:tbl>
    <w:p>
      <w:pPr>
        <w:spacing w:after="80" w:before="80"/>
        <w:ind w:left="200"/>
      </w:pPr>
      <w:r>
        <w:rPr>
          <w:rFonts w:ascii="Arial" w:cs="Arial" w:eastAsia="Arial" w:hAnsi="Arial"/>
          <w:color w:val="C00000"/>
          <w:sz w:val="21"/>
          <w:szCs w:val="21"/>
        </w:rPr>
        <w:t xml:space="preserve">⚠ 以上数值为初始参数，场地联调时根据实际视觉效果调整阈值。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七、两周落地时间表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3800"/>
        <w:gridCol w:w="26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核心任务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完成标志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第一阶段
采购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Day 1-2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今天下单P0硬件（脑电/射灯/第二块ESP32/MAX485）
确认直线模组与步进电机轴径匹配
勘察展览空间气流和布线路径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所有P0硬件下单完毕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第二阶段
通讯验证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Day 3-5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硬件到货
nRF Connect模拟脑电→测试主控BLE接收
MAX485接线→测试DMX灯光输出
两块ESP32烧录ESP-NOW测试代码→验证通讯
继电器控制造雾机开关测试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三条通讯链路全部验证通过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第三阶段
机械联调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Day 6-7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组装直线模组+步进电机+机械臂
测试蘸液提升时序，找到最佳提升速度
造雾导管定位，配合充雾时机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完成一次完整的蘸液→成泡→充雾周期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第四阶段
软件开发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Day 8-10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主控：BLE解析+DMX映射+ESP-NOW发送
从控：状态机控制电机时序和造雾开关
传感器接入触发逻辑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脑电变化时灯光同步响应
传感器触发完整泡泡周期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第五阶段
场地联调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Day 11-12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展览空间实地布线（DMX沿墙走线）
四角射灯安装和打光角度调整
调整脑电映射阈值和泡泡节奏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全流程在展览空间稳定运行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第六阶段
压力测试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Day 13-14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连续运行&gt;2小时无故障
断连/泡泡失败自动恢复验证
布展收尾，应急预案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通过压力测试，可交付展出</w:t>
            </w:r>
          </w:p>
        </w:tc>
      </w:tr>
    </w:tbl>
    <w:p>
      <w:pPr>
        <w:spacing w:after="80" w:before="80"/>
        <w:ind w:left="200"/>
      </w:pPr>
      <w:r>
        <w:rPr>
          <w:rFonts w:ascii="Arial" w:cs="Arial" w:eastAsia="Arial" w:hAnsi="Arial"/>
          <w:color w:val="C00000"/>
          <w:sz w:val="21"/>
          <w:szCs w:val="21"/>
        </w:rPr>
        <w:t xml:space="preserve">⚠ Day 5为关键节点：三条通讯链路必须全部验证通过，否则后续开发无法推进。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C00000"/>
          <w:sz w:val="21"/>
          <w:szCs w:val="21"/>
        </w:rPr>
        <w:t xml:space="preserve">⚠ 脑电BLE对接失败时立即启动备用方案：电脑Python中转→串口发指令给主控ESP32。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八、风险评估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2200"/>
        <w:gridCol w:w="38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脑电BLE协议私有无法对接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核心链路中断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购买前核实；Day5死线；备选电脑Python中转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ESP-NOW在场地中受干扰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40"/>
                <w:sz w:val="20"/>
                <w:szCs w:val="20"/>
              </w:rPr>
              <w:t xml:space="preserve">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主从控通讯不稳定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3米距离无遮挡，ESP-NOW穿透力强，风险极低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提升速度过快成膜失败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泡泡生成率下降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联调阶段充分测试，固化最佳速度参数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展览空间气流破坏泡泡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泡泡寿命过短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提前勘察空调位置；调整装置方向避开气流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直线模组与步进电机不匹配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40"/>
                <w:sz w:val="20"/>
                <w:szCs w:val="20"/>
              </w:rPr>
              <w:t xml:space="preserve">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机械无法组装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采购时确认轴径和螺距规格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硬件物流延误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开发时间压缩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今天下单；用nRF Connect+模拟脑电先开发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九、当前待确认事项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1000"/>
        <w:gridCol w:w="3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截止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①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脑电设备型号（核实BLE协议是否公开，不推荐Muse系列）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今天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待确认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直线模组规格（行程/轴径需与步进电机匹配）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今天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待确认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③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传感器交互形式（触发泡泡生成的信号来源）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Day 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待确认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④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展览空间气流情况（空调位置/出风方向）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Day 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待勘察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⑤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射灯安装高度和打光角度（对飘行泡泡的覆盖范围）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Day 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待确认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⑥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体验者站位与装置的空间关系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Day 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待确认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⑦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展出时长和单场次时间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Day 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待确认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— 文档结束  V3.0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2026-05-02T17:20:46.726Z</dcterms:created>
  <dcterms:modified xsi:type="dcterms:W3CDTF">2026-05-02T17:20:46.763Z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