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黑体" w:hAnsi="黑体" w:eastAsia="黑体"/>
          <w:b/>
          <w:sz w:val="48"/>
        </w:rPr>
        <w:t>硕士论文第二项研究工作</w:t>
      </w:r>
    </w:p>
    <w:p>
      <w:pPr>
        <w:spacing w:before="500"/>
        <w:jc w:val="center"/>
      </w:pPr>
      <w:r>
        <w:rPr>
          <w:rFonts w:ascii="黑体" w:hAnsi="黑体" w:eastAsia="黑体"/>
          <w:b/>
          <w:sz w:val="44"/>
        </w:rPr>
        <w:t>第1章 引言</w:t>
        <w:br/>
        <w:t>第2章 国内外研究现状</w:t>
      </w:r>
    </w:p>
    <w:p>
      <w:pPr>
        <w:spacing w:before="700"/>
        <w:jc w:val="center"/>
      </w:pPr>
      <w:r>
        <w:rPr>
          <w:rFonts w:ascii="宋体" w:hAnsi="宋体" w:eastAsia="宋体"/>
          <w:sz w:val="30"/>
        </w:rPr>
        <w:t>面向复合退化语音的显式退化诊断与受限残差频谱细化</w:t>
      </w:r>
    </w:p>
    <w:p>
      <w:pPr>
        <w:spacing w:before="3300"/>
        <w:jc w:val="center"/>
      </w:pPr>
      <w:r>
        <w:rPr>
          <w:rFonts w:ascii="宋体" w:hAnsi="宋体" w:eastAsia="宋体"/>
          <w:sz w:val="28"/>
        </w:rPr>
        <w:t>二〇二六年七月</w:t>
      </w:r>
    </w:p>
    <w:p>
      <w:pPr>
        <w:pStyle w:val="Heading1"/>
      </w:pPr>
      <w:r>
        <w:t>第1章 引言</w:t>
      </w:r>
    </w:p>
    <w:p>
      <w:pPr>
        <w:pStyle w:val="Heading2"/>
      </w:pPr>
      <w:r>
        <w:t>1.1 研究背景与意义</w:t>
      </w:r>
    </w:p>
    <w:p>
      <w:r>
        <w:t>语音是人类进行信息交流和智能交互的重要载体。语音增强通过抑制干扰、修复失真并尽可能保留目标语音内容，为远程会议、移动通信、助听设备、智能终端、自动语音识别和语音控制系统提供稳定的前端输入。早期方法主要建立在噪声统计估计和短时谱处理基础上，典型方法包括谱减法、最小均方误差短时谱幅度估计和对数谱幅度估计等[1-3]。这些方法具有结构清晰、计算开销较低等优点，但其效果依赖噪声平稳性、先验统计假设和参数选择，在非平稳噪声及复杂失真条件下容易产生音乐噪声、语音过抑制或相位失配。</w:t>
      </w:r>
    </w:p>
    <w:p>
      <w:r>
        <w:t>深度学习的发展使语音增强逐渐由显式统计估计转向数据驱动的非线性映射。深层神经网络和循环神经网络能够从大规模成对数据中学习带噪语音到干净语音之间的映射关系[4-6]，随后出现了时域生成网络、时域卷积网络、复数谱网络、全频与子频带融合网络以及基于感知指标优化的生成式模型[7-13]。这些研究显著提升了加性噪声场景下的语音质量与可懂度，也推动语音增强从单一掩码估计发展为时域波形、复数频谱和多尺度特征的联合建模。</w:t>
      </w:r>
    </w:p>
    <w:p>
      <w:r>
        <w:t>然而，真实语音通信链路中的质量下降通常不是单一加性噪声造成的。采集设备、房间声学环境、传输链路、重采样、编码和量化过程可能同时引入背景噪声、混响、信噪比下降、带宽受限、低通截断、削波、相位失真、压缩伪影和低位深量化等问题。不同退化对语音的影响并不相同：噪声会掩盖弱语音成分，带宽限制会造成高频信息缺失，位深降低会改变全频纹理，编码和削波则可能引入非线性失真。VoiceFixer和近年来的通用语音增强研究已经表明，多种失真同时出现时，单任务增强模型难以覆盖全部恢复需求[14,32,42-45]。</w:t>
      </w:r>
    </w:p>
    <w:p>
      <w:r>
        <w:t>另一方面，性能提升往往伴随模型规模和计算复杂度增加。FullSubNet+、TaylorSENet、TF-GridNet、MP-SENet和扩散模型等方法通过更细粒度的时频建模、幅相联合估计或生成式采样获得较强性能[16-20]，但在低资源设备、实时通信和已有系统升级场景中，重新训练和替换完整主干模型会增加工程成本。DeepFilterNet、GTCRN以及近年的轻量Mamba和局部细化网络则表明，充分利用语音频带结构、分组计算和高效时序模块，可以在较低开销下取得具有竞争力的增强效果[15,21,30,39]。</w:t>
      </w:r>
    </w:p>
    <w:p>
      <w:r>
        <w:t>基于上述背景，本文将第二项研究工作聚焦于已有轻量增强器的增量改进，而非重新设计一个更大的端到端模型。具体而言，本文冻结GTCRN基础增强器，从其瓶颈表征中估计噪声存在性、信噪比、有效带宽和量化位深等退化状态，再通过小规模残差模块对基础增强频谱进行受限修正。该思路将任务分解为“基础增强”和“残余误差细化”两个阶段，目的是在保持主干能力和运行特性的同时，提升基础输出的频谱保真度，并通过完整对照实验分析显式退化信息是否真正参与残差决策。</w:t>
      </w:r>
    </w:p>
    <w:p>
      <w:r>
        <w:t>该研究具有两方面意义。从方法角度看，它将复合退化诊断、冻结主干和轻量残差修正纳入统一框架，使退化属性是否可辨识、残差模块是否有效以及条件输入是否产生额外贡献能够被分别验证。从工程角度看，该方法只对基础增强器增加少量学习参数，不要求重新训练主干，为已部署语音增强系统提供了一种风险较低的后置校准方案。</w:t>
      </w:r>
    </w:p>
    <w:p>
      <w:pPr>
        <w:pStyle w:val="Heading2"/>
      </w:pPr>
      <w:r>
        <w:t>1.2 复合退化语音增强的问题定义</w:t>
      </w:r>
    </w:p>
    <w:p>
      <w:r>
        <w:t>设干净语音为s，复合退化算子为𝒟(·)，退化参数集合记为δ。本文考虑的退化属性主要包括噪声状态、信噪比、有效带宽、重采样与低通配置以及量化位深。复合退化语音可表示为：</w:t>
      </w:r>
    </w:p>
    <w:p>
      <w:pPr>
        <w:spacing w:before="80" w:after="80"/>
        <w:ind w:firstLine="0"/>
        <w:jc w:val="center"/>
      </w:pPr>
      <w:r>
        <w:rPr>
          <w:rFonts w:ascii="Cambria Math" w:hAnsi="Cambria Math" w:eastAsia="Cambria Math"/>
          <w:sz w:val="24"/>
        </w:rPr>
        <w:t>x = 𝒟(s; δ),    δ = {n, ξ, b, r, ℓ, q}.</w:t>
      </w:r>
    </w:p>
    <w:p>
      <w:r>
        <w:t>其中，n表示噪声状态，ξ表示信噪比，b表示有效带宽，r和ℓ分别表示重采样及低通配置，q表示量化位深。该表达强调同一语音可同时受到多种退化，并且不同退化的组合和强度会共同决定最终观测信号。</w:t>
      </w:r>
    </w:p>
    <w:p>
      <w:r>
        <w:t>首先，将退化语音的时频表示X输入冻结基础增强器Fθ，获得基础增强频谱Ŝb和瓶颈特征H：</w:t>
      </w:r>
    </w:p>
    <w:p>
      <w:pPr>
        <w:spacing w:before="80" w:after="80"/>
        <w:ind w:firstLine="0"/>
        <w:jc w:val="center"/>
      </w:pPr>
      <w:r>
        <w:rPr>
          <w:rFonts w:ascii="Cambria Math" w:hAnsi="Cambria Math" w:eastAsia="Cambria Math"/>
          <w:sz w:val="24"/>
        </w:rPr>
        <w:t>Ŝ_b, H = F_θ(X),    θ保持冻结。</w:t>
      </w:r>
    </w:p>
    <w:p>
      <w:r>
        <w:t>随后，退化估计器Eφ对瓶颈特征进行统计池化，并输出噪声、SNR、带宽和位深等可解释状态，形成条件向量c：</w:t>
      </w:r>
    </w:p>
    <w:p>
      <w:pPr>
        <w:spacing w:before="80" w:after="80"/>
        <w:ind w:firstLine="0"/>
        <w:jc w:val="center"/>
      </w:pPr>
      <w:r>
        <w:rPr>
          <w:rFonts w:ascii="Cambria Math" w:hAnsi="Cambria Math" w:eastAsia="Cambria Math"/>
          <w:sz w:val="24"/>
        </w:rPr>
        <w:t>c = E_φ(H) = [ĉ_noise, ξ̂, ĉ_bw, ĉ_bit].</w:t>
      </w:r>
    </w:p>
    <w:p>
      <w:r>
        <w:t>最后，轻量残差模块Rψ在基础增强频谱上预测修正量，并使用固定缩放系数β限制残差注入强度：</w:t>
      </w:r>
    </w:p>
    <w:p>
      <w:pPr>
        <w:spacing w:before="80" w:after="80"/>
        <w:ind w:firstLine="0"/>
        <w:jc w:val="center"/>
      </w:pPr>
      <w:r>
        <w:rPr>
          <w:rFonts w:ascii="Cambria Math" w:hAnsi="Cambria Math" w:eastAsia="Cambria Math"/>
          <w:sz w:val="24"/>
        </w:rPr>
        <w:t>Ŝ = Ŝ_b + β·R_ψ(Ŝ_b, c),    β = 0.75.</w:t>
      </w:r>
    </w:p>
    <w:p>
      <w:r>
        <w:t>与直接预测干净语音的端到端模型不同，本文中的基础增强器负责恢复主要语音结构，残差模块仅针对基础输出中的剩余误差进行补偿。缩放系数用于限制修正幅度，避免以明显损害可懂度为代价追求频谱距离下降。条件向量虽然作为残差模块的输入，但其是否真正改变网络行为不能由结构直接推断，需要通过条件置零、随机打乱、预测条件和真实条件等对照实验进行验证。</w:t>
      </w:r>
    </w:p>
    <w:p>
      <w:pPr>
        <w:pStyle w:val="Heading2"/>
      </w:pPr>
      <w:r>
        <w:t>1.3 研究面临的关键问题</w:t>
      </w:r>
    </w:p>
    <w:p>
      <w:pPr>
        <w:spacing w:line="360" w:lineRule="auto"/>
        <w:ind w:left="420" w:hanging="420"/>
      </w:pPr>
      <w:r>
        <w:rPr>
          <w:b/>
        </w:rPr>
        <w:t>（1）</w:t>
      </w:r>
      <w:r>
        <w:t>复合退化的异质性与可辨识性。噪声、带宽和位深对频谱的影响方式不同，并可能相互遮蔽。退化估计器不仅需要获得较高总体准确率，还应揭示相邻带宽和相邻位深等细粒度类别的混淆边界。</w:t>
      </w:r>
    </w:p>
    <w:p>
      <w:pPr>
        <w:spacing w:line="360" w:lineRule="auto"/>
        <w:ind w:left="420" w:hanging="420"/>
      </w:pPr>
      <w:r>
        <w:rPr>
          <w:b/>
        </w:rPr>
        <w:t>（2）</w:t>
      </w:r>
      <w:r>
        <w:t>基础增强后的残余误差并非原始退化的简单复制。基础增强器已经进行一次非线性映射，残余误差同时受到输入退化、训练数据和主干模型归纳偏置影响，因此不能直接把原始退化标签等同于最优修复策略。</w:t>
      </w:r>
    </w:p>
    <w:p>
      <w:pPr>
        <w:spacing w:line="360" w:lineRule="auto"/>
        <w:ind w:left="420" w:hanging="420"/>
      </w:pPr>
      <w:r>
        <w:rPr>
          <w:b/>
        </w:rPr>
        <w:t>（3）</w:t>
      </w:r>
      <w:r>
        <w:t>频谱改善与语音内容保持之间存在多目标权衡。过强残差注入可能降低LSD和HF-LSD，却损害STOI、ESTOI或SI-SDR。模型需要在频谱保真度、时域一致性和可懂度之间取得合理折中。</w:t>
      </w:r>
    </w:p>
    <w:p>
      <w:pPr>
        <w:spacing w:line="360" w:lineRule="auto"/>
        <w:ind w:left="420" w:hanging="420"/>
      </w:pPr>
      <w:r>
        <w:rPr>
          <w:b/>
        </w:rPr>
        <w:t>（4）</w:t>
      </w:r>
      <w:r>
        <w:t>显式诊断不等于条件控制有效。即使退化状态可以被准确预测，残差网络仍可能忽略条件向量。必须通过条件置零、随机打乱、预测条件和真实条件的严格对照判断性能来源。</w:t>
      </w:r>
    </w:p>
    <w:p>
      <w:pPr>
        <w:spacing w:line="360" w:lineRule="auto"/>
        <w:ind w:left="420" w:hanging="420"/>
      </w:pPr>
      <w:r>
        <w:rPr>
          <w:b/>
        </w:rPr>
        <w:t>（5）</w:t>
      </w:r>
      <w:r>
        <w:t>轻量化需要由参数量与运行成本共同支撑。仅报告可训练参数不足以说明系统适合增量部署，还需考察总参数增幅、推理时间和实时率变化。</w:t>
      </w:r>
    </w:p>
    <w:p>
      <w:pPr>
        <w:spacing w:line="360" w:lineRule="auto"/>
        <w:ind w:left="420" w:hanging="420"/>
      </w:pPr>
      <w:r>
        <w:rPr>
          <w:b/>
        </w:rPr>
        <w:t>（6）</w:t>
      </w:r>
      <w:r>
        <w:t>实验结论需要形成证据闭环。总体均值、分退化强度结果、逐句配对统计、典型频谱图和机制对照应相互支撑，避免由单一指标或少量样本主导结论。</w:t>
      </w:r>
    </w:p>
    <w:p>
      <w:pPr>
        <w:pStyle w:val="Heading2"/>
      </w:pPr>
      <w:r>
        <w:t>1.4 本文研究内容与技术路线</w:t>
      </w:r>
    </w:p>
    <w:p>
      <w:r>
        <w:t>围绕上述问题，本文第二项工作按照“复合退化构建—显式退化诊断—受限残差细化—统一证据验证”的路线展开。主要研究内容如下。</w:t>
      </w:r>
    </w:p>
    <w:p>
      <w:pPr>
        <w:spacing w:line="360" w:lineRule="auto"/>
        <w:ind w:left="420" w:hanging="420"/>
      </w:pPr>
      <w:r>
        <w:rPr>
          <w:b/>
        </w:rPr>
        <w:t>（1）</w:t>
      </w:r>
      <w:r>
        <w:t>构建复合退化数据与结构化标签。以VCTK语音为基础，对每条源语音生成clean、light、medium和heavy四类样本，组合噪声、SNR、带宽、重采样、低通和位深量化等处理，并按源语音划分训练集、验证集和测试集，避免同源样本泄漏。</w:t>
      </w:r>
    </w:p>
    <w:p>
      <w:pPr>
        <w:spacing w:line="360" w:lineRule="auto"/>
        <w:ind w:left="420" w:hanging="420"/>
      </w:pPr>
      <w:r>
        <w:rPr>
          <w:b/>
        </w:rPr>
        <w:t>（2）</w:t>
      </w:r>
      <w:r>
        <w:t>训练多任务退化估计器。冻结GTCRN基础增强器，从瓶颈层提取均值—标准差统计，通过共享表示和多任务输出头联合预测噪声存在性、SNR、有效带宽和量化位深。</w:t>
      </w:r>
    </w:p>
    <w:p>
      <w:pPr>
        <w:spacing w:line="360" w:lineRule="auto"/>
        <w:ind w:left="420" w:hanging="420"/>
      </w:pPr>
      <w:r>
        <w:rPr>
          <w:b/>
        </w:rPr>
        <w:t>（3）</w:t>
      </w:r>
      <w:r>
        <w:t>设计受限残差频谱细化模块。将基础增强频谱与预测条件输入EDCR-V1共享残差网络，在频谱域生成小幅修正量，并使用固定系数0.75约束残差幅度。</w:t>
      </w:r>
    </w:p>
    <w:p>
      <w:pPr>
        <w:spacing w:line="360" w:lineRule="auto"/>
        <w:ind w:left="420" w:hanging="420"/>
      </w:pPr>
      <w:r>
        <w:rPr>
          <w:b/>
        </w:rPr>
        <w:t>（4）</w:t>
      </w:r>
      <w:r>
        <w:t>建立统一实验闭环。使用STOI、ESTOI、SI-SDR、LSD和4 kHz以上HF-LSD进行总体与分组评测，结合条件扰动、贡献分解、逐句Wilcoxon检验、改善比例、置信区间、频谱可视化及复杂度分析确定方法收益与边界。</w:t>
      </w:r>
    </w:p>
    <w:p>
      <w:pPr>
        <w:jc w:val="center"/>
      </w:pPr>
      <w:r>
        <w:drawing>
          <wp:inline xmlns:a="http://schemas.openxmlformats.org/drawingml/2006/main" xmlns:pic="http://schemas.openxmlformats.org/drawingml/2006/picture">
            <wp:extent cx="5472000" cy="2207519"/>
            <wp:docPr id="1" name="Picture 1"/>
            <wp:cNvGraphicFramePr>
              <a:graphicFrameLocks noChangeAspect="1"/>
            </wp:cNvGraphicFramePr>
            <a:graphic>
              <a:graphicData uri="http://schemas.openxmlformats.org/drawingml/2006/picture">
                <pic:pic>
                  <pic:nvPicPr>
                    <pic:cNvPr id="0" name="技术路线图_原图.png"/>
                    <pic:cNvPicPr/>
                  </pic:nvPicPr>
                  <pic:blipFill>
                    <a:blip r:embed="rId10"/>
                    <a:stretch>
                      <a:fillRect/>
                    </a:stretch>
                  </pic:blipFill>
                  <pic:spPr>
                    <a:xfrm>
                      <a:off x="0" y="0"/>
                      <a:ext cx="5472000" cy="2207519"/>
                    </a:xfrm>
                    <a:prstGeom prst="rect"/>
                  </pic:spPr>
                </pic:pic>
              </a:graphicData>
            </a:graphic>
          </wp:inline>
        </w:drawing>
      </w:r>
    </w:p>
    <w:p>
      <w:pPr>
        <w:pStyle w:val="图表题注"/>
      </w:pPr>
      <w:r>
        <w:t>图1-1 第二项研究工作的技术路线与证据闭环</w:t>
      </w:r>
    </w:p>
    <w:p>
      <w:pPr>
        <w:pStyle w:val="Heading2"/>
      </w:pPr>
      <w:r>
        <w:t>1.5 本文主要工作与贡献</w:t>
      </w:r>
    </w:p>
    <w:p>
      <w:r>
        <w:t>结合最终模型设计与完整实验结果，本文第二项工作的主要工作与贡献概括如下。</w:t>
      </w:r>
    </w:p>
    <w:p>
      <w:pPr>
        <w:spacing w:line="360" w:lineRule="auto"/>
        <w:ind w:left="420" w:hanging="420"/>
      </w:pPr>
      <w:r>
        <w:rPr>
          <w:b/>
        </w:rPr>
        <w:t>（1）</w:t>
      </w:r>
      <w:r>
        <w:t>面向复合退化语音建立结构化数据与标签体系。数据同时覆盖噪声、SNR、有效带宽和位深等属性，并采用源语音级独立划分，为退化估计和残差细化提供统一训练与评测基础。</w:t>
      </w:r>
    </w:p>
    <w:p>
      <w:pPr>
        <w:spacing w:line="360" w:lineRule="auto"/>
        <w:ind w:left="420" w:hanging="420"/>
      </w:pPr>
      <w:r>
        <w:rPr>
          <w:b/>
        </w:rPr>
        <w:t>（2）</w:t>
      </w:r>
      <w:r>
        <w:t>提出基于冻结轻量主干瓶颈统计的多任务退化诊断方法。该方法无需重新训练GTCRN，即可从深层表示中预测四类退化属性，并通过混淆矩阵和分强度结果揭示位深识别的主要困难。</w:t>
      </w:r>
    </w:p>
    <w:p>
      <w:pPr>
        <w:spacing w:line="360" w:lineRule="auto"/>
        <w:ind w:left="420" w:hanging="420"/>
      </w:pPr>
      <w:r>
        <w:rPr>
          <w:b/>
        </w:rPr>
        <w:t>（3）</w:t>
      </w:r>
      <w:r>
        <w:t>提出轻量受限残差频谱细化方法。EDCR-V1在冻结基础增强器之后执行频谱补偿，仅增加3,987个学习参数，其中残差阶段可训练参数为2,184个；固定残差系数0.75用于抑制过度修正。</w:t>
      </w:r>
    </w:p>
    <w:p>
      <w:pPr>
        <w:spacing w:line="360" w:lineRule="auto"/>
        <w:ind w:left="420" w:hanging="420"/>
      </w:pPr>
      <w:r>
        <w:rPr>
          <w:b/>
        </w:rPr>
        <w:t>（4）</w:t>
      </w:r>
      <w:r>
        <w:t>构建包含机制负结论的验证闭环。条件有效性实验表明，不同条件来源下的结果接近，说明当前性能收益主要来自残差补偿结构，而非强条件驱动。本文据此将贡献限定为“显式退化诊断可行”和“受限残差频谱细化有效”，避免将尚未得到证据支持的条件自适应能力写成既定结论。</w:t>
      </w:r>
    </w:p>
    <w:p>
      <w:r>
        <w:t>上述贡献强调的是面向复合退化问题的系统组织、轻量增量设计和证据完整性，并不将多阶段、残差或频带建模本身描述为首次提出。本文通过冻结主干、显式诊断和严格贡献分解，形成一种可解释的增量增强方案。</w:t>
      </w:r>
    </w:p>
    <w:p>
      <w:pPr>
        <w:pStyle w:val="Heading2"/>
      </w:pPr>
      <w:r>
        <w:t>1.6 论文结构安排</w:t>
      </w:r>
    </w:p>
    <w:p>
      <w:r>
        <w:t>全文围绕语音增强模型设计与复合退化增量修复展开。第1章介绍研究背景、问题定义、关键挑战、研究内容及主要工作；第2章从传统方法、深度学习增强、复数谱与幅相建模、轻量实时网络、多阶段恢复和通用多失真增强等方面梳理国内外研究进展，并明确本文的研究定位；第3章介绍复合退化构建、冻结GTCRN、多任务退化估计器及EDCR-V1受限残差模块；第4章给出实验设置、退化估计结果、总体与分强度增强性能、条件有效性、统计显著性、典型频谱及复杂度分析；最后总结全文并讨论条件耦合、真实场景泛化和感知质量评测等后续方向。</w:t>
      </w:r>
    </w:p>
    <w:p>
      <w:pPr>
        <w:pStyle w:val="Heading1"/>
      </w:pPr>
      <w:r>
        <w:t>第2章 国内外研究现状</w:t>
      </w:r>
    </w:p>
    <w:p>
      <w:pPr>
        <w:pStyle w:val="Heading2"/>
      </w:pPr>
      <w:r>
        <w:t>2.1 语音增强技术发展概述</w:t>
      </w:r>
    </w:p>
    <w:p>
      <w:r>
        <w:t>语音增强的研究目标是从受到噪声、混响和设备失真影响的观测信号中估计目标语音。传统单通道方法通常在短时傅里叶变换域中建立语音和噪声统计模型，谱减法通过估计噪声谱并从观测谱中扣除干扰成分[1]，MMSE-STSA和对数谱幅度估计则从贝叶斯风险最小化角度获得谱幅度估计器[2-3]。这类方法奠定了现代语音增强的频谱处理框架，但其性能受噪声统计假设和先验分布限制。</w:t>
      </w:r>
    </w:p>
    <w:p>
      <w:r>
        <w:t>随着训练数据和计算能力增长，监督学习方法逐渐成为主流。Xu等采用深层神经网络直接回归干净语音谱[4]，Weninger等利用长短时记忆网络建模语音的时间相关性[5]。Wang和Chen对监督语音分离与增强方法进行了系统总结，指出训练目标、声学特征、网络结构和泛化能力共同决定模型性能[6]。在此基础上，研究者开始在波形域、时频域、复数域和生成式建模之间探索不同技术路线。</w:t>
      </w:r>
    </w:p>
    <w:p>
      <w:r>
        <w:t>波形域方法避免显式相位重构。SEGAN利用生成对抗网络直接生成增强波形[7]，Conv-TasNet通过可学习编码器、时序卷积模块和解码器完成端到端时域分离[8]。时频域方法则保留频率轴结构，更容易利用语音谐波、局部频带平稳性和相位关系。MetricGAN及其改进方法通过学习不可微感知指标的代理函数，使训练目标更接近主观质量[9,13]；DCCRN和PHASEN分别从复数卷积循环结构与幅相双流交互角度增强相位建模能力[10-11]；FullSubNet将全频上下文和子频带局部模式结合，形成了影响广泛的全频—子频带建模范式[12]。</w:t>
      </w:r>
    </w:p>
    <w:p>
      <w:r>
        <w:t>近两年研究进一步表现出三个趋势。其一，语音增强由单一噪声抑制扩展到混响、带宽限制、削波、压缩伪影和丢包等多失真恢复[32,42-45]；其二，模型通过全频—子频带、多尺度、幅相联合和状态空间结构提升细粒度时频建模能力[22,25-30,39]；其三，研究重点从单纯追求平均指标逐渐转向感知质量、跨域泛化、实时部署和失真—感知权衡[37,42,45,47]。这些变化说明，复合退化、轻量化和结果可解释性已经成为语音增强的重要研究问题。</w:t>
      </w:r>
    </w:p>
    <w:p>
      <w:pPr>
        <w:pStyle w:val="Heading2"/>
      </w:pPr>
      <w:r>
        <w:t>2.2 国内研究现状</w:t>
      </w:r>
    </w:p>
    <w:p>
      <w:pPr>
        <w:pStyle w:val="Heading3"/>
      </w:pPr>
      <w:r>
        <w:t>2.2.1 复数谱、幅相联合与跨域建模</w:t>
      </w:r>
    </w:p>
    <w:p>
      <w:r>
        <w:t>国内研究团队较早关注复数谱和相位信息。DCCRN通过模拟复数卷积和复数循环运算，在幅度与相位联合建模方面取得了重要进展[10]；PHASEN将幅度流和相位流分离建模，并利用频率变换模块捕获谐波相关性[11]。这些工作表明，仅恢复幅度谱无法充分解决高质量语音重建问题，复数表示和谐波结构对于降低相位失真具有重要作用。</w:t>
      </w:r>
    </w:p>
    <w:p>
      <w:r>
        <w:t>在幅相联合恢复方向，TaylorSENet把目标复数谱分解为粗幅度估计和高阶复数残差，通过Taylor展开提高残差修复的可解释性[17]；MP-SENet采用并行幅度掩码解码器和相位解码器，同时在幅度谱、相位谱、复数谱和时域波形上设置多层损失[20]。2025年的期刊扩展工作进一步系统验证了显式并行幅相估计在去噪和带宽扩展任务中的优势。上述方法为本文采用频谱残差修正提供了直接启示，但它们主要重新训练完整增强网络，而非在冻结轻量主干后执行小规模校准。</w:t>
      </w:r>
    </w:p>
    <w:p>
      <w:r>
        <w:t>跨域建模也是近期国内研究的重要方向。Wan等将波形域与复数时频域增强器以并行和级联方式组合，并使用误差投影分析不同子模型的互补性[22]。该研究说明，时域与时频域在波形一致性、幅相恢复和局部频谱修正方面具有不同优势。相比之下，本文不并联多个完整增强器，而是在单一冻结时频主干之后增加残差细化，以控制模型规模和训练成本。</w:t>
      </w:r>
    </w:p>
    <w:p>
      <w:pPr>
        <w:pStyle w:val="Heading3"/>
      </w:pPr>
      <w:r>
        <w:t>2.2.2 全频—子频带建模与轻量实时增强</w:t>
      </w:r>
    </w:p>
    <w:p>
      <w:r>
        <w:t>FullSubNet及FullSubNet+形成了国内语音增强研究中具有代表性的全频—子频带路线[12,16]。全频模块用于捕获跨频带和长距离谱依赖，子频带模块针对局部频率邻域和语音短时平稳性进行建模。FullSubNet+进一步引入通道注意力、复数谱输入和高效时序模块，使全频与子频带信息融合更加充分。该类方法证明了不同频率区域不能被完全等价处理，也为本文关注HF-LSD和高频残余误差提供了方法依据。</w:t>
      </w:r>
    </w:p>
    <w:p>
      <w:r>
        <w:t>在轻量模型方面，GTCRN通过分组时序卷积、门控循环和高效通道交互，在极低参数量和计算量下保持了较强增强性能[30]。该模型适合作为边缘部署和增量研究的基础主干。LORT进一步结合Taylor注意力、空间—通道增强和局部细化卷积，在约百万参数规模下兼顾全局与局部建模[39]。基于Mamba的多谱扫描方法则利用状态空间模型的线性复杂度，在全频、子频带和跨频带方向进行长程建模，并结合高频重建和语音活动检测损失提升实时性能。</w:t>
      </w:r>
    </w:p>
    <w:p>
      <w:r>
        <w:t>面向骨传导与空气传导融合，Huang等在强窄带噪声条件下利用两类传感信号的互补性提高语音恢复稳定性[24]；Kuang等采用子带增益与全频深度滤波相结合的两步结构，在较低计算量下完成粗细两级降噪[40]。HC-APNet从谐波补偿和听觉感知角度设计低复杂度网络，进一步说明谐波结构和频带选择性可以在较小模型中发挥作用[41]。这些研究均强调局部频带建模的重要性，但部分方法依赖额外传感器或重新设计主干，和本文的插件式残差细化场景存在差异。</w:t>
      </w:r>
    </w:p>
    <w:p>
      <w:pPr>
        <w:pStyle w:val="Heading3"/>
      </w:pPr>
      <w:r>
        <w:t>2.2.3 噪声结构、多任务学习与多阶段恢复</w:t>
      </w:r>
    </w:p>
    <w:p>
      <w:r>
        <w:t>噪声结构建模方面，Li等将噪声划分为规则成分和随机成分，利用非语音纹理区域重构规则噪声，并通过辅助样本与共享编码器训练提高语音特征编码能力[23]。该研究表明，噪声并非单一随机过程，对干扰内部结构进行分解有助于减少误编码。动态声学补偿与自适应焦点训练则从环境失配和困难样本角度改善个性化语音增强的鲁棒性[31]。这些工作支持在增强网络外显式建模环境或退化状态，但其状态变量主要面向噪声和说话人条件。</w:t>
      </w:r>
    </w:p>
    <w:p>
      <w:r>
        <w:t>多阶段恢复逐渐成为处理强退化的重要策略。NRSRNet将极低信噪比语音处理分为噪声削减和语音恢复两个模块，第二阶段专门恢复在强降噪过程中被误删的语音成分[46]。RaD-Net和KS-Net在通信语音改善任务中分别采用修复—去噪和复域恢复—多频带增强的两阶段结构[33-34]。TS-URGENet进一步将通用增强拆分为填充、分离和恢复三个阶段，以分别处理丢包、噪声、混响、削波、带宽限制和编码伪影[43]。这些方法说明复杂失真往往需要任务分解，但它们通常以较大系统追求广泛恢复能力。</w:t>
      </w:r>
    </w:p>
    <w:p>
      <w:r>
        <w:t>国内研究还开始关注通用语音增强。URGENT Challenge构建了包含去噪、去混响、带宽扩展、削波、丢包和编码失真等任务的统一评测框架[32]。USEMamba使用回归式状态空间模型处理大部分失真，并针对丢包和带宽扩展引入生成式变体[42]。UDSE把增强任务转换为预训练神经语音编解码器离散token的分类预测，覆盖加性噪声、混响、带宽限制、削波、相位失真和压缩失真及其组合[44]。SenSE进一步将语义信息与流匹配式生成增强结合，以降低重度退化下的语义歧义[45]。</w:t>
      </w:r>
    </w:p>
    <w:p>
      <w:r>
        <w:t>总体来看，国内研究已经形成从幅相联合、全频—子频带、轻量实时到多阶段和通用增强的完整技术链。其主要趋势是设计更强的完整增强器或引入生成式先验，而针对已经部署的超轻量主干，如何从其内部表征中显式诊断多种退化，并用极少参数修补剩余频谱误差，仍缺少充分研究。</w:t>
      </w:r>
    </w:p>
    <w:p>
      <w:pPr>
        <w:pStyle w:val="Heading2"/>
      </w:pPr>
      <w:r>
        <w:t>2.3 国外研究现状</w:t>
      </w:r>
    </w:p>
    <w:p>
      <w:pPr>
        <w:pStyle w:val="Heading3"/>
      </w:pPr>
      <w:r>
        <w:t>2.3.1 从统计模型到时域深度增强</w:t>
      </w:r>
    </w:p>
    <w:p>
      <w:r>
        <w:t>国外语音增强研究长期建立在统计信号处理基础上。谱减、MMSE-STSA和对数谱幅度估计分别从噪声谱扣除和贝叶斯估计角度奠定了单通道增强的基本框架[1-3]。随着深度学习兴起，研究重点转向利用大规模数据学习非线性映射。DNN回归和LSTM模型证明了深层表示与长时上下文对噪声抑制的有效性[4-5]，监督语音分离综述则系统总结了训练目标、掩码设计和泛化问题[6]。</w:t>
      </w:r>
    </w:p>
    <w:p>
      <w:r>
        <w:t>波形域端到端增强以SEGAN和Conv-TasNet为代表[7-8]。SEGAN使用生成对抗训练从原始波形中恢复语音，Conv-TasNet采用可学习滤波器组和时序卷积网络替代固定STFT。此后，时域卷积与时间注意力相结合的模型进一步尝试同时捕获局部波形结构和长程依赖[28]。时域方法能够绕开显式相位估计，但频带级误差解释和高频修复位置不如时频域直观。</w:t>
      </w:r>
    </w:p>
    <w:p>
      <w:pPr>
        <w:pStyle w:val="Heading3"/>
      </w:pPr>
      <w:r>
        <w:t>2.3.2 感知优化、生成式模型与多尺度表示</w:t>
      </w:r>
    </w:p>
    <w:p>
      <w:r>
        <w:t>感知优化是国外研究的重要方向。MetricGAN利用判别器逼近PESQ等不可微评价指标，使生成器能够直接优化感知相关目标[9]；MetricGAN+通过历史增强样本重放、梯度惩罚等策略改善训练稳定性和泛化能力[13]。CMGAN将Conformer编码、幅度掩码、复数谱细化和度量判别器结合，在去噪、去混响及语音超分辨率等任务中表现出较强的感知质量[25]。这些方法说明优化目标与主观感受之间的差异不可忽视，但对判别器精度、感知指标和训练稳定性具有较强依赖。</w:t>
      </w:r>
    </w:p>
    <w:p>
      <w:r>
        <w:t>扩散与分数模型为语音增强提供了新的生成式路线。SGMSE在复数STFT域中学习条件分数，并通过随机微分方程的预测—校正采样恢复干净语音[18]。生成式方法能够补全严重缺失的内容并提高自然度，但通常需要多步采样，推理成本和语义漂移风险高于回归模型。近期关于通用增强训练目标的研究进一步指出，干净目标选择、数据质量以及失真—感知权衡会显著影响生成式和回归式模型的性能上限[47]。</w:t>
      </w:r>
    </w:p>
    <w:p>
      <w:r>
        <w:t>多尺度表示同样受到关注。MSAE将波形分解到多个带限分支，并利用不同采样尺度构造嵌入，以增强对低频轮廓和高频细节的联合建模[26]。TF-GridNet把帧内全频模块、子频带时序模块和跨帧注意力整合到统一网格结构中，在分离、去混响和增强任务中展示了强大的时频建模能力[19]。这些方法可以获得较高性能，但完整网络的参数和计算开销通常高于轻量后置校准方案。</w:t>
      </w:r>
    </w:p>
    <w:p>
      <w:pPr>
        <w:pStyle w:val="Heading3"/>
      </w:pPr>
      <w:r>
        <w:t>2.3.3 多阶段细化、实时处理与泛化</w:t>
      </w:r>
    </w:p>
    <w:p>
      <w:r>
        <w:t>多阶段细化并非仅用于通用恢复。DeepFilterNet首先在ERB尺度上估计频谱包络增益，再通过多帧复数深度滤波恢复周期成分[15]；后续版本进一步结合听觉感知和稀疏结构，在单线程CPU上实现实时增强[21]。MSGLN则利用全局时序建模、局部卷积和解码后的双路径后处理完成多阶段细化[27]。两者共同说明，将粗粒度增强与细粒度恢复分开有利于兼顾效率和质量。</w:t>
      </w:r>
    </w:p>
    <w:p>
      <w:r>
        <w:t>实时模型也在不断吸收Transformer与高阶交互机制。DPHT-ANet以双路径高阶Transformer式全注意网络减少传统多头注意力的冗余，并强化全局—局部特征交互[29]。双路径交互UNet通过多阶分数域特征同时估计语音与噪声，并使用残差注意力捕获全局依赖。FSformer通过稀疏关键特征学习降低多通道增强中的冗余。上述方法反映出研究重点已经从单纯增加深度转向设计更高效的时频交互方式。</w:t>
      </w:r>
    </w:p>
    <w:p>
      <w:r>
        <w:t>真实场景泛化仍是国外研究的重要难点。远场监督对抗增强利用近场—远场配对和多分辨率判别器缓解低信噪比、强混响及时间对齐误差[37]。多任务语音增强与分离研究表明，任务顺序、参数共享方式和梯度冲突会影响过抑制与泛化能力[38]。这与本文的条件实验结论相呼应：引入辅助任务或显式状态并不意味着主任务一定使用了这些信息，必须通过针对性的扰动和贡献分解验证。</w:t>
      </w:r>
    </w:p>
    <w:p>
      <w:r>
        <w:t>国外研究整体上更加重视感知指标、生成式先验、多尺度建模和真实场景适应，但多数方法仍需要重新训练完整模型。对于已有轻量增强器，冻结主干并仅更新少量残差或适配参数的研究开始出现，说明低风险增量适配具有现实需求。本文的工作与该趋势一致，但采用的是可解释退化估计与频谱残差细化，而不是依赖大规模自监督编码器或多步生成采样。</w:t>
      </w:r>
    </w:p>
    <w:p>
      <w:pPr>
        <w:pStyle w:val="Heading2"/>
      </w:pPr>
      <w:r>
        <w:t>2.4 现有研究的主要不足</w:t>
      </w:r>
    </w:p>
    <w:p>
      <w:r>
        <w:t>综合国内外研究，当前语音增强已经从单一噪声抑制发展到幅相联合、多频带、多尺度、多阶段和通用多失真恢复，但与本文关注的冻结式增量校准相比，仍存在以下问题。</w:t>
      </w:r>
    </w:p>
    <w:p>
      <w:pPr>
        <w:spacing w:line="360" w:lineRule="auto"/>
        <w:ind w:left="420" w:hanging="420"/>
      </w:pPr>
      <w:r>
        <w:rPr>
          <w:b/>
        </w:rPr>
        <w:t>（1）</w:t>
      </w:r>
      <w:r>
        <w:t>多数方法重新学习从退化输入到干净语音的完整映射。即使采用两阶段或三阶段结构，通常也需要联合训练较大网络，难以直接复用已有轻量主干。</w:t>
      </w:r>
    </w:p>
    <w:p>
      <w:pPr>
        <w:spacing w:line="360" w:lineRule="auto"/>
        <w:ind w:left="420" w:hanging="420"/>
      </w:pPr>
      <w:r>
        <w:rPr>
          <w:b/>
        </w:rPr>
        <w:t>（2）</w:t>
      </w:r>
      <w:r>
        <w:t>通用多失真模型强调覆盖范围，但往往依赖隐式高维表征、预训练神经编解码器或生成模型，较少同时输出噪声、SNR、有效带宽和位深等可解释状态。</w:t>
      </w:r>
    </w:p>
    <w:p>
      <w:pPr>
        <w:spacing w:line="360" w:lineRule="auto"/>
        <w:ind w:left="420" w:hanging="420"/>
      </w:pPr>
      <w:r>
        <w:rPr>
          <w:b/>
        </w:rPr>
        <w:t>（3）</w:t>
      </w:r>
      <w:r>
        <w:t>辅助条件的有效性常由最终性能间接推断，缺少条件置零、随机打乱、预测条件和真实条件等严格对照，难以区分收益来自条件信息还是新增网络容量。</w:t>
      </w:r>
    </w:p>
    <w:p>
      <w:pPr>
        <w:spacing w:line="360" w:lineRule="auto"/>
        <w:ind w:left="420" w:hanging="420"/>
      </w:pPr>
      <w:r>
        <w:rPr>
          <w:b/>
        </w:rPr>
        <w:t>（4）</w:t>
      </w:r>
      <w:r>
        <w:t>频带选择性方法通常通过重新设计全频—子频带主干获得收益，而针对基础增强器遗留频谱误差的轻量后置校准研究相对较少。</w:t>
      </w:r>
    </w:p>
    <w:p>
      <w:pPr>
        <w:spacing w:line="360" w:lineRule="auto"/>
        <w:ind w:left="420" w:hanging="420"/>
      </w:pPr>
      <w:r>
        <w:rPr>
          <w:b/>
        </w:rPr>
        <w:t>（5）</w:t>
      </w:r>
      <w:r>
        <w:t>部分工作主要报告总体平均指标，缺少分退化强度、逐句改善比例、置信区间和典型误差谱的联合分析，难以判断收益是否覆盖多数样本及其适用边界。</w:t>
      </w:r>
    </w:p>
    <w:p>
      <w:pPr>
        <w:spacing w:line="360" w:lineRule="auto"/>
        <w:ind w:left="420" w:hanging="420"/>
      </w:pPr>
      <w:r>
        <w:rPr>
          <w:b/>
        </w:rPr>
        <w:t>（6）</w:t>
      </w:r>
      <w:r>
        <w:t>轻量化常以参数量或计算量单一指标衡量，但增量模块是否适合实际系统，还需要报告相对于原模型的参数增幅、推理时间和实时率变化。</w:t>
      </w:r>
    </w:p>
    <w:p>
      <w:pPr>
        <w:pStyle w:val="Heading2"/>
      </w:pPr>
      <w:r>
        <w:t>2.5 本文工作的研究定位</w:t>
      </w:r>
    </w:p>
    <w:p>
      <w:r>
        <w:t>针对上述不足，本文不再设计新的大型端到端增强器，而是选择GTCRN作为冻结基础主干，在其瓶颈层上构建多任务退化估计器，并在输出端增加受限残差频谱细化模块。该定位与现有研究的差异主要体现在三个方面。</w:t>
      </w:r>
    </w:p>
    <w:p>
      <w:pPr>
        <w:spacing w:line="360" w:lineRule="auto"/>
        <w:ind w:left="420" w:hanging="420"/>
      </w:pPr>
      <w:r>
        <w:rPr>
          <w:b/>
        </w:rPr>
        <w:t>（1）</w:t>
      </w:r>
      <w:r>
        <w:t>在问题层面，本文关注噪声、SNR、有效带宽和位深共同构成的复合退化，并通过结构化标签检验这些属性在深层瓶颈表示中的可辨识性。</w:t>
      </w:r>
    </w:p>
    <w:p>
      <w:pPr>
        <w:spacing w:line="360" w:lineRule="auto"/>
        <w:ind w:left="420" w:hanging="420"/>
      </w:pPr>
      <w:r>
        <w:rPr>
          <w:b/>
        </w:rPr>
        <w:t>（2）</w:t>
      </w:r>
      <w:r>
        <w:t>在方法层面，本文采用“冻结基础增强器+小规模后置修正”，避免替换或解冻完整主干。残差注入系数固定为0.75，用于限制修正幅度并保持基础能力。</w:t>
      </w:r>
    </w:p>
    <w:p>
      <w:pPr>
        <w:spacing w:line="360" w:lineRule="auto"/>
        <w:ind w:left="420" w:hanging="420"/>
      </w:pPr>
      <w:r>
        <w:rPr>
          <w:b/>
        </w:rPr>
        <w:t>（3）</w:t>
      </w:r>
      <w:r>
        <w:t>在证据层面，本文同时报告估计器性能、总体与分强度增强结果、条件扰动、贡献分解、逐句配对统计、典型频谱和复杂度，使正向收益与条件耦合不足的边界均得到呈现。</w:t>
      </w:r>
    </w:p>
    <w:p>
      <w:r>
        <w:t>因此，本文的核心定位不是首次提出残差、多阶段或频带增强，也不将条件自适应描述为已经充分实现。更准确的表述是：面向复合退化语音，在冻结轻量增强主干上建立显式退化诊断和受限残差频谱细化框架，并通过完整实验说明主要收益来自轻量残差补偿，而当前条件信息的额外贡献有限。该定位既与通用增强和轻量模型的发展趋势衔接，也与最终实验事实保持一致。</w:t>
      </w:r>
    </w:p>
    <w:p>
      <w:pPr>
        <w:pStyle w:val="Heading2"/>
      </w:pPr>
      <w:r>
        <w:t>2.6 本章小结</w:t>
      </w:r>
    </w:p>
    <w:p>
      <w:r>
        <w:t>本章从传统统计方法、监督深度增强、时域模型、复数谱与幅相联合建模、全频—子频带网络、感知与生成式优化、轻量实时结构、多阶段恢复和通用多失真增强等方面梳理了国内外研究进展。现有工作已经证明多尺度建模、频带选择性、残差恢复和任务分解的有效性，但针对冻结轻量基础增强器的显式多因子诊断与低成本后置校准仍缺少系统研究。基于此，本文将后续模型设计集中在多任务退化估计和EDCR-V1受限残差细化，并通过条件扰动实验严格区分结构收益与条件收益。</w:t>
      </w:r>
    </w:p>
    <w:p>
      <w:pPr>
        <w:pStyle w:val="Heading1"/>
      </w:pPr>
      <w:r>
        <w:t>第1—2章参考文献</w:t>
      </w:r>
    </w:p>
    <w:p>
      <w:pPr>
        <w:pStyle w:val="参考文献"/>
      </w:pPr>
      <w:r>
        <w:t>[1] BOLL S F. Suppression of acoustic noise in speech using spectral subtraction[J]. IEEE Transactions on Acoustics, Speech, and Signal Processing, 1979, 27(2): 113-120.</w:t>
      </w:r>
    </w:p>
    <w:p>
      <w:pPr>
        <w:pStyle w:val="参考文献"/>
      </w:pPr>
      <w:r>
        <w:t>[2] EPHRAIM Y, MALAH D. Speech enhancement using a minimum mean-square error short-time spectral amplitude estimator[J]. IEEE Transactions on Acoustics, Speech, and Signal Processing, 1984, 32(6): 1109-1121.</w:t>
      </w:r>
    </w:p>
    <w:p>
      <w:pPr>
        <w:pStyle w:val="参考文献"/>
      </w:pPr>
      <w:r>
        <w:t>[3] EPHRAIM Y, MALAH D. Speech enhancement using a minimum mean-square error log-spectral amplitude estimator[J]. IEEE Transactions on Acoustics, Speech, and Signal Processing, 1985, 33(2): 443-445.</w:t>
      </w:r>
    </w:p>
    <w:p>
      <w:pPr>
        <w:pStyle w:val="参考文献"/>
      </w:pPr>
      <w:r>
        <w:t>[4] XU Y, DU J, DAI L R, et al. A regression approach to speech enhancement based on deep neural networks[J]. IEEE/ACM Transactions on Audio, Speech, and Language Processing, 2015, 23(1): 7-19.</w:t>
      </w:r>
    </w:p>
    <w:p>
      <w:pPr>
        <w:pStyle w:val="参考文献"/>
      </w:pPr>
      <w:r>
        <w:t>[5] WENINGER F, EYBEN F, SCHULLER B. Speech enhancement with LSTM recurrent neural networks and its application to noise-robust ASR[C]//Latent Variable Analysis and Signal Separation. Cham: Springer, 2015: 91-99.</w:t>
      </w:r>
    </w:p>
    <w:p>
      <w:pPr>
        <w:pStyle w:val="参考文献"/>
      </w:pPr>
      <w:r>
        <w:t>[6] WANG D, CHEN J. Supervised speech separation based on deep learning: An overview[J]. IEEE/ACM Transactions on Audio, Speech, and Language Processing, 2018, 26(10): 1702-1726.</w:t>
      </w:r>
    </w:p>
    <w:p>
      <w:pPr>
        <w:pStyle w:val="参考文献"/>
      </w:pPr>
      <w:r>
        <w:t>[7] PASCUAL S, BONAFONTE A, SERRÀ J. SEGAN: Speech enhancement generative adversarial network[C]//Proceedings of Interspeech. 2017: 3642-3646.</w:t>
      </w:r>
    </w:p>
    <w:p>
      <w:pPr>
        <w:pStyle w:val="参考文献"/>
      </w:pPr>
      <w:r>
        <w:t>[8] LUO Y, MESGARANI N. Conv-TasNet: Surpassing ideal time-frequency magnitude masking for speech separation[J]. IEEE/ACM Transactions on Audio, Speech, and Language Processing, 2019, 27(8): 1256-1266.</w:t>
      </w:r>
    </w:p>
    <w:p>
      <w:pPr>
        <w:pStyle w:val="参考文献"/>
      </w:pPr>
      <w:r>
        <w:t>[9] FU S W, LIAO C F, TSAO Y, et al. MetricGAN: Generative adversarial networks based black-box metric scores optimization for speech enhancement[C]//Proceedings of the 36th International Conference on Machine Learning. 2019: 2031-2041.</w:t>
      </w:r>
    </w:p>
    <w:p>
      <w:pPr>
        <w:pStyle w:val="参考文献"/>
      </w:pPr>
      <w:r>
        <w:t>[10] HU Y, LIU Y, LV S, et al. DCCRN: Deep complex convolution recurrent network for phase-aware speech enhancement[C]//Proceedings of Interspeech. 2020: 2472-2476.</w:t>
      </w:r>
    </w:p>
    <w:p>
      <w:pPr>
        <w:pStyle w:val="参考文献"/>
      </w:pPr>
      <w:r>
        <w:t>[11] YIN D, LUO C, XIONG Z, et al. PHASEN: A phase-and-harmonics-aware speech enhancement network[C]//Proceedings of the AAAI Conference on Artificial Intelligence. 2020, 34(5): 9458-9465.</w:t>
      </w:r>
    </w:p>
    <w:p>
      <w:pPr>
        <w:pStyle w:val="参考文献"/>
      </w:pPr>
      <w:r>
        <w:t>[12] HAO X, SU X, HORAUD R, et al. FullSubNet: A full-band and sub-band fusion model for real-time single-channel speech enhancement[C]//IEEE International Conference on Acoustics, Speech and Signal Processing. 2021.</w:t>
      </w:r>
    </w:p>
    <w:p>
      <w:pPr>
        <w:pStyle w:val="参考文献"/>
      </w:pPr>
      <w:r>
        <w:t>[13] FU S W, YU C, HSIEH T A, et al. MetricGAN+: An improved version of MetricGAN for speech enhancement[C]//Proceedings of Interspeech. 2021.</w:t>
      </w:r>
    </w:p>
    <w:p>
      <w:pPr>
        <w:pStyle w:val="参考文献"/>
      </w:pPr>
      <w:r>
        <w:t>[14] LIU H, LIU X, KONG Q, et al. VoiceFixer: A unified framework for high-fidelity speech restoration[C]//Proceedings of Interspeech. 2022: 4232-4236.</w:t>
      </w:r>
    </w:p>
    <w:p>
      <w:pPr>
        <w:pStyle w:val="参考文献"/>
      </w:pPr>
      <w:r>
        <w:t>[15] SCHRÖTER H, ESCALANTE-B A N, ROSENKRANZ T, et al. DeepFilterNet: A low complexity speech enhancement framework for full-band audio based on deep filtering[C]//IEEE International Conference on Acoustics, Speech and Signal Processing. 2022: 7407-7411.</w:t>
      </w:r>
    </w:p>
    <w:p>
      <w:pPr>
        <w:pStyle w:val="参考文献"/>
      </w:pPr>
      <w:r>
        <w:t>[16] CHEN J, MAO Q, LIU D. FullSubNet+: Channel attention FullSubNet with complex spectrograms for speech enhancement[C]//IEEE International Conference on Acoustics, Speech and Signal Processing. 2022.</w:t>
      </w:r>
    </w:p>
    <w:p>
      <w:pPr>
        <w:pStyle w:val="参考文献"/>
      </w:pPr>
      <w:r>
        <w:t>[17] LI A, YOU S, YU G, et al. Taylor, can you hear me now? A Taylor-unfolding framework for monaural speech enhancement[C]//Proceedings of the Thirty-First International Joint Conference on Artificial Intelligence. 2022: 4193-4200.</w:t>
      </w:r>
    </w:p>
    <w:p>
      <w:pPr>
        <w:pStyle w:val="参考文献"/>
      </w:pPr>
      <w:r>
        <w:t>[18] WELKER S, RICHTER J, GERKMANN T. Speech enhancement with score-based generative models in the complex STFT domain[C]//Proceedings of Interspeech. 2022.</w:t>
      </w:r>
    </w:p>
    <w:p>
      <w:pPr>
        <w:pStyle w:val="参考文献"/>
      </w:pPr>
      <w:r>
        <w:t>[19] WANG Z Q, CORNELL S, CHOI S, et al. TF-GridNet: Integrating full- and sub-band modeling for speech separation[J]. IEEE/ACM Transactions on Audio, Speech, and Language Processing, 2023, 31: 3221-3236.</w:t>
      </w:r>
    </w:p>
    <w:p>
      <w:pPr>
        <w:pStyle w:val="参考文献"/>
      </w:pPr>
      <w:r>
        <w:t>[20] LU Y X, AI Y, LING Z H. MP-SENet: A speech enhancement model with parallel denoising of magnitude and phase spectra[C]//Proceedings of Interspeech. 2023.</w:t>
      </w:r>
    </w:p>
    <w:p>
      <w:pPr>
        <w:pStyle w:val="参考文献"/>
      </w:pPr>
      <w:r>
        <w:t>[21] SCHRÖTER H, ROSENKRANZ T, ESCALANTE-B A N, et al. DeepFilterNet: Perceptually motivated real-time speech enhancement[C]//Proceedings of Interspeech. 2023.</w:t>
      </w:r>
    </w:p>
    <w:p>
      <w:pPr>
        <w:pStyle w:val="参考文献"/>
      </w:pPr>
      <w:r>
        <w:t>[22] WAN L, LIU H, SHI L, et al. Cross domain optimization for speech enhancement: Parallel or cascade?[J]. IEEE/ACM Transactions on Audio, Speech, and Language Processing, 2024, 32: 4328-4341.</w:t>
      </w:r>
    </w:p>
    <w:p>
      <w:pPr>
        <w:pStyle w:val="参考文献"/>
      </w:pPr>
      <w:r>
        <w:t>[23] LI Y, JIN X, TONG L, et al. A speech enhancement model based on noise component decomposition: Inspired by human cognitive behavior[J]. Applied Acoustics, 2024, 221: 109997.</w:t>
      </w:r>
    </w:p>
    <w:p>
      <w:pPr>
        <w:pStyle w:val="参考文献"/>
      </w:pPr>
      <w:r>
        <w:t>[24] HUANG B, et al. Online bone/air-conducted speech fusion in the presence of strong narrowband noise[J]. Signal Processing, 2024, 225: 109615.</w:t>
      </w:r>
    </w:p>
    <w:p>
      <w:pPr>
        <w:pStyle w:val="参考文献"/>
      </w:pPr>
      <w:r>
        <w:t>[25] ABDULATIF S, CAO R, YANG B. CMGAN: Conformer-based Metric-GAN for monaural speech enhancement[J]. IEEE/ACM Transactions on Audio, Speech, and Language Processing, 2024, 32: 2477-2493.</w:t>
      </w:r>
    </w:p>
    <w:p>
      <w:pPr>
        <w:pStyle w:val="参考文献"/>
      </w:pPr>
      <w:r>
        <w:t>[26] BORGSTRÖM B J, BRANDSTEIN M S. A multiscale autoencoder framework for end-to-end neural network speech enhancement[J]. IEEE/ACM Transactions on Audio, Speech, and Language Processing, 2024, 32: 2418-2431.</w:t>
      </w:r>
    </w:p>
    <w:p>
      <w:pPr>
        <w:pStyle w:val="参考文献"/>
      </w:pPr>
      <w:r>
        <w:t>[27] CHAU H N, LINH N T N, DOAN T K, et al. Multi-stage temporal representation learning via global and local perspectives for real-time speech enhancement[J]. Applied Acoustics, 2024, 223: 110067.</w:t>
      </w:r>
    </w:p>
    <w:p>
      <w:pPr>
        <w:pStyle w:val="参考文献"/>
      </w:pPr>
      <w:r>
        <w:t>[28] SALEEM N, GUNAWAN T S, DHAHBI S, et al. Time domain speech enhancement with CNN and time-attention transformer[J]. Digital Signal Processing, 2024, 147: 104408.</w:t>
      </w:r>
    </w:p>
    <w:p>
      <w:pPr>
        <w:pStyle w:val="参考文献"/>
      </w:pPr>
      <w:r>
        <w:t>[29] SALEEM N, BOUROUIS S, ELMANNAI H, et al. DPHT-ANet: Dual-path high-order transformer-style fully attentional network for monaural speech enhancement[J]. Applied Acoustics, 2024, 224: 110131.</w:t>
      </w:r>
    </w:p>
    <w:p>
      <w:pPr>
        <w:pStyle w:val="参考文献"/>
      </w:pPr>
      <w:r>
        <w:t>[30] RONG X, SUN T, ZHANG X, et al. GTCRN: A speech enhancement model requiring ultralow computational resources[C]//IEEE International Conference on Acoustics, Speech and Signal Processing. 2024: 971-975.</w:t>
      </w:r>
    </w:p>
    <w:p>
      <w:pPr>
        <w:pStyle w:val="参考文献"/>
      </w:pPr>
      <w:r>
        <w:t>[31] GE X, HAN J, GUAN H, et al. Dynamic acoustic compensation and adaptive focal training for personalized speech enhancement[J]. Applied Acoustics, 2024, 216: 109803.</w:t>
      </w:r>
    </w:p>
    <w:p>
      <w:pPr>
        <w:pStyle w:val="参考文献"/>
      </w:pPr>
      <w:r>
        <w:t>[32] ZHANG X, et al. The URGENT Challenge: Universality, robustness, and generalizability for speech enhancement[EB/OL]. arXiv preprint, 2024.</w:t>
      </w:r>
    </w:p>
    <w:p>
      <w:pPr>
        <w:pStyle w:val="参考文献"/>
      </w:pPr>
      <w:r>
        <w:t>[33] LIU H, et al. RaD-Net: A repairing and denoising network for speech signal improvement[EB/OL]. arXiv preprint, 2024.</w:t>
      </w:r>
    </w:p>
    <w:p>
      <w:pPr>
        <w:pStyle w:val="参考文献"/>
      </w:pPr>
      <w:r>
        <w:t>[34] YU Y, et al. KS-Net: Multi-band joint speech restoration and enhancement network for the 2024 ICASSP speech signal improvement challenge[EB/OL]. arXiv preprint, 2024.</w:t>
      </w:r>
    </w:p>
    <w:p>
      <w:pPr>
        <w:pStyle w:val="参考文献"/>
      </w:pPr>
      <w:r>
        <w:t>[35] HOU N, et al. SNR-progressive model with harmonic compensation for low-SNR speech enhancement[EB/OL]. arXiv preprint, 2024.</w:t>
      </w:r>
    </w:p>
    <w:p>
      <w:pPr>
        <w:pStyle w:val="参考文献"/>
      </w:pPr>
      <w:r>
        <w:t>[36] LU Y X, AI Y, DU H P, et al. Towards high-quality and efficient speech bandwidth extension with parallel amplitude and phase prediction[EB/OL]. arXiv preprint, 2024.</w:t>
      </w:r>
    </w:p>
    <w:p>
      <w:pPr>
        <w:pStyle w:val="参考文献"/>
      </w:pPr>
      <w:r>
        <w:t>[37] LEI T, HU Q, HOU Z, et al. Enhancing real-world far-field speech with supervised adversarial training[J]. Applied Acoustics, 2025, 229: 110407.</w:t>
      </w:r>
    </w:p>
    <w:p>
      <w:pPr>
        <w:pStyle w:val="参考文献"/>
      </w:pPr>
      <w:r>
        <w:t>[38] DANG S, MATSUMOTO T, TAKEUCHI Y, et al. A comprehensive study on supervised single-channel noisy speech separation with multi-task learning[J]. Speech Communication, 2025, 167: 103162.</w:t>
      </w:r>
    </w:p>
    <w:p>
      <w:pPr>
        <w:pStyle w:val="参考文献"/>
      </w:pPr>
      <w:r>
        <w:t>[39] WANG J, LIN Z, WANG T, et al. LORT: Locally refined convolution and Taylor transformer for monaural speech enhancement[J]. Speech Communication, 2025, 175: 103314.</w:t>
      </w:r>
    </w:p>
    <w:p>
      <w:pPr>
        <w:pStyle w:val="参考文献"/>
      </w:pPr>
      <w:r>
        <w:t>[40] KUANG K, YANG F, WANG M, et al. Low-complexity bone conduction-aided speech enhancement leveraging sub-band and full-band architecture[J]. Applied Acoustics, 2025, 240: 110924.</w:t>
      </w:r>
    </w:p>
    <w:p>
      <w:pPr>
        <w:pStyle w:val="参考文献"/>
      </w:pPr>
      <w:r>
        <w:t>[41] LI N, GE M, WANG L, et al. HC-APNet: Harmonic compensation auditory perception network for low-complexity speech enhancement[J]. Speech Communication, 2025, 167: 103161.</w:t>
      </w:r>
    </w:p>
    <w:p>
      <w:pPr>
        <w:pStyle w:val="参考文献"/>
      </w:pPr>
      <w:r>
        <w:t>[42] CHAO R, NASRETDINOV R, WANG Y C F, et al. Universal speech enhancement with regression and generative Mamba[EB/OL]. arXiv:2505.21198, 2025.</w:t>
      </w:r>
    </w:p>
    <w:p>
      <w:pPr>
        <w:pStyle w:val="参考文献"/>
      </w:pPr>
      <w:r>
        <w:t>[43] RONG X, WANG D, HU Q, et al. TS-URGENet: A three-stage universal robust and generalizable speech enhancement network[EB/OL]. arXiv:2505.18533, 2025.</w:t>
      </w:r>
    </w:p>
    <w:p>
      <w:pPr>
        <w:pStyle w:val="参考文献"/>
      </w:pPr>
      <w:r>
        <w:t>[44] LIU F, AI Y, LU Y X, et al. Universal discrete-domain speech enhancement[EB/OL]. arXiv:2510.09974, 2025.</w:t>
      </w:r>
    </w:p>
    <w:p>
      <w:pPr>
        <w:pStyle w:val="参考文献"/>
      </w:pPr>
      <w:r>
        <w:t>[45] LI X, XIE H, WANG Z, et al. SenSE: Semantic-aware high-fidelity universal speech enhancement[EB/OL]. arXiv:2509.24708, 2025.</w:t>
      </w:r>
    </w:p>
    <w:p>
      <w:pPr>
        <w:pStyle w:val="参考文献"/>
      </w:pPr>
      <w:r>
        <w:t>[46] ZHANG T, SUN Q, ZHANG W, et al. NRSRNet: Speech enhancement network based on noise reduction and restoration module under extremely low SNR conditions[J]. Applied Acoustics, 2026, 241: 111012.</w:t>
      </w:r>
    </w:p>
    <w:p>
      <w:pPr>
        <w:pStyle w:val="参考文献"/>
      </w:pPr>
      <w:r>
        <w:t>[47] FU S W, CHAO R, YANG X, et al. Rethinking training targets, architectures and data quality for universal speech enhancement[EB/OL]. arXiv:2603.02641, 2026.</w:t>
      </w:r>
    </w:p>
    <w:sectPr w:rsidR="00FC693F" w:rsidRPr="0006063C" w:rsidSect="00034616">
      <w:footerReference w:type="default" r:id="rId9"/>
      <w:pgSz w:w="12240" w:h="15840"/>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2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ind w:firstLine="0"/>
      <w:contextualSpacing/>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pPr>
      <w:spacing w:before="80" w:after="120"/>
      <w:ind w:firstLine="0"/>
      <w:jc w:val="center"/>
    </w:pPr>
    <w:rPr>
      <w:rFonts w:ascii="宋体" w:hAnsi="宋体" w:eastAsia="宋体"/>
      <w:sz w:val="21"/>
    </w:rPr>
  </w:style>
  <w:style w:type="paragraph" w:customStyle="1" w:styleId="参考文献">
    <w:name w:val="参考文献"/>
    <w:pPr>
      <w:spacing w:line="300" w:lineRule="auto" w:after="40"/>
      <w:ind w:left="420" w:hanging="420"/>
    </w:pPr>
    <w:rPr>
      <w:rFonts w:ascii="宋体" w:hAnsi="宋体"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硕士论文第二项工作：第1章引言与第2章国内外研究现状（40篇以上参考文献修订版）</dc:title>
  <dc:subject>复合退化语音增强、显式退化诊断、受限残差频谱细化</dc:subject>
  <dc:creator/>
  <cp:keywords>语音增强; 复合退化; GTCRN; 残差频谱细化; 国内外研究现状</cp:keywords>
  <dc:description>generated by python-docx</dc:description>
  <cp:lastModifiedBy/>
  <cp:revision>1</cp:revision>
  <dcterms:created xsi:type="dcterms:W3CDTF">2013-12-23T23:15:00Z</dcterms:created>
  <dcterms:modified xsi:type="dcterms:W3CDTF">2013-12-23T23:15:00Z</dcterms:modified>
  <cp:category/>
</cp:coreProperties>
</file>