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88EBCB" w14:textId="77777777" w:rsidR="00797018" w:rsidRDefault="00797018">
      <w:pPr>
        <w:pStyle w:val="Heading1"/>
      </w:pPr>
      <w:r>
        <w:t>Chapter 5, Problem 90</w:t>
      </w:r>
    </w:p>
    <w:p w14:paraId="7DCAAFD2" w14:textId="77777777" w:rsidR="00797018" w:rsidRDefault="00797018">
      <w:pPr>
        <w:widowControl w:val="0"/>
        <w:autoSpaceDE w:val="0"/>
        <w:autoSpaceDN w:val="0"/>
        <w:adjustRightInd w:val="0"/>
        <w:rPr>
          <w:color w:val="000000"/>
        </w:rPr>
      </w:pPr>
    </w:p>
    <w:p w14:paraId="63C80CD7" w14:textId="77777777" w:rsidR="00797018" w:rsidRDefault="00797018" w:rsidP="00D41EA5">
      <w:pPr>
        <w:widowControl w:val="0"/>
        <w:autoSpaceDE w:val="0"/>
        <w:autoSpaceDN w:val="0"/>
        <w:adjustRightInd w:val="0"/>
        <w:ind w:left="720"/>
        <w:rPr>
          <w:color w:val="000000"/>
        </w:rPr>
      </w:pPr>
      <w:r>
        <w:rPr>
          <w:color w:val="000000"/>
        </w:rPr>
        <w:t>The op amp circuit in Fig. 5.10</w:t>
      </w:r>
      <w:r w:rsidR="00C00EA2">
        <w:rPr>
          <w:color w:val="000000"/>
        </w:rPr>
        <w:t>7</w:t>
      </w:r>
      <w:r>
        <w:rPr>
          <w:color w:val="000000"/>
        </w:rPr>
        <w:t xml:space="preserve"> is a </w:t>
      </w:r>
      <w:r>
        <w:rPr>
          <w:i/>
          <w:iCs/>
          <w:color w:val="000000"/>
        </w:rPr>
        <w:t xml:space="preserve">current amplifier. </w:t>
      </w:r>
      <w:r w:rsidR="00D304D1">
        <w:rPr>
          <w:i/>
          <w:iCs/>
          <w:color w:val="000000"/>
        </w:rPr>
        <w:t xml:space="preserve"> </w:t>
      </w:r>
      <w:r>
        <w:rPr>
          <w:color w:val="000000"/>
        </w:rPr>
        <w:t xml:space="preserve">Find the current gain </w:t>
      </w:r>
      <w:proofErr w:type="spellStart"/>
      <w:r>
        <w:rPr>
          <w:i/>
          <w:iCs/>
          <w:color w:val="000000"/>
        </w:rPr>
        <w:t>i</w:t>
      </w:r>
      <w:r>
        <w:rPr>
          <w:i/>
          <w:iCs/>
          <w:color w:val="000000"/>
          <w:vertAlign w:val="subscript"/>
        </w:rPr>
        <w:t>o</w:t>
      </w:r>
      <w:proofErr w:type="spellEnd"/>
      <w:r>
        <w:rPr>
          <w:i/>
          <w:iCs/>
          <w:color w:val="000000"/>
        </w:rPr>
        <w:t>/i</w:t>
      </w:r>
      <w:r>
        <w:rPr>
          <w:i/>
          <w:iCs/>
          <w:color w:val="000000"/>
          <w:vertAlign w:val="subscript"/>
        </w:rPr>
        <w:t>s</w:t>
      </w:r>
      <w:r>
        <w:rPr>
          <w:i/>
          <w:iCs/>
          <w:color w:val="000000"/>
        </w:rPr>
        <w:t xml:space="preserve"> </w:t>
      </w:r>
      <w:r>
        <w:rPr>
          <w:color w:val="000000"/>
        </w:rPr>
        <w:t>of the amplifier.</w:t>
      </w:r>
    </w:p>
    <w:p w14:paraId="0CA17032" w14:textId="78396BC8" w:rsidR="00797018" w:rsidRDefault="00A54D71">
      <w:r>
        <w:rPr>
          <w:noProof/>
        </w:rPr>
        <w:drawing>
          <wp:anchor distT="0" distB="0" distL="114300" distR="114300" simplePos="0" relativeHeight="251658240" behindDoc="0" locked="0" layoutInCell="1" allowOverlap="1" wp14:anchorId="1174AC57" wp14:editId="27DB834E">
            <wp:simplePos x="0" y="0"/>
            <wp:positionH relativeFrom="column">
              <wp:posOffset>707572</wp:posOffset>
            </wp:positionH>
            <wp:positionV relativeFrom="paragraph">
              <wp:posOffset>6894</wp:posOffset>
            </wp:positionV>
            <wp:extent cx="1839595" cy="2057400"/>
            <wp:effectExtent l="0" t="0" r="825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7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9595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859EAB5" w14:textId="429C10B3" w:rsidR="00797018" w:rsidRDefault="00797018">
      <w:pPr>
        <w:jc w:val="center"/>
      </w:pPr>
    </w:p>
    <w:p w14:paraId="140BC2FE" w14:textId="77777777" w:rsidR="00A54D71" w:rsidRDefault="00A54D71" w:rsidP="008F15FD">
      <w:pPr>
        <w:ind w:left="720"/>
      </w:pPr>
    </w:p>
    <w:p w14:paraId="2FCDD73E" w14:textId="77777777" w:rsidR="00A54D71" w:rsidRDefault="00A54D71" w:rsidP="008F15FD">
      <w:pPr>
        <w:ind w:left="720"/>
      </w:pPr>
    </w:p>
    <w:p w14:paraId="212AAEC0" w14:textId="77777777" w:rsidR="00A54D71" w:rsidRDefault="00A54D71" w:rsidP="008F15FD">
      <w:pPr>
        <w:ind w:left="720"/>
      </w:pPr>
    </w:p>
    <w:p w14:paraId="00BEAE1E" w14:textId="77777777" w:rsidR="00A54D71" w:rsidRDefault="00A54D71" w:rsidP="008F15FD">
      <w:pPr>
        <w:ind w:left="720"/>
      </w:pPr>
      <w:bookmarkStart w:id="0" w:name="_GoBack"/>
      <w:bookmarkEnd w:id="0"/>
    </w:p>
    <w:p w14:paraId="29F35392" w14:textId="77777777" w:rsidR="00A54D71" w:rsidRDefault="00A54D71" w:rsidP="008F15FD">
      <w:pPr>
        <w:ind w:left="720"/>
      </w:pPr>
    </w:p>
    <w:p w14:paraId="1C55BD89" w14:textId="77777777" w:rsidR="00A54D71" w:rsidRDefault="00A54D71" w:rsidP="008F15FD">
      <w:pPr>
        <w:ind w:left="720"/>
      </w:pPr>
    </w:p>
    <w:p w14:paraId="73AE1797" w14:textId="77777777" w:rsidR="00A54D71" w:rsidRDefault="00A54D71" w:rsidP="008F15FD">
      <w:pPr>
        <w:ind w:left="720"/>
      </w:pPr>
    </w:p>
    <w:p w14:paraId="43B16749" w14:textId="77777777" w:rsidR="00A54D71" w:rsidRDefault="00A54D71" w:rsidP="008F15FD">
      <w:pPr>
        <w:ind w:left="720"/>
      </w:pPr>
    </w:p>
    <w:p w14:paraId="707AB9D6" w14:textId="77777777" w:rsidR="00A54D71" w:rsidRDefault="00A54D71" w:rsidP="008F15FD">
      <w:pPr>
        <w:ind w:left="720"/>
      </w:pPr>
    </w:p>
    <w:p w14:paraId="1B4617D7" w14:textId="77777777" w:rsidR="00A54D71" w:rsidRDefault="00A54D71" w:rsidP="008F15FD">
      <w:pPr>
        <w:ind w:left="720"/>
      </w:pPr>
    </w:p>
    <w:p w14:paraId="76EF3895" w14:textId="77777777" w:rsidR="00A54D71" w:rsidRDefault="00A54D71" w:rsidP="008F15FD">
      <w:pPr>
        <w:ind w:left="720"/>
      </w:pPr>
    </w:p>
    <w:p w14:paraId="1C8DF29B" w14:textId="6B0D43CE" w:rsidR="00797018" w:rsidRDefault="00C00EA2" w:rsidP="008F15FD">
      <w:pPr>
        <w:ind w:left="720"/>
      </w:pPr>
      <w:r>
        <w:t>Figure 5.107</w:t>
      </w:r>
    </w:p>
    <w:p w14:paraId="0CA0D76A" w14:textId="77777777" w:rsidR="008F15FD" w:rsidRDefault="008F15FD" w:rsidP="008F15FD">
      <w:pPr>
        <w:ind w:left="720"/>
      </w:pPr>
      <w:r>
        <w:t>For Prob. 5.90.</w:t>
      </w:r>
    </w:p>
    <w:sectPr w:rsidR="008F15F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774"/>
    <w:rsid w:val="003A201F"/>
    <w:rsid w:val="00797018"/>
    <w:rsid w:val="008F15FD"/>
    <w:rsid w:val="00A54D71"/>
    <w:rsid w:val="00A66774"/>
    <w:rsid w:val="00B64CA1"/>
    <w:rsid w:val="00C00EA2"/>
    <w:rsid w:val="00D304D1"/>
    <w:rsid w:val="00D41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4:docId w14:val="7413E982"/>
  <w15:chartTrackingRefBased/>
  <w15:docId w15:val="{CFE98BAF-2964-4E9E-93E6-7E2C50040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widowControl w:val="0"/>
      <w:autoSpaceDE w:val="0"/>
      <w:autoSpaceDN w:val="0"/>
      <w:adjustRightInd w:val="0"/>
      <w:outlineLvl w:val="0"/>
    </w:pPr>
    <w:rPr>
      <w:b/>
      <w:bCs/>
      <w:color w:val="00000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75</vt:lpstr>
    </vt:vector>
  </TitlesOfParts>
  <Company>C&amp;C Enterprises</Company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75</dc:title>
  <dc:subject/>
  <dc:creator>Phillip D. Meek</dc:creator>
  <cp:keywords/>
  <dc:description/>
  <cp:lastModifiedBy>Charles Alexander</cp:lastModifiedBy>
  <cp:revision>3</cp:revision>
  <dcterms:created xsi:type="dcterms:W3CDTF">2018-11-30T02:38:00Z</dcterms:created>
  <dcterms:modified xsi:type="dcterms:W3CDTF">2018-11-30T02:43:00Z</dcterms:modified>
</cp:coreProperties>
</file>