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842BDB" w14:textId="77777777" w:rsidR="00E951BD" w:rsidRDefault="000375A0">
      <w:pPr>
        <w:rPr>
          <w:b/>
          <w:bCs/>
        </w:rPr>
      </w:pPr>
      <w:r>
        <w:rPr>
          <w:b/>
          <w:bCs/>
        </w:rPr>
        <w:t>Chapter 6, Solution 16</w:t>
      </w:r>
    </w:p>
    <w:p w14:paraId="6D9353C3" w14:textId="7991709B" w:rsidR="000375A0" w:rsidRDefault="000375A0">
      <w:pPr>
        <w:rPr>
          <w:b/>
          <w:bCs/>
        </w:rPr>
      </w:pPr>
    </w:p>
    <w:p w14:paraId="366C81D8" w14:textId="77777777" w:rsidR="001C6F94" w:rsidRDefault="001C6F94" w:rsidP="001C6F9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15581D">
        <w:rPr>
          <w:rFonts w:ascii="Times New Roman" w:hAnsi="Times New Roman" w:cs="Times New Roman"/>
          <w:sz w:val="24"/>
          <w:szCs w:val="24"/>
        </w:rPr>
        <w:t xml:space="preserve">The equivalent capacitance at terminals </w:t>
      </w:r>
      <w:r w:rsidRPr="0015581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5581D">
        <w:rPr>
          <w:rFonts w:ascii="Times New Roman" w:hAnsi="Times New Roman" w:cs="Times New Roman"/>
          <w:sz w:val="24"/>
          <w:szCs w:val="24"/>
        </w:rPr>
        <w:t>-</w:t>
      </w:r>
      <w:r w:rsidRPr="0015581D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15581D">
        <w:rPr>
          <w:rFonts w:ascii="Times New Roman" w:hAnsi="Times New Roman" w:cs="Times New Roman"/>
          <w:sz w:val="24"/>
          <w:szCs w:val="24"/>
        </w:rPr>
        <w:t xml:space="preserve"> in the circuit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581D">
        <w:rPr>
          <w:rFonts w:ascii="Times New Roman" w:hAnsi="Times New Roman" w:cs="Times New Roman"/>
          <w:sz w:val="24"/>
          <w:szCs w:val="24"/>
        </w:rPr>
        <w:t>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581D">
        <w:rPr>
          <w:rFonts w:ascii="Times New Roman" w:hAnsi="Times New Roman" w:cs="Times New Roman"/>
          <w:sz w:val="24"/>
          <w:szCs w:val="24"/>
        </w:rPr>
        <w:t xml:space="preserve">6.50 is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5581D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sym w:font="Symbol" w:char="F06D"/>
      </w:r>
      <w:r w:rsidRPr="0015581D">
        <w:rPr>
          <w:rFonts w:ascii="Times New Roman" w:hAnsi="Times New Roman" w:cs="Times New Roman"/>
          <w:sz w:val="24"/>
          <w:szCs w:val="24"/>
        </w:rPr>
        <w:t xml:space="preserve">F. Calculate the value of </w:t>
      </w:r>
      <w:r w:rsidRPr="0015581D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15581D">
        <w:rPr>
          <w:rFonts w:ascii="Times New Roman" w:hAnsi="Times New Roman" w:cs="Times New Roman"/>
          <w:sz w:val="24"/>
          <w:szCs w:val="24"/>
        </w:rPr>
        <w:t>.</w:t>
      </w:r>
    </w:p>
    <w:p w14:paraId="7BBE14B4" w14:textId="77777777" w:rsidR="001C6F94" w:rsidRDefault="001C6F94" w:rsidP="001C6F9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62D4A68" w14:textId="77777777" w:rsidR="001C6F94" w:rsidRDefault="001C6F94" w:rsidP="001C6F9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1558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143C5F" wp14:editId="6D5CDA55">
            <wp:extent cx="2362200" cy="1914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C4BED" w14:textId="77777777" w:rsidR="001C6F94" w:rsidRDefault="001C6F94" w:rsidP="001C6F9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B499C43" w14:textId="77777777" w:rsidR="001C6F94" w:rsidRPr="0015581D" w:rsidRDefault="001C6F94" w:rsidP="001C6F9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6.50</w:t>
      </w:r>
      <w:bookmarkStart w:id="0" w:name="_GoBack"/>
      <w:bookmarkEnd w:id="0"/>
    </w:p>
    <w:p w14:paraId="01FC9607" w14:textId="77777777" w:rsidR="001C6F94" w:rsidRDefault="001C6F94" w:rsidP="001C6F94">
      <w:pPr>
        <w:autoSpaceDE w:val="0"/>
        <w:autoSpaceDN w:val="0"/>
        <w:adjustRightInd w:val="0"/>
        <w:ind w:left="720"/>
      </w:pPr>
      <w:r>
        <w:t>For Prob. 6.16.</w:t>
      </w:r>
    </w:p>
    <w:p w14:paraId="5B99E2A4" w14:textId="1E30ED36" w:rsidR="001C6F94" w:rsidRDefault="001C6F94">
      <w:pPr>
        <w:rPr>
          <w:b/>
          <w:bCs/>
        </w:rPr>
      </w:pPr>
    </w:p>
    <w:p w14:paraId="5608EDAF" w14:textId="2F932DD7" w:rsidR="001C6F94" w:rsidRDefault="001C6F94">
      <w:pPr>
        <w:rPr>
          <w:b/>
          <w:bCs/>
        </w:rPr>
      </w:pPr>
    </w:p>
    <w:p w14:paraId="3C524DB9" w14:textId="46B8219E" w:rsidR="001C6F94" w:rsidRDefault="001C6F94">
      <w:pPr>
        <w:rPr>
          <w:b/>
          <w:bCs/>
        </w:rPr>
      </w:pPr>
      <w:r>
        <w:rPr>
          <w:b/>
          <w:bCs/>
        </w:rPr>
        <w:t>Solution</w:t>
      </w:r>
    </w:p>
    <w:p w14:paraId="2FB1B5F4" w14:textId="77777777" w:rsidR="001C6F94" w:rsidRDefault="001C6F94">
      <w:pPr>
        <w:rPr>
          <w:b/>
          <w:bCs/>
        </w:rPr>
      </w:pPr>
    </w:p>
    <w:p w14:paraId="48014C90" w14:textId="77777777" w:rsidR="000375A0" w:rsidRDefault="000375A0">
      <w:pPr>
        <w:rPr>
          <w:b/>
          <w:bCs/>
        </w:rPr>
      </w:pPr>
    </w:p>
    <w:p w14:paraId="74E2F95D" w14:textId="505AE9D0" w:rsidR="000375A0" w:rsidRPr="000375A0" w:rsidRDefault="00F106D9" w:rsidP="00F106D9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eq</m:t>
              </m:r>
            </m:sub>
          </m:sSub>
          <m:r>
            <w:rPr>
              <w:rFonts w:ascii="Cambria Math"/>
            </w:rPr>
            <m:t>=14+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Cx80</m:t>
              </m:r>
            </m:num>
            <m:den>
              <m:r>
                <w:rPr>
                  <w:rFonts w:ascii="Cambria Math"/>
                </w:rPr>
                <m:t>C+80</m:t>
              </m:r>
            </m:den>
          </m:f>
          <m:r>
            <w:rPr>
              <w:rFonts w:ascii="Cambria Math"/>
            </w:rPr>
            <m:t>=30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groupChr>
                  <m:groupChrPr>
                    <m:chr m:val="→"/>
                    <m:vertJc m:val="bot"/>
                    <m:ctrlPr>
                      <w:rPr>
                        <w:rFonts w:ascii="Cambria Math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/>
                      </w:rPr>
                      <m:t>  </m:t>
                    </m:r>
                  </m:e>
                </m:groupChr>
              </m:e>
            </m:mr>
          </m:m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/>
                  <w:i/>
                </w:rPr>
              </m:ctrlPr>
            </m:mPr>
            <m:mr>
              <m:e/>
              <m:e>
                <m:bar>
                  <m:barPr>
                    <m:ctrlPr>
                      <w:rPr>
                        <w:rFonts w:ascii="Cambria Math"/>
                        <w:i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C=20 μF</m:t>
                    </m:r>
                  </m:e>
                </m:bar>
                <m:ctrlPr>
                  <w:rPr>
                    <w:rFonts w:ascii="Cambria Math" w:hAnsi="Cambria Math"/>
                    <w:i/>
                  </w:rPr>
                </m:ctrlPr>
              </m:e>
            </m:mr>
          </m:m>
        </m:oMath>
      </m:oMathPara>
    </w:p>
    <w:p w14:paraId="428568CF" w14:textId="77777777" w:rsidR="000375A0" w:rsidRDefault="000375A0"/>
    <w:p w14:paraId="1312A924" w14:textId="77777777" w:rsidR="000375A0" w:rsidRDefault="000375A0"/>
    <w:p w14:paraId="4DEF78AF" w14:textId="77777777" w:rsidR="000375A0" w:rsidRDefault="000375A0"/>
    <w:sectPr w:rsidR="000375A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2289E"/>
    <w:rsid w:val="000375A0"/>
    <w:rsid w:val="000E35A2"/>
    <w:rsid w:val="00121DA5"/>
    <w:rsid w:val="001C6F94"/>
    <w:rsid w:val="00606C6A"/>
    <w:rsid w:val="00655E31"/>
    <w:rsid w:val="006D2264"/>
    <w:rsid w:val="007D278B"/>
    <w:rsid w:val="009B4867"/>
    <w:rsid w:val="00C6077E"/>
    <w:rsid w:val="00E951BD"/>
    <w:rsid w:val="00F1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39B4232"/>
  <w15:chartTrackingRefBased/>
  <w15:docId w15:val="{46030384-20AE-4C81-82CC-4448E6E5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link w:val="PlainTextChar"/>
    <w:rsid w:val="001C6F94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C6F9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16</vt:lpstr>
    </vt:vector>
  </TitlesOfParts>
  <Company>Cleveland State University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16</dc:title>
  <dc:subject/>
  <dc:creator>Charles K. Alexander</dc:creator>
  <cp:keywords/>
  <dc:description/>
  <cp:lastModifiedBy>Charles Alexander</cp:lastModifiedBy>
  <cp:revision>3</cp:revision>
  <dcterms:created xsi:type="dcterms:W3CDTF">2018-12-06T02:23:00Z</dcterms:created>
  <dcterms:modified xsi:type="dcterms:W3CDTF">2018-12-06T02:28:00Z</dcterms:modified>
</cp:coreProperties>
</file>