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840F3" w14:textId="77777777" w:rsidR="00AD59BC" w:rsidRDefault="00D44C7F">
      <w:pPr>
        <w:rPr>
          <w:b/>
          <w:bCs/>
        </w:rPr>
      </w:pPr>
      <w:r>
        <w:rPr>
          <w:b/>
          <w:bCs/>
        </w:rPr>
        <w:t>Chapt</w:t>
      </w:r>
      <w:r w:rsidR="0060741E">
        <w:rPr>
          <w:b/>
          <w:bCs/>
        </w:rPr>
        <w:t xml:space="preserve">er 13, Solution </w:t>
      </w:r>
      <w:r>
        <w:rPr>
          <w:b/>
          <w:bCs/>
        </w:rPr>
        <w:t>67.</w:t>
      </w:r>
    </w:p>
    <w:p w14:paraId="5A179DD9" w14:textId="77777777" w:rsidR="00AD59BC" w:rsidRDefault="00AD59BC">
      <w:pPr>
        <w:rPr>
          <w:b/>
          <w:bCs/>
        </w:rPr>
      </w:pPr>
    </w:p>
    <w:p w14:paraId="5F0547E7" w14:textId="77777777" w:rsidR="00B97E4E" w:rsidRPr="00B97E4E" w:rsidRDefault="00B97E4E" w:rsidP="00B97E4E">
      <w:pPr>
        <w:ind w:left="720"/>
        <w:rPr>
          <w:rFonts w:eastAsia="MS Mincho"/>
        </w:rPr>
      </w:pPr>
      <w:r w:rsidRPr="00B97E4E">
        <w:rPr>
          <w:rFonts w:eastAsia="MS Mincho"/>
        </w:rPr>
        <w:t xml:space="preserve">An autotransformer with a 40% tap is supplied by a 400-V, 60-Hz source and is used for step-down operation. A 5-kVA load operating at unity power factor is connected to the secondary terminals. Find: (a) the secondary voltage, (b) the </w:t>
      </w:r>
      <w:bookmarkStart w:id="0" w:name="_GoBack"/>
      <w:bookmarkEnd w:id="0"/>
      <w:r w:rsidRPr="00B97E4E">
        <w:rPr>
          <w:rFonts w:eastAsia="MS Mincho"/>
        </w:rPr>
        <w:t>secondary current, (c) the primary current.</w:t>
      </w:r>
    </w:p>
    <w:p w14:paraId="47AFE9E0" w14:textId="77777777" w:rsidR="00AD59BC" w:rsidRDefault="00AD59BC">
      <w:pPr>
        <w:rPr>
          <w:b/>
          <w:bCs/>
        </w:rPr>
      </w:pPr>
    </w:p>
    <w:p w14:paraId="6FFBCF93" w14:textId="46A8255F" w:rsidR="00D44C7F" w:rsidRDefault="00AD59BC">
      <w:pPr>
        <w:rPr>
          <w:b/>
          <w:bCs/>
        </w:rPr>
      </w:pPr>
      <w:r>
        <w:rPr>
          <w:b/>
          <w:bCs/>
        </w:rPr>
        <w:t>Solution</w:t>
      </w:r>
      <w:r w:rsidR="00D44C7F">
        <w:rPr>
          <w:b/>
          <w:bCs/>
        </w:rPr>
        <w:t xml:space="preserve"> </w:t>
      </w:r>
    </w:p>
    <w:p w14:paraId="2A573FED" w14:textId="77777777" w:rsidR="00D44C7F" w:rsidRDefault="00D44C7F"/>
    <w:p w14:paraId="703C34F2" w14:textId="77777777" w:rsidR="004C283D" w:rsidRDefault="004C283D" w:rsidP="004C283D"/>
    <w:p w14:paraId="50C81D8D" w14:textId="77777777" w:rsidR="004C283D" w:rsidRDefault="004C283D" w:rsidP="004C283D">
      <w:r>
        <w:t xml:space="preserve">(a)    </w:t>
      </w:r>
      <w:r>
        <w:tab/>
      </w:r>
      <w:r w:rsidR="00643F8C" w:rsidRPr="00FC69DD">
        <w:rPr>
          <w:position w:val="-30"/>
        </w:rPr>
        <w:object w:dxaOrig="6360" w:dyaOrig="700" w14:anchorId="35EC03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7.8pt;height:34.75pt" o:ole="">
            <v:imagedata r:id="rId5" o:title=""/>
          </v:shape>
          <o:OLEObject Type="Embed" ShapeID="_x0000_i1025" DrawAspect="Content" ObjectID="_1609580909" r:id="rId6"/>
        </w:object>
      </w:r>
    </w:p>
    <w:p w14:paraId="28228AF5" w14:textId="77777777" w:rsidR="004C283D" w:rsidRDefault="004C283D" w:rsidP="004C283D"/>
    <w:p w14:paraId="50399F96" w14:textId="77777777" w:rsidR="004C283D" w:rsidRDefault="004C283D" w:rsidP="004C283D">
      <w:r>
        <w:t xml:space="preserve">(b)  </w:t>
      </w:r>
      <w:r>
        <w:tab/>
      </w:r>
      <w:r w:rsidR="00643F8C" w:rsidRPr="00FC69DD">
        <w:rPr>
          <w:position w:val="-24"/>
        </w:rPr>
        <w:object w:dxaOrig="5179" w:dyaOrig="639" w14:anchorId="3A43FC05">
          <v:shape id="_x0000_i1026" type="#_x0000_t75" style="width:259.05pt;height:32.3pt" o:ole="">
            <v:imagedata r:id="rId7" o:title=""/>
          </v:shape>
          <o:OLEObject Type="Embed" ShapeID="_x0000_i1026" DrawAspect="Content" ObjectID="_1609580910" r:id="rId8"/>
        </w:object>
      </w:r>
    </w:p>
    <w:p w14:paraId="4DAC1B60" w14:textId="77777777" w:rsidR="004C283D" w:rsidRDefault="004C283D" w:rsidP="004C283D"/>
    <w:p w14:paraId="5EA32291" w14:textId="77777777" w:rsidR="0060741E" w:rsidRDefault="004C283D" w:rsidP="004C283D">
      <w:r>
        <w:t>(</w:t>
      </w:r>
      <w:proofErr w:type="gramStart"/>
      <w:r>
        <w:t>c )</w:t>
      </w:r>
      <w:proofErr w:type="gramEnd"/>
      <w:r>
        <w:t xml:space="preserve"> </w:t>
      </w:r>
      <w:r>
        <w:tab/>
      </w:r>
      <w:r w:rsidR="00643F8C" w:rsidRPr="00FC69DD">
        <w:rPr>
          <w:position w:val="-24"/>
        </w:rPr>
        <w:object w:dxaOrig="5520" w:dyaOrig="639" w14:anchorId="5D2817A4">
          <v:shape id="_x0000_i1027" type="#_x0000_t75" style="width:276.4pt;height:32.3pt" o:ole="">
            <v:imagedata r:id="rId9" o:title=""/>
          </v:shape>
          <o:OLEObject Type="Embed" ShapeID="_x0000_i1027" DrawAspect="Content" ObjectID="_1609580911" r:id="rId10"/>
        </w:object>
      </w:r>
      <w:r>
        <w:t xml:space="preserve">  </w:t>
      </w:r>
    </w:p>
    <w:p w14:paraId="3371F5B6" w14:textId="77777777" w:rsidR="0060741E" w:rsidRDefault="0060741E"/>
    <w:sectPr w:rsidR="0060741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0"/>
  </w:num>
  <w:num w:numId="11">
    <w:abstractNumId w:val="25"/>
  </w:num>
  <w:num w:numId="12">
    <w:abstractNumId w:val="22"/>
  </w:num>
  <w:num w:numId="13">
    <w:abstractNumId w:val="20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6"/>
  </w:num>
  <w:num w:numId="21">
    <w:abstractNumId w:val="21"/>
  </w:num>
  <w:num w:numId="22">
    <w:abstractNumId w:val="30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45"/>
    <w:rsid w:val="00072996"/>
    <w:rsid w:val="00160702"/>
    <w:rsid w:val="00187CA8"/>
    <w:rsid w:val="001E3474"/>
    <w:rsid w:val="001E375D"/>
    <w:rsid w:val="002348E6"/>
    <w:rsid w:val="00281D52"/>
    <w:rsid w:val="00314D7E"/>
    <w:rsid w:val="00360E6F"/>
    <w:rsid w:val="00400FBC"/>
    <w:rsid w:val="004054CD"/>
    <w:rsid w:val="00425967"/>
    <w:rsid w:val="00454C26"/>
    <w:rsid w:val="004C283D"/>
    <w:rsid w:val="004D74AF"/>
    <w:rsid w:val="00593E99"/>
    <w:rsid w:val="0060741E"/>
    <w:rsid w:val="00643F8C"/>
    <w:rsid w:val="00706EB0"/>
    <w:rsid w:val="007F4098"/>
    <w:rsid w:val="008304E8"/>
    <w:rsid w:val="00891822"/>
    <w:rsid w:val="00972945"/>
    <w:rsid w:val="009C77A3"/>
    <w:rsid w:val="00AD59BC"/>
    <w:rsid w:val="00B97E4E"/>
    <w:rsid w:val="00C40AEC"/>
    <w:rsid w:val="00C677E3"/>
    <w:rsid w:val="00D02921"/>
    <w:rsid w:val="00D44C7F"/>
    <w:rsid w:val="00ED2D60"/>
    <w:rsid w:val="00FC3B08"/>
    <w:rsid w:val="00FC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10FCC39"/>
  <w15:chartTrackingRefBased/>
  <w15:docId w15:val="{4E33B7BF-295C-434E-BC98-5B3A2389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2019-01-21T17:58:00Z</dcterms:created>
  <dcterms:modified xsi:type="dcterms:W3CDTF">2019-01-21T18:00:00Z</dcterms:modified>
</cp:coreProperties>
</file>