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0DE545" w14:textId="77777777" w:rsidR="00113490" w:rsidRDefault="00C6544B">
      <w:pPr>
        <w:rPr>
          <w:b/>
          <w:bCs/>
        </w:rPr>
      </w:pPr>
      <w:r>
        <w:rPr>
          <w:b/>
          <w:bCs/>
        </w:rPr>
        <w:t>Chapter 14, Solution 3</w:t>
      </w:r>
      <w:r w:rsidR="00CE1D37">
        <w:rPr>
          <w:b/>
          <w:bCs/>
        </w:rPr>
        <w:t>4</w:t>
      </w:r>
      <w:r>
        <w:rPr>
          <w:b/>
          <w:bCs/>
        </w:rPr>
        <w:t>.</w:t>
      </w:r>
    </w:p>
    <w:p w14:paraId="29901D9E" w14:textId="77777777" w:rsidR="00113490" w:rsidRDefault="00113490">
      <w:pPr>
        <w:rPr>
          <w:b/>
          <w:bCs/>
        </w:rPr>
      </w:pPr>
    </w:p>
    <w:p w14:paraId="34AEDFEE" w14:textId="77777777" w:rsidR="00113490" w:rsidRPr="00113490" w:rsidRDefault="00113490" w:rsidP="00113490">
      <w:pPr>
        <w:ind w:left="720"/>
        <w:rPr>
          <w:rFonts w:eastAsia="MS Mincho"/>
        </w:rPr>
      </w:pPr>
      <w:r w:rsidRPr="00113490">
        <w:rPr>
          <w:rFonts w:eastAsia="MS Mincho"/>
        </w:rPr>
        <w:t xml:space="preserve">A parallel </w:t>
      </w:r>
      <w:r w:rsidRPr="00113490">
        <w:rPr>
          <w:rFonts w:eastAsia="MS Mincho"/>
          <w:i/>
          <w:iCs/>
        </w:rPr>
        <w:t>RLC</w:t>
      </w:r>
      <w:r w:rsidRPr="00113490">
        <w:rPr>
          <w:rFonts w:eastAsia="MS Mincho"/>
        </w:rPr>
        <w:t xml:space="preserve"> circuit is resonant at 5.6 MHz, has a </w:t>
      </w:r>
      <w:r w:rsidRPr="00113490">
        <w:rPr>
          <w:rFonts w:eastAsia="MS Mincho"/>
          <w:i/>
          <w:iCs/>
        </w:rPr>
        <w:t>Q</w:t>
      </w:r>
      <w:r w:rsidRPr="00113490">
        <w:rPr>
          <w:rFonts w:eastAsia="MS Mincho"/>
        </w:rPr>
        <w:t xml:space="preserve"> of 80, and has a resistive branch of 40 k</w:t>
      </w:r>
      <w:r w:rsidRPr="00113490">
        <w:rPr>
          <w:rFonts w:eastAsia="MS Mincho" w:cs="Courier New"/>
        </w:rPr>
        <w:sym w:font="Symbol" w:char="F057"/>
      </w:r>
      <w:r w:rsidRPr="00113490">
        <w:rPr>
          <w:rFonts w:eastAsia="MS Mincho"/>
        </w:rPr>
        <w:t xml:space="preserve">. Determine the values of </w:t>
      </w:r>
      <w:r w:rsidRPr="00113490">
        <w:rPr>
          <w:rFonts w:eastAsia="MS Mincho"/>
          <w:i/>
          <w:iCs/>
        </w:rPr>
        <w:t>L</w:t>
      </w:r>
      <w:r w:rsidRPr="00113490">
        <w:rPr>
          <w:rFonts w:eastAsia="MS Mincho"/>
        </w:rPr>
        <w:t xml:space="preserve"> and </w:t>
      </w:r>
      <w:r w:rsidRPr="00113490">
        <w:rPr>
          <w:rFonts w:eastAsia="MS Mincho"/>
          <w:i/>
          <w:iCs/>
        </w:rPr>
        <w:t>C</w:t>
      </w:r>
      <w:r w:rsidRPr="00113490">
        <w:rPr>
          <w:rFonts w:eastAsia="MS Mincho"/>
        </w:rPr>
        <w:t xml:space="preserve"> in the other two branches.</w:t>
      </w:r>
    </w:p>
    <w:p w14:paraId="1B6484BC" w14:textId="77777777" w:rsidR="00113490" w:rsidRDefault="00113490">
      <w:pPr>
        <w:rPr>
          <w:b/>
          <w:bCs/>
        </w:rPr>
      </w:pPr>
      <w:bookmarkStart w:id="0" w:name="_GoBack"/>
      <w:bookmarkEnd w:id="0"/>
    </w:p>
    <w:p w14:paraId="13739AE2" w14:textId="15A35A05" w:rsidR="002D74EA" w:rsidRDefault="00113490">
      <w:r>
        <w:rPr>
          <w:b/>
          <w:bCs/>
        </w:rPr>
        <w:t>Solution</w:t>
      </w:r>
    </w:p>
    <w:p w14:paraId="55097A49" w14:textId="77777777" w:rsidR="00BA540D" w:rsidRDefault="00BA540D" w:rsidP="00BA540D"/>
    <w:p w14:paraId="67A52679" w14:textId="77777777" w:rsidR="00BA540D" w:rsidRPr="006020AB" w:rsidRDefault="00054409" w:rsidP="00BA540D">
      <w:pPr>
        <w:ind w:firstLine="720"/>
        <w:rPr>
          <w:b/>
        </w:rPr>
      </w:pPr>
      <w:r w:rsidRPr="00E3318C">
        <w:rPr>
          <w:position w:val="-30"/>
        </w:rPr>
        <w:object w:dxaOrig="6020" w:dyaOrig="680" w14:anchorId="45C868F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1.25pt;height:33.95pt" o:ole="">
            <v:imagedata r:id="rId5" o:title=""/>
          </v:shape>
          <o:OLEObject Type="Embed" ShapeID="_x0000_i1025" DrawAspect="Content" ObjectID="_1609742318" r:id="rId6"/>
        </w:object>
      </w:r>
      <w:r w:rsidR="006020AB">
        <w:rPr>
          <w:b/>
        </w:rPr>
        <w:t>56.84 pF</w:t>
      </w:r>
    </w:p>
    <w:p w14:paraId="45C1D5A2" w14:textId="77777777" w:rsidR="00BA540D" w:rsidRDefault="00BA540D" w:rsidP="00BA540D">
      <w:pPr>
        <w:ind w:firstLine="720"/>
      </w:pPr>
    </w:p>
    <w:p w14:paraId="382D9459" w14:textId="77777777" w:rsidR="00BA540D" w:rsidRPr="000C6729" w:rsidRDefault="00F8766E" w:rsidP="00BA540D">
      <w:pPr>
        <w:ind w:firstLine="720"/>
        <w:rPr>
          <w:b/>
          <w:bCs/>
          <w:u w:val="single"/>
        </w:rPr>
      </w:pPr>
      <w:r w:rsidRPr="00E3318C">
        <w:rPr>
          <w:position w:val="-30"/>
        </w:rPr>
        <w:object w:dxaOrig="5340" w:dyaOrig="760" w14:anchorId="3470A1C7">
          <v:shape id="_x0000_i1026" type="#_x0000_t75" style="width:267.3pt;height:38.05pt" o:ole="">
            <v:imagedata r:id="rId7" o:title=""/>
          </v:shape>
          <o:OLEObject Type="Embed" ShapeID="_x0000_i1026" DrawAspect="Content" ObjectID="_1609742319" r:id="rId8"/>
        </w:object>
      </w:r>
      <w:r w:rsidR="000C6729">
        <w:t xml:space="preserve"> </w:t>
      </w:r>
      <w:proofErr w:type="gramStart"/>
      <w:r w:rsidR="000C6729">
        <w:t xml:space="preserve">=  </w:t>
      </w:r>
      <w:r w:rsidR="000C6729" w:rsidRPr="006020AB">
        <w:rPr>
          <w:b/>
          <w:bCs/>
        </w:rPr>
        <w:t>14.21</w:t>
      </w:r>
      <w:proofErr w:type="gramEnd"/>
      <w:r w:rsidR="000C6729" w:rsidRPr="006020AB">
        <w:rPr>
          <w:b/>
          <w:bCs/>
        </w:rPr>
        <w:t xml:space="preserve"> µH</w:t>
      </w:r>
    </w:p>
    <w:p w14:paraId="47A0F4C5" w14:textId="77777777" w:rsidR="00BA540D" w:rsidRDefault="00BA540D" w:rsidP="00BA540D"/>
    <w:p w14:paraId="04DB0CA0" w14:textId="77777777" w:rsidR="002D74EA" w:rsidRDefault="002D74EA"/>
    <w:p w14:paraId="62800E8B" w14:textId="77777777" w:rsidR="002D74EA" w:rsidRPr="002D74EA" w:rsidRDefault="002D74EA"/>
    <w:sectPr w:rsidR="002D74EA" w:rsidRPr="002D74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A11"/>
    <w:rsid w:val="00054409"/>
    <w:rsid w:val="000C6729"/>
    <w:rsid w:val="00113490"/>
    <w:rsid w:val="001E2106"/>
    <w:rsid w:val="001F55BA"/>
    <w:rsid w:val="002D74EA"/>
    <w:rsid w:val="00392235"/>
    <w:rsid w:val="004022DB"/>
    <w:rsid w:val="006020AB"/>
    <w:rsid w:val="006C151C"/>
    <w:rsid w:val="009E4DFA"/>
    <w:rsid w:val="00B73D92"/>
    <w:rsid w:val="00BA540D"/>
    <w:rsid w:val="00C6544B"/>
    <w:rsid w:val="00C67A11"/>
    <w:rsid w:val="00CE1D37"/>
    <w:rsid w:val="00E3318C"/>
    <w:rsid w:val="00F1694F"/>
    <w:rsid w:val="00F87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4D801592"/>
  <w15:chartTrackingRefBased/>
  <w15:docId w15:val="{94BEF04A-6286-49E1-B0B2-10A42D454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2019-01-23T14:33:00Z</dcterms:created>
  <dcterms:modified xsi:type="dcterms:W3CDTF">2019-01-23T14:35:00Z</dcterms:modified>
</cp:coreProperties>
</file>