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1714B0">
      <w:pPr>
        <w:rPr>
          <w:b/>
          <w:bCs/>
        </w:rPr>
      </w:pPr>
      <w:r>
        <w:rPr>
          <w:b/>
          <w:bCs/>
        </w:rPr>
        <w:t xml:space="preserve">Chapter 16, Solution </w:t>
      </w:r>
      <w:r w:rsidR="0006047B">
        <w:rPr>
          <w:b/>
          <w:bCs/>
        </w:rPr>
        <w:t>101</w:t>
      </w:r>
      <w:r w:rsidR="00DD23EB">
        <w:rPr>
          <w:b/>
          <w:bCs/>
        </w:rPr>
        <w:t xml:space="preserve">. </w:t>
      </w:r>
    </w:p>
    <w:p w:rsidR="00DD23EB" w:rsidRDefault="00DD23EB">
      <w:pPr>
        <w:rPr>
          <w:b/>
          <w:bCs/>
        </w:rPr>
      </w:pPr>
    </w:p>
    <w:p w:rsidR="00D53590" w:rsidRDefault="00D53590" w:rsidP="00D53590">
      <w:r>
        <w:t>We apply KCL at the noninverting terminal at the op amp.</w:t>
      </w:r>
    </w:p>
    <w:p w:rsidR="00D53590" w:rsidRDefault="00006ACF" w:rsidP="00D53590">
      <w:pPr>
        <w:ind w:firstLine="720"/>
      </w:pPr>
      <w:r w:rsidRPr="00473B0B">
        <w:rPr>
          <w:position w:val="-12"/>
        </w:rPr>
        <w:object w:dxaOrig="3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pt;height:18pt" o:ole="" fillcolor="window">
            <v:imagedata r:id="rId5" o:title=""/>
          </v:shape>
          <o:OLEObject Type="Embed" ProgID="Equation.3" ShapeID="_x0000_i1025" DrawAspect="Content" ObjectID="_1373170620" r:id="rId6"/>
        </w:object>
      </w:r>
    </w:p>
    <w:p w:rsidR="00D53590" w:rsidRDefault="00006ACF" w:rsidP="00D53590">
      <w:pPr>
        <w:ind w:firstLine="720"/>
      </w:pPr>
      <w:r w:rsidRPr="00473B0B">
        <w:rPr>
          <w:position w:val="-12"/>
        </w:rPr>
        <w:object w:dxaOrig="2140" w:dyaOrig="360">
          <v:shape id="_x0000_i1026" type="#_x0000_t75" style="width:107.25pt;height:18pt" o:ole="" fillcolor="window">
            <v:imagedata r:id="rId7" o:title=""/>
          </v:shape>
          <o:OLEObject Type="Embed" ProgID="Equation.3" ShapeID="_x0000_i1026" DrawAspect="Content" ObjectID="_1373170621" r:id="rId8"/>
        </w:object>
      </w:r>
    </w:p>
    <w:p w:rsidR="00D53590" w:rsidRDefault="00006ACF" w:rsidP="00D53590">
      <w:pPr>
        <w:ind w:firstLine="720"/>
      </w:pPr>
      <w:r w:rsidRPr="00473B0B">
        <w:rPr>
          <w:position w:val="-28"/>
        </w:rPr>
        <w:object w:dxaOrig="1420" w:dyaOrig="700">
          <v:shape id="_x0000_i1027" type="#_x0000_t75" style="width:71.25pt;height:35.25pt" o:ole="" fillcolor="window">
            <v:imagedata r:id="rId9" o:title=""/>
          </v:shape>
          <o:OLEObject Type="Embed" ProgID="Equation.3" ShapeID="_x0000_i1027" DrawAspect="Content" ObjectID="_1373170622" r:id="rId10"/>
        </w:object>
      </w:r>
    </w:p>
    <w:p w:rsidR="00D53590" w:rsidRDefault="00D53590" w:rsidP="00D53590">
      <w:pPr>
        <w:ind w:firstLine="720"/>
      </w:pPr>
    </w:p>
    <w:p w:rsidR="00D53590" w:rsidRDefault="00D53590" w:rsidP="00D53590">
      <w:r>
        <w:t>Let</w:t>
      </w:r>
      <w:r>
        <w:tab/>
      </w:r>
      <w:r w:rsidR="00006ACF" w:rsidRPr="00473B0B">
        <w:rPr>
          <w:position w:val="-10"/>
        </w:rPr>
        <w:object w:dxaOrig="880" w:dyaOrig="340">
          <v:shape id="_x0000_i1028" type="#_x0000_t75" style="width:44.25pt;height:17.25pt" o:ole="" fillcolor="window">
            <v:imagedata r:id="rId11" o:title=""/>
          </v:shape>
          <o:OLEObject Type="Embed" ProgID="Equation.3" ShapeID="_x0000_i1028" DrawAspect="Content" ObjectID="_1373170623" r:id="rId12"/>
        </w:object>
      </w:r>
      <w:proofErr w:type="gramStart"/>
      <w:r>
        <w:t>,</w:t>
      </w:r>
      <w:r>
        <w:tab/>
      </w:r>
      <w:r w:rsidR="00006ACF" w:rsidRPr="00473B0B">
        <w:rPr>
          <w:position w:val="-10"/>
        </w:rPr>
        <w:object w:dxaOrig="1040" w:dyaOrig="340">
          <v:shape id="_x0000_i1029" type="#_x0000_t75" style="width:51.75pt;height:17.25pt" o:ole="" fillcolor="window">
            <v:imagedata r:id="rId13" o:title=""/>
          </v:shape>
          <o:OLEObject Type="Embed" ProgID="Equation.3" ShapeID="_x0000_i1029" DrawAspect="Content" ObjectID="_1373170624" r:id="rId14"/>
        </w:object>
      </w:r>
      <w:r>
        <w:t>,</w:t>
      </w:r>
      <w:proofErr w:type="gramEnd"/>
      <w:r>
        <w:tab/>
      </w:r>
      <w:r w:rsidR="00006ACF" w:rsidRPr="00473B0B">
        <w:rPr>
          <w:position w:val="-12"/>
        </w:rPr>
        <w:object w:dxaOrig="940" w:dyaOrig="360">
          <v:shape id="_x0000_i1030" type="#_x0000_t75" style="width:47.25pt;height:18pt" o:ole="" fillcolor="window">
            <v:imagedata r:id="rId15" o:title=""/>
          </v:shape>
          <o:OLEObject Type="Embed" ProgID="Equation.3" ShapeID="_x0000_i1030" DrawAspect="Content" ObjectID="_1373170625" r:id="rId16"/>
        </w:object>
      </w:r>
    </w:p>
    <w:p w:rsidR="00D53590" w:rsidRDefault="00006ACF" w:rsidP="00D53590">
      <w:pPr>
        <w:ind w:firstLine="720"/>
      </w:pPr>
      <w:r w:rsidRPr="00473B0B">
        <w:rPr>
          <w:position w:val="-28"/>
        </w:rPr>
        <w:object w:dxaOrig="2960" w:dyaOrig="700">
          <v:shape id="_x0000_i1031" type="#_x0000_t75" style="width:147.75pt;height:35.25pt" o:ole="" fillcolor="window">
            <v:imagedata r:id="rId17" o:title=""/>
          </v:shape>
          <o:OLEObject Type="Embed" ProgID="Equation.3" ShapeID="_x0000_i1031" DrawAspect="Content" ObjectID="_1373170626" r:id="rId18"/>
        </w:object>
      </w:r>
    </w:p>
    <w:p w:rsidR="00D53590" w:rsidRDefault="00D53590" w:rsidP="00D53590"/>
    <w:p w:rsidR="00D53590" w:rsidRDefault="00D53590" w:rsidP="00D53590">
      <w:r>
        <w:t>Comparing this with the given transfer function,</w:t>
      </w:r>
    </w:p>
    <w:p w:rsidR="00D53590" w:rsidRDefault="00006ACF" w:rsidP="00D53590">
      <w:pPr>
        <w:ind w:firstLine="720"/>
      </w:pPr>
      <w:r w:rsidRPr="00473B0B">
        <w:rPr>
          <w:position w:val="-28"/>
        </w:rPr>
        <w:object w:dxaOrig="720" w:dyaOrig="700">
          <v:shape id="_x0000_i1032" type="#_x0000_t75" style="width:36pt;height:35.25pt" o:ole="" fillcolor="window">
            <v:imagedata r:id="rId19" o:title=""/>
          </v:shape>
          <o:OLEObject Type="Embed" ProgID="Equation.3" ShapeID="_x0000_i1032" DrawAspect="Content" ObjectID="_1373170627" r:id="rId20"/>
        </w:object>
      </w:r>
      <w:r w:rsidR="00D53590">
        <w:t>,</w:t>
      </w:r>
      <w:r w:rsidR="00D53590">
        <w:tab/>
      </w:r>
      <w:r w:rsidRPr="00473B0B">
        <w:rPr>
          <w:position w:val="-28"/>
        </w:rPr>
        <w:object w:dxaOrig="1100" w:dyaOrig="680">
          <v:shape id="_x0000_i1033" type="#_x0000_t75" style="width:54.75pt;height:33.75pt" o:ole="" fillcolor="window">
            <v:imagedata r:id="rId21" o:title=""/>
          </v:shape>
          <o:OLEObject Type="Embed" ProgID="Equation.3" ShapeID="_x0000_i1033" DrawAspect="Content" ObjectID="_1373170628" r:id="rId22"/>
        </w:object>
      </w:r>
    </w:p>
    <w:p w:rsidR="00D53590" w:rsidRDefault="00D53590" w:rsidP="00D53590"/>
    <w:p w:rsidR="00D53590" w:rsidRDefault="00D53590" w:rsidP="00D53590">
      <w:proofErr w:type="gramStart"/>
      <w:r>
        <w:t xml:space="preserve">If </w:t>
      </w:r>
      <w:proofErr w:type="gramEnd"/>
      <w:r w:rsidR="00006ACF" w:rsidRPr="00473B0B">
        <w:rPr>
          <w:position w:val="-10"/>
        </w:rPr>
        <w:object w:dxaOrig="1040" w:dyaOrig="340">
          <v:shape id="_x0000_i1034" type="#_x0000_t75" style="width:51.75pt;height:17.25pt" o:ole="" fillcolor="window">
            <v:imagedata r:id="rId23" o:title=""/>
          </v:shape>
          <o:OLEObject Type="Embed" ProgID="Equation.3" ShapeID="_x0000_i1034" DrawAspect="Content" ObjectID="_1373170629" r:id="rId24"/>
        </w:object>
      </w:r>
      <w:r>
        <w:t>,</w:t>
      </w:r>
    </w:p>
    <w:p w:rsidR="00D53590" w:rsidRDefault="00006ACF" w:rsidP="002B4BDD">
      <w:pPr>
        <w:ind w:firstLine="720"/>
        <w:jc w:val="center"/>
      </w:pPr>
      <w:r w:rsidRPr="00473B0B">
        <w:rPr>
          <w:position w:val="-22"/>
        </w:rPr>
        <w:object w:dxaOrig="1680" w:dyaOrig="620">
          <v:shape id="_x0000_i1035" type="#_x0000_t75" style="width:84pt;height:30.75pt" o:ole="" fillcolor="window">
            <v:imagedata r:id="rId25" o:title=""/>
          </v:shape>
          <o:OLEObject Type="Embed" ProgID="Equation.3" ShapeID="_x0000_i1035" DrawAspect="Content" ObjectID="_1373170630" r:id="rId26"/>
        </w:object>
      </w:r>
      <w:r w:rsidRPr="00FD5A6D">
        <w:rPr>
          <w:b/>
          <w:bCs/>
          <w:position w:val="-10"/>
        </w:rPr>
        <w:object w:dxaOrig="780" w:dyaOrig="320">
          <v:shape id="_x0000_i1036" type="#_x0000_t75" style="width:39pt;height:15.75pt" o:ole="" fillcolor="window">
            <v:imagedata r:id="rId27" o:title=""/>
          </v:shape>
          <o:OLEObject Type="Embed" ProgID="Equation.3" ShapeID="_x0000_i1036" DrawAspect="Content" ObjectID="_1373170631" r:id="rId28"/>
        </w:object>
      </w:r>
    </w:p>
    <w:p w:rsidR="00D53590" w:rsidRDefault="00D53590" w:rsidP="00D53590"/>
    <w:p w:rsidR="00D53590" w:rsidRDefault="00D53590">
      <w:pPr>
        <w:rPr>
          <w:b/>
          <w:bCs/>
        </w:rPr>
      </w:pPr>
    </w:p>
    <w:sectPr w:rsidR="00D53590" w:rsidSect="00473B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06ACF"/>
    <w:rsid w:val="000364B0"/>
    <w:rsid w:val="0006047B"/>
    <w:rsid w:val="000A06C5"/>
    <w:rsid w:val="000C15E6"/>
    <w:rsid w:val="000D0551"/>
    <w:rsid w:val="000E650D"/>
    <w:rsid w:val="001678E0"/>
    <w:rsid w:val="001714B0"/>
    <w:rsid w:val="001843EB"/>
    <w:rsid w:val="001E2452"/>
    <w:rsid w:val="00290558"/>
    <w:rsid w:val="002B4BDD"/>
    <w:rsid w:val="002C143F"/>
    <w:rsid w:val="002E07D4"/>
    <w:rsid w:val="00322D5A"/>
    <w:rsid w:val="003351DE"/>
    <w:rsid w:val="00383067"/>
    <w:rsid w:val="00386C0E"/>
    <w:rsid w:val="003A423D"/>
    <w:rsid w:val="003E5F58"/>
    <w:rsid w:val="0043233F"/>
    <w:rsid w:val="00473B0B"/>
    <w:rsid w:val="00554EEA"/>
    <w:rsid w:val="00575D72"/>
    <w:rsid w:val="00581BF6"/>
    <w:rsid w:val="00587550"/>
    <w:rsid w:val="005E669E"/>
    <w:rsid w:val="00626577"/>
    <w:rsid w:val="00644A66"/>
    <w:rsid w:val="00680B46"/>
    <w:rsid w:val="006A4768"/>
    <w:rsid w:val="006B3855"/>
    <w:rsid w:val="006D196F"/>
    <w:rsid w:val="006F12BC"/>
    <w:rsid w:val="007848A3"/>
    <w:rsid w:val="007A3AA4"/>
    <w:rsid w:val="008268E6"/>
    <w:rsid w:val="00856741"/>
    <w:rsid w:val="00863AFB"/>
    <w:rsid w:val="00886249"/>
    <w:rsid w:val="008A3F0C"/>
    <w:rsid w:val="009647E0"/>
    <w:rsid w:val="009816C8"/>
    <w:rsid w:val="009E2B51"/>
    <w:rsid w:val="009F30B3"/>
    <w:rsid w:val="00A3665A"/>
    <w:rsid w:val="00AA665B"/>
    <w:rsid w:val="00B75DC3"/>
    <w:rsid w:val="00B91CC0"/>
    <w:rsid w:val="00C82A56"/>
    <w:rsid w:val="00CD1688"/>
    <w:rsid w:val="00CE6256"/>
    <w:rsid w:val="00CF756C"/>
    <w:rsid w:val="00D0457E"/>
    <w:rsid w:val="00D1343B"/>
    <w:rsid w:val="00D53590"/>
    <w:rsid w:val="00D5454F"/>
    <w:rsid w:val="00D74FFB"/>
    <w:rsid w:val="00DD23EB"/>
    <w:rsid w:val="00EB615A"/>
    <w:rsid w:val="00F120FA"/>
    <w:rsid w:val="00F54957"/>
    <w:rsid w:val="00F857B5"/>
    <w:rsid w:val="00F92F7A"/>
    <w:rsid w:val="00FC1533"/>
    <w:rsid w:val="00FD5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B0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73B0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73B0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73B0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73B0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73B0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73B0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0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0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0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0B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473B0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73B0B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73B0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3B0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>C&amp;C Enterprises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2011-05-10T12:33:00Z</dcterms:created>
  <dcterms:modified xsi:type="dcterms:W3CDTF">2011-07-26T11:16:00Z</dcterms:modified>
</cp:coreProperties>
</file>