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011A8" w14:textId="77777777" w:rsidR="008969B7" w:rsidRDefault="008969B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58.</w:t>
      </w:r>
    </w:p>
    <w:p w14:paraId="6CC25164" w14:textId="77777777" w:rsidR="008969B7" w:rsidRDefault="008969B7">
      <w:pPr>
        <w:autoSpaceDE w:val="0"/>
        <w:autoSpaceDN w:val="0"/>
        <w:adjustRightInd w:val="0"/>
      </w:pPr>
    </w:p>
    <w:p w14:paraId="75B950CD" w14:textId="77777777" w:rsidR="008969B7" w:rsidRDefault="008969B7" w:rsidP="00C1352A">
      <w:pPr>
        <w:autoSpaceDE w:val="0"/>
        <w:autoSpaceDN w:val="0"/>
        <w:adjustRightInd w:val="0"/>
        <w:ind w:left="720"/>
      </w:pPr>
      <w:r>
        <w:t xml:space="preserve">The </w:t>
      </w:r>
      <w:r w:rsidR="003B1478">
        <w:t xml:space="preserve">60 W </w:t>
      </w:r>
      <w:r w:rsidR="002837BA">
        <w:t>light bulb</w:t>
      </w:r>
      <w:r>
        <w:t xml:space="preserve"> in Fig. 2.122 is rated </w:t>
      </w:r>
      <w:r w:rsidR="003B1478">
        <w:t xml:space="preserve">at </w:t>
      </w:r>
      <w:r>
        <w:t xml:space="preserve">120 </w:t>
      </w:r>
      <w:r w:rsidR="003B1478">
        <w:t>volts.</w:t>
      </w:r>
      <w:r>
        <w:t xml:space="preserve">  Calculate</w:t>
      </w:r>
      <w:r w:rsidR="003B1478">
        <w:t xml:space="preserve"> the value of</w:t>
      </w:r>
      <w:r>
        <w:t xml:space="preserve"> </w:t>
      </w:r>
      <w:r>
        <w:rPr>
          <w:i/>
          <w:iCs/>
        </w:rPr>
        <w:t>V</w:t>
      </w:r>
      <w:r>
        <w:rPr>
          <w:vertAlign w:val="subscript"/>
        </w:rPr>
        <w:t>s</w:t>
      </w:r>
      <w:r>
        <w:t xml:space="preserve"> to make the </w:t>
      </w:r>
      <w:r w:rsidR="002837BA">
        <w:t>light bulb</w:t>
      </w:r>
      <w:r>
        <w:t xml:space="preserve"> operate at </w:t>
      </w:r>
      <w:r w:rsidR="003B1478">
        <w:t>its</w:t>
      </w:r>
      <w:r>
        <w:t xml:space="preserve"> rated conditions.</w:t>
      </w:r>
    </w:p>
    <w:p w14:paraId="615DC2D4" w14:textId="77777777" w:rsidR="008969B7" w:rsidRDefault="008969B7" w:rsidP="00C1352A">
      <w:pPr>
        <w:autoSpaceDE w:val="0"/>
        <w:autoSpaceDN w:val="0"/>
        <w:adjustRightInd w:val="0"/>
        <w:ind w:left="720" w:firstLine="720"/>
      </w:pPr>
    </w:p>
    <w:p w14:paraId="650830AE" w14:textId="77777777" w:rsidR="008969B7" w:rsidRDefault="008969B7" w:rsidP="00C1352A">
      <w:pPr>
        <w:autoSpaceDE w:val="0"/>
        <w:autoSpaceDN w:val="0"/>
        <w:adjustRightInd w:val="0"/>
        <w:ind w:left="720" w:firstLine="720"/>
      </w:pPr>
    </w:p>
    <w:p w14:paraId="0640721C" w14:textId="4AE6949D" w:rsidR="008969B7" w:rsidRDefault="00347872" w:rsidP="00C1352A">
      <w:pPr>
        <w:ind w:left="720"/>
        <w:rPr>
          <w:iCs/>
        </w:rPr>
      </w:pPr>
      <w:r w:rsidRPr="005B4850">
        <w:rPr>
          <w:i/>
          <w:iCs/>
          <w:noProof/>
        </w:rPr>
        <w:drawing>
          <wp:inline distT="0" distB="0" distL="0" distR="0" wp14:anchorId="4702A7D1" wp14:editId="53C515EA">
            <wp:extent cx="3200400" cy="1295400"/>
            <wp:effectExtent l="0" t="0" r="0" b="0"/>
            <wp:docPr id="1" name="Picture 1" descr="ale29559_0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02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490D" w14:textId="77777777" w:rsidR="003B1478" w:rsidRDefault="003B1478" w:rsidP="00C1352A">
      <w:pPr>
        <w:ind w:left="720"/>
        <w:rPr>
          <w:iCs/>
        </w:rPr>
      </w:pPr>
    </w:p>
    <w:p w14:paraId="7C0D705B" w14:textId="77777777" w:rsidR="003B1478" w:rsidRDefault="003B1478" w:rsidP="00C1352A">
      <w:pPr>
        <w:ind w:left="720"/>
        <w:rPr>
          <w:iCs/>
        </w:rPr>
      </w:pPr>
      <w:r>
        <w:rPr>
          <w:iCs/>
        </w:rPr>
        <w:t>Figure 2.112</w:t>
      </w:r>
    </w:p>
    <w:p w14:paraId="2A9C3DFC" w14:textId="77777777" w:rsidR="003B1478" w:rsidRPr="003B1478" w:rsidRDefault="003B1478" w:rsidP="00C1352A">
      <w:pPr>
        <w:ind w:left="720"/>
        <w:rPr>
          <w:iCs/>
        </w:rPr>
      </w:pPr>
      <w:r>
        <w:rPr>
          <w:iCs/>
        </w:rPr>
        <w:t>For Prob. 2.58.</w:t>
      </w:r>
    </w:p>
    <w:sectPr w:rsidR="003B1478" w:rsidRPr="003B147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50"/>
    <w:rsid w:val="002837BA"/>
    <w:rsid w:val="00347872"/>
    <w:rsid w:val="003B1478"/>
    <w:rsid w:val="005B4850"/>
    <w:rsid w:val="00627F35"/>
    <w:rsid w:val="008969B7"/>
    <w:rsid w:val="00C1352A"/>
    <w:rsid w:val="00C442F0"/>
    <w:rsid w:val="00D56BDB"/>
    <w:rsid w:val="00EB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61DA436"/>
  <w15:chartTrackingRefBased/>
  <w15:docId w15:val="{593FD9BD-60AA-42F7-B0D6-7AB82B90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2018-11-16T21:50:00Z</dcterms:created>
  <dcterms:modified xsi:type="dcterms:W3CDTF">2018-11-16T21:50:00Z</dcterms:modified>
</cp:coreProperties>
</file>