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FEAED" w14:textId="77777777" w:rsidR="0079413E" w:rsidRDefault="0079413E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45.</w:t>
      </w:r>
    </w:p>
    <w:p w14:paraId="2BF43082" w14:textId="77777777" w:rsidR="0079413E" w:rsidRDefault="0079413E">
      <w:pPr>
        <w:autoSpaceDE w:val="0"/>
        <w:autoSpaceDN w:val="0"/>
        <w:adjustRightInd w:val="0"/>
      </w:pPr>
    </w:p>
    <w:p w14:paraId="51F5BDB9" w14:textId="77777777" w:rsidR="0079413E" w:rsidRDefault="0079413E">
      <w:pPr>
        <w:autoSpaceDE w:val="0"/>
        <w:autoSpaceDN w:val="0"/>
        <w:adjustRightInd w:val="0"/>
        <w:ind w:left="360"/>
        <w:jc w:val="both"/>
      </w:pPr>
      <w:r>
        <w:t>Find the Thevenin equivalent of the circuit in Fig. 4.1</w:t>
      </w:r>
      <w:r w:rsidR="00ED7694">
        <w:t>12</w:t>
      </w:r>
      <w:r w:rsidR="006D0D0A">
        <w:t xml:space="preserve"> a</w:t>
      </w:r>
      <w:r w:rsidR="009E1F4B">
        <w:t>s</w:t>
      </w:r>
      <w:r w:rsidR="006D0D0A">
        <w:t xml:space="preserve"> seen by looking into terminals a and b</w:t>
      </w:r>
      <w:r>
        <w:t>.</w:t>
      </w:r>
    </w:p>
    <w:p w14:paraId="5B7C5286" w14:textId="77777777" w:rsidR="0079413E" w:rsidRDefault="0079413E">
      <w:pPr>
        <w:autoSpaceDE w:val="0"/>
        <w:autoSpaceDN w:val="0"/>
        <w:adjustRightInd w:val="0"/>
        <w:ind w:firstLine="720"/>
      </w:pPr>
    </w:p>
    <w:p w14:paraId="4B76C33C" w14:textId="3E717CED" w:rsidR="0079413E" w:rsidRDefault="00725A6B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7F76C40B" wp14:editId="0FC2C7A3">
            <wp:extent cx="3048000" cy="1437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A57F" w14:textId="77777777" w:rsidR="0079413E" w:rsidRDefault="0079413E">
      <w:pPr>
        <w:autoSpaceDE w:val="0"/>
        <w:autoSpaceDN w:val="0"/>
        <w:adjustRightInd w:val="0"/>
        <w:ind w:firstLine="720"/>
      </w:pPr>
    </w:p>
    <w:p w14:paraId="19D5C4AB" w14:textId="77777777" w:rsidR="0079413E" w:rsidRDefault="00ED7694">
      <w:pPr>
        <w:autoSpaceDE w:val="0"/>
        <w:autoSpaceDN w:val="0"/>
        <w:adjustRightInd w:val="0"/>
        <w:ind w:left="360"/>
      </w:pPr>
      <w:r>
        <w:t>Figure 4.112</w:t>
      </w:r>
    </w:p>
    <w:p w14:paraId="38E68B32" w14:textId="77777777" w:rsidR="006D0D0A" w:rsidRDefault="006D0D0A">
      <w:pPr>
        <w:autoSpaceDE w:val="0"/>
        <w:autoSpaceDN w:val="0"/>
        <w:adjustRightInd w:val="0"/>
        <w:ind w:left="360"/>
      </w:pPr>
      <w:r>
        <w:t>For Prob. 4.45</w:t>
      </w:r>
      <w:r w:rsidR="00454339">
        <w:t>.</w:t>
      </w:r>
    </w:p>
    <w:sectPr w:rsidR="006D0D0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64"/>
    <w:rsid w:val="00203AFF"/>
    <w:rsid w:val="00454339"/>
    <w:rsid w:val="004D473A"/>
    <w:rsid w:val="00545564"/>
    <w:rsid w:val="006D0D0A"/>
    <w:rsid w:val="00725A6B"/>
    <w:rsid w:val="0079413E"/>
    <w:rsid w:val="009C0209"/>
    <w:rsid w:val="009E1F4B"/>
    <w:rsid w:val="00ED7694"/>
    <w:rsid w:val="00F7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A077366"/>
  <w15:chartTrackingRefBased/>
  <w15:docId w15:val="{78F6D238-5C52-4D56-81AA-3FC86E98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2018-11-25T22:22:00Z</dcterms:created>
  <dcterms:modified xsi:type="dcterms:W3CDTF">2018-11-25T22:22:00Z</dcterms:modified>
</cp:coreProperties>
</file>