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716A7" w14:textId="77777777" w:rsidR="00FC4C2F" w:rsidRDefault="00FC4C2F">
      <w:r>
        <w:rPr>
          <w:b/>
          <w:bCs/>
        </w:rPr>
        <w:t>Chapter 7, Solution 33.</w:t>
      </w:r>
      <w:r>
        <w:t xml:space="preserve"> </w:t>
      </w:r>
      <w:bookmarkStart w:id="0" w:name="_GoBack"/>
      <w:bookmarkEnd w:id="0"/>
    </w:p>
    <w:p w14:paraId="1B4CACC2" w14:textId="7CE9136E" w:rsidR="00FC4C2F" w:rsidRDefault="00FC4C2F" w:rsidP="000D1868"/>
    <w:p w14:paraId="77FA08CC" w14:textId="22DDE28A" w:rsidR="000D1868" w:rsidRDefault="000D1868" w:rsidP="000D1868">
      <w:pPr>
        <w:autoSpaceDE w:val="0"/>
        <w:autoSpaceDN w:val="0"/>
        <w:adjustRightInd w:val="0"/>
        <w:ind w:left="720"/>
      </w:pPr>
      <w:r>
        <w:t>The voltage across a 10-mH inductor is 15</w:t>
      </w:r>
      <w:r w:rsidRPr="000D4CB4">
        <w:rPr>
          <w:iCs/>
        </w:rPr>
        <w:sym w:font="Symbol" w:char="F064"/>
      </w:r>
      <w:r w:rsidRPr="000D4CB4">
        <w:t xml:space="preserve"> </w:t>
      </w:r>
      <w:r>
        <w:t>(</w:t>
      </w:r>
      <w:r>
        <w:rPr>
          <w:i/>
          <w:iCs/>
        </w:rPr>
        <w:t>t</w:t>
      </w:r>
      <w:r>
        <w:t xml:space="preserve"> – 2) mV.  Find the inductor current, assuming the inductor is initially uncharged.</w:t>
      </w:r>
    </w:p>
    <w:p w14:paraId="149B6D0F" w14:textId="29B382EF" w:rsidR="000D1868" w:rsidRDefault="000D1868" w:rsidP="000D1868"/>
    <w:p w14:paraId="49847B39" w14:textId="094B3932" w:rsidR="000D1868" w:rsidRDefault="000D1868" w:rsidP="000D1868">
      <w:r>
        <w:rPr>
          <w:b/>
        </w:rPr>
        <w:t>Solution</w:t>
      </w:r>
    </w:p>
    <w:p w14:paraId="678C48C5" w14:textId="77777777" w:rsidR="00FC4C2F" w:rsidRDefault="00FC4C2F"/>
    <w:p w14:paraId="0BD0938C" w14:textId="77777777" w:rsidR="00FC4C2F" w:rsidRDefault="001A1AD7">
      <w:pPr>
        <w:ind w:left="720"/>
      </w:pPr>
      <w:r>
        <w:rPr>
          <w:position w:val="-22"/>
        </w:rPr>
        <w:object w:dxaOrig="2260" w:dyaOrig="620" w14:anchorId="5D5E5A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30.6pt" o:ole="" fillcolor="window">
            <v:imagedata r:id="rId5" o:title=""/>
          </v:shape>
          <o:OLEObject Type="Embed" ShapeID="_x0000_i1025" DrawAspect="Content" ObjectID="_1605936977" r:id="rId6"/>
        </w:object>
      </w:r>
    </w:p>
    <w:p w14:paraId="5BB91D80" w14:textId="77777777" w:rsidR="00FC4C2F" w:rsidRDefault="00FC4C2F">
      <w:pPr>
        <w:ind w:left="720"/>
      </w:pPr>
    </w:p>
    <w:p w14:paraId="67ADA7D1" w14:textId="77777777" w:rsidR="00FC4C2F" w:rsidRDefault="000A35C9">
      <w:pPr>
        <w:ind w:left="720"/>
      </w:pPr>
      <w:r w:rsidRPr="0062765E">
        <w:rPr>
          <w:position w:val="-24"/>
        </w:rPr>
        <w:object w:dxaOrig="3200" w:dyaOrig="660" w14:anchorId="07BFCE7C">
          <v:shape id="_x0000_i1026" type="#_x0000_t75" style="width:159.7pt;height:33.1pt" o:ole="" fillcolor="window">
            <v:imagedata r:id="rId7" o:title=""/>
          </v:shape>
          <o:OLEObject Type="Embed" ShapeID="_x0000_i1026" DrawAspect="Content" ObjectID="_1605936978" r:id="rId8"/>
        </w:object>
      </w:r>
    </w:p>
    <w:p w14:paraId="0C0BE17C" w14:textId="77777777" w:rsidR="00FC4C2F" w:rsidRDefault="00FC4C2F">
      <w:pPr>
        <w:ind w:left="720"/>
      </w:pPr>
    </w:p>
    <w:p w14:paraId="3ED5FC62" w14:textId="77777777" w:rsidR="00FC4C2F" w:rsidRDefault="001A1AD7" w:rsidP="00DB0978">
      <w:pPr>
        <w:ind w:left="720"/>
        <w:jc w:val="center"/>
      </w:pPr>
      <w:r>
        <w:rPr>
          <w:position w:val="-10"/>
        </w:rPr>
        <w:object w:dxaOrig="580" w:dyaOrig="320" w14:anchorId="64611814">
          <v:shape id="_x0000_i1027" type="#_x0000_t75" style="width:28.95pt;height:15.7pt" o:ole="" fillcolor="window">
            <v:imagedata r:id="rId9" o:title=""/>
          </v:shape>
          <o:OLEObject Type="Embed" ShapeID="_x0000_i1027" DrawAspect="Content" ObjectID="_1605936979" r:id="rId10"/>
        </w:object>
      </w:r>
      <w:r w:rsidR="00DB0978" w:rsidRPr="00DB0978">
        <w:rPr>
          <w:position w:val="-10"/>
        </w:rPr>
        <w:object w:dxaOrig="1380" w:dyaOrig="320" w14:anchorId="7BE59778">
          <v:shape id="_x0000_i1028" type="#_x0000_t75" style="width:68.7pt;height:15.7pt" o:ole="" fillcolor="window">
            <v:imagedata r:id="rId11" o:title=""/>
          </v:shape>
          <o:OLEObject Type="Embed" ShapeID="_x0000_i1028" DrawAspect="Content" ObjectID="_1605936980" r:id="rId12"/>
        </w:object>
      </w:r>
    </w:p>
    <w:p w14:paraId="32400721" w14:textId="77777777" w:rsidR="00FC4C2F" w:rsidRDefault="00FC4C2F">
      <w:pPr>
        <w:ind w:left="1440"/>
      </w:pPr>
    </w:p>
    <w:sectPr w:rsidR="00FC4C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1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11"/>
  </w:num>
  <w:num w:numId="7">
    <w:abstractNumId w:val="3"/>
  </w:num>
  <w:num w:numId="8">
    <w:abstractNumId w:val="8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D7"/>
    <w:rsid w:val="000A35C9"/>
    <w:rsid w:val="000D1868"/>
    <w:rsid w:val="001A1AD7"/>
    <w:rsid w:val="00211AD1"/>
    <w:rsid w:val="003B26AE"/>
    <w:rsid w:val="0062765E"/>
    <w:rsid w:val="00C33551"/>
    <w:rsid w:val="00DB0978"/>
    <w:rsid w:val="00F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0BA92DC"/>
  <w15:chartTrackingRefBased/>
  <w15:docId w15:val="{783FD210-BE48-49D4-8B1E-50F644BD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2018-12-10T13:30:00Z</dcterms:created>
  <dcterms:modified xsi:type="dcterms:W3CDTF">2018-12-10T13:32:00Z</dcterms:modified>
</cp:coreProperties>
</file>