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27FAF" w14:textId="2DC490D4" w:rsidR="00CC4EAF" w:rsidRDefault="00CC4EAF">
      <w:pPr>
        <w:rPr>
          <w:b/>
          <w:bCs/>
        </w:rPr>
      </w:pPr>
      <w:r>
        <w:rPr>
          <w:b/>
          <w:bCs/>
        </w:rPr>
        <w:t xml:space="preserve">Chapter 12, Solution 66. </w:t>
      </w:r>
    </w:p>
    <w:p w14:paraId="68F4E171" w14:textId="15799062" w:rsidR="00F007E5" w:rsidRDefault="00F007E5">
      <w:pPr>
        <w:rPr>
          <w:b/>
          <w:bCs/>
        </w:rPr>
      </w:pPr>
    </w:p>
    <w:p w14:paraId="50D3BADB" w14:textId="77777777" w:rsidR="00F007E5" w:rsidRPr="00F007E5" w:rsidRDefault="00F007E5" w:rsidP="00F007E5">
      <w:pPr>
        <w:ind w:left="720"/>
        <w:rPr>
          <w:rFonts w:eastAsia="MS Mincho"/>
        </w:rPr>
      </w:pPr>
      <w:r w:rsidRPr="00F007E5">
        <w:rPr>
          <w:rFonts w:eastAsia="MS Mincho"/>
        </w:rPr>
        <w:t>A three-phase, four-wire system operating with a 208-V line voltage is shown in Fig. 12.71.  The source voltages are balanced. The power absorbed by the resistive wye-connected load is measured by the three-wattmeter method.  Calculate:</w:t>
      </w:r>
    </w:p>
    <w:p w14:paraId="65B439F3" w14:textId="77777777" w:rsidR="00F007E5" w:rsidRPr="00F007E5" w:rsidRDefault="00F007E5" w:rsidP="00F007E5">
      <w:pPr>
        <w:ind w:left="720"/>
        <w:rPr>
          <w:rFonts w:eastAsia="MS Mincho"/>
        </w:rPr>
      </w:pPr>
    </w:p>
    <w:p w14:paraId="4E2009AD" w14:textId="77777777" w:rsidR="00F007E5" w:rsidRPr="00F007E5" w:rsidRDefault="00F007E5" w:rsidP="00F007E5">
      <w:pPr>
        <w:ind w:left="1440"/>
        <w:rPr>
          <w:rFonts w:eastAsia="MS Mincho"/>
        </w:rPr>
      </w:pPr>
      <w:r w:rsidRPr="00F007E5">
        <w:rPr>
          <w:rFonts w:eastAsia="MS Mincho"/>
        </w:rPr>
        <w:t>(a) the voltage to neutral</w:t>
      </w:r>
    </w:p>
    <w:p w14:paraId="3E2008FD" w14:textId="77777777" w:rsidR="00F007E5" w:rsidRPr="00F007E5" w:rsidRDefault="00F007E5" w:rsidP="00F007E5">
      <w:pPr>
        <w:ind w:left="1440"/>
        <w:rPr>
          <w:rFonts w:eastAsia="MS Mincho"/>
        </w:rPr>
      </w:pPr>
      <w:r w:rsidRPr="00F007E5">
        <w:rPr>
          <w:rFonts w:eastAsia="MS Mincho"/>
        </w:rPr>
        <w:t xml:space="preserve">(b) the currents </w:t>
      </w:r>
      <w:r w:rsidRPr="00F007E5">
        <w:rPr>
          <w:rFonts w:eastAsia="MS Mincho"/>
          <w:b/>
          <w:bCs/>
        </w:rPr>
        <w:t>I</w:t>
      </w:r>
      <w:r w:rsidRPr="00F007E5">
        <w:rPr>
          <w:rFonts w:eastAsia="MS Mincho"/>
          <w:b/>
          <w:bCs/>
          <w:vertAlign w:val="subscript"/>
        </w:rPr>
        <w:t>1</w:t>
      </w:r>
      <w:r w:rsidRPr="00F007E5">
        <w:rPr>
          <w:rFonts w:eastAsia="MS Mincho"/>
        </w:rPr>
        <w:t xml:space="preserve">, </w:t>
      </w:r>
      <w:r w:rsidRPr="00F007E5">
        <w:rPr>
          <w:rFonts w:eastAsia="MS Mincho"/>
          <w:b/>
          <w:bCs/>
        </w:rPr>
        <w:t>I</w:t>
      </w:r>
      <w:r w:rsidRPr="00F007E5">
        <w:rPr>
          <w:rFonts w:eastAsia="MS Mincho"/>
          <w:b/>
          <w:bCs/>
          <w:vertAlign w:val="subscript"/>
        </w:rPr>
        <w:t>2</w:t>
      </w:r>
      <w:r w:rsidRPr="00F007E5">
        <w:rPr>
          <w:rFonts w:eastAsia="MS Mincho"/>
        </w:rPr>
        <w:t xml:space="preserve">, </w:t>
      </w:r>
      <w:r w:rsidRPr="00F007E5">
        <w:rPr>
          <w:rFonts w:eastAsia="MS Mincho"/>
          <w:b/>
          <w:bCs/>
        </w:rPr>
        <w:t>I</w:t>
      </w:r>
      <w:r w:rsidRPr="00F007E5">
        <w:rPr>
          <w:rFonts w:eastAsia="MS Mincho"/>
          <w:b/>
          <w:bCs/>
          <w:vertAlign w:val="subscript"/>
        </w:rPr>
        <w:t>3</w:t>
      </w:r>
      <w:r w:rsidRPr="00F007E5">
        <w:rPr>
          <w:rFonts w:eastAsia="MS Mincho"/>
        </w:rPr>
        <w:t xml:space="preserve">, and </w:t>
      </w:r>
      <w:r w:rsidRPr="00F007E5">
        <w:rPr>
          <w:rFonts w:eastAsia="MS Mincho"/>
          <w:b/>
          <w:bCs/>
        </w:rPr>
        <w:t>I</w:t>
      </w:r>
      <w:r w:rsidRPr="00F007E5">
        <w:rPr>
          <w:rFonts w:eastAsia="MS Mincho"/>
          <w:b/>
          <w:bCs/>
          <w:vertAlign w:val="subscript"/>
        </w:rPr>
        <w:t>n</w:t>
      </w:r>
    </w:p>
    <w:p w14:paraId="6E05B543" w14:textId="77777777" w:rsidR="00F007E5" w:rsidRPr="00F007E5" w:rsidRDefault="00F007E5" w:rsidP="00F007E5">
      <w:pPr>
        <w:ind w:left="1440"/>
        <w:rPr>
          <w:rFonts w:eastAsia="MS Mincho"/>
        </w:rPr>
      </w:pPr>
      <w:r w:rsidRPr="00F007E5">
        <w:rPr>
          <w:rFonts w:eastAsia="MS Mincho"/>
        </w:rPr>
        <w:t>(c) the readings of the wattmeters</w:t>
      </w:r>
    </w:p>
    <w:p w14:paraId="6C07C5FF" w14:textId="77777777" w:rsidR="00F007E5" w:rsidRPr="00F007E5" w:rsidRDefault="00F007E5" w:rsidP="00F007E5">
      <w:pPr>
        <w:ind w:left="1440"/>
        <w:rPr>
          <w:rFonts w:eastAsia="MS Mincho"/>
        </w:rPr>
      </w:pPr>
      <w:r w:rsidRPr="00F007E5">
        <w:rPr>
          <w:rFonts w:eastAsia="MS Mincho"/>
        </w:rPr>
        <w:t>(d) the total power absorbed by the load</w:t>
      </w:r>
    </w:p>
    <w:p w14:paraId="0143AED1" w14:textId="77777777" w:rsidR="00F007E5" w:rsidRPr="00F007E5" w:rsidRDefault="00F007E5" w:rsidP="00F007E5">
      <w:pPr>
        <w:ind w:left="720"/>
        <w:rPr>
          <w:rFonts w:eastAsia="MS Mincho"/>
        </w:rPr>
      </w:pPr>
      <w:r w:rsidRPr="00F007E5">
        <w:rPr>
          <w:rFonts w:eastAsia="MS Mincho"/>
        </w:rPr>
        <w:t xml:space="preserve"> </w:t>
      </w:r>
    </w:p>
    <w:p w14:paraId="1C96400D" w14:textId="77777777" w:rsidR="00F007E5" w:rsidRPr="00F007E5" w:rsidRDefault="00F007E5" w:rsidP="00F007E5">
      <w:pPr>
        <w:ind w:left="1440"/>
        <w:rPr>
          <w:rFonts w:eastAsia="MS Mincho" w:cs="Courier New"/>
        </w:rPr>
      </w:pPr>
      <w:r w:rsidRPr="00F007E5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9C35B02" wp14:editId="36873AA9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3048000" cy="2562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3E813" w14:textId="77777777" w:rsidR="00F007E5" w:rsidRPr="00F007E5" w:rsidRDefault="00F007E5" w:rsidP="00F007E5">
      <w:pPr>
        <w:ind w:left="1440"/>
        <w:rPr>
          <w:rFonts w:eastAsia="MS Mincho" w:cs="Courier New"/>
        </w:rPr>
      </w:pPr>
    </w:p>
    <w:p w14:paraId="3B8AEC78" w14:textId="77777777" w:rsidR="00F007E5" w:rsidRPr="00F007E5" w:rsidRDefault="00F007E5" w:rsidP="00F007E5">
      <w:pPr>
        <w:ind w:left="720"/>
        <w:rPr>
          <w:rFonts w:eastAsia="MS Mincho"/>
        </w:rPr>
      </w:pPr>
    </w:p>
    <w:p w14:paraId="5B9E855E" w14:textId="77777777" w:rsidR="00F007E5" w:rsidRPr="00F007E5" w:rsidRDefault="00F007E5" w:rsidP="00F007E5">
      <w:pPr>
        <w:ind w:left="720"/>
        <w:rPr>
          <w:rFonts w:eastAsia="MS Mincho"/>
        </w:rPr>
      </w:pPr>
    </w:p>
    <w:p w14:paraId="6B6F55D1" w14:textId="77777777" w:rsidR="00F007E5" w:rsidRPr="00F007E5" w:rsidRDefault="00F007E5" w:rsidP="00F007E5">
      <w:pPr>
        <w:ind w:left="720"/>
        <w:rPr>
          <w:rFonts w:eastAsia="MS Mincho"/>
        </w:rPr>
      </w:pPr>
    </w:p>
    <w:p w14:paraId="293C17A2" w14:textId="77777777" w:rsidR="00F007E5" w:rsidRPr="00F007E5" w:rsidRDefault="00F007E5" w:rsidP="00F007E5">
      <w:pPr>
        <w:ind w:left="720"/>
        <w:rPr>
          <w:rFonts w:eastAsia="MS Mincho"/>
        </w:rPr>
      </w:pPr>
    </w:p>
    <w:p w14:paraId="01635A20" w14:textId="77777777" w:rsidR="00F007E5" w:rsidRPr="00F007E5" w:rsidRDefault="00F007E5" w:rsidP="00F007E5">
      <w:pPr>
        <w:ind w:left="720"/>
        <w:rPr>
          <w:rFonts w:eastAsia="MS Mincho"/>
        </w:rPr>
      </w:pPr>
    </w:p>
    <w:p w14:paraId="5B8540E9" w14:textId="77777777" w:rsidR="00F007E5" w:rsidRPr="00F007E5" w:rsidRDefault="00F007E5" w:rsidP="00F007E5">
      <w:pPr>
        <w:ind w:left="720"/>
        <w:rPr>
          <w:rFonts w:eastAsia="MS Mincho"/>
        </w:rPr>
      </w:pPr>
    </w:p>
    <w:p w14:paraId="221808D5" w14:textId="77777777" w:rsidR="00F007E5" w:rsidRPr="00F007E5" w:rsidRDefault="00F007E5" w:rsidP="00F007E5">
      <w:pPr>
        <w:ind w:left="720"/>
        <w:rPr>
          <w:rFonts w:eastAsia="MS Mincho"/>
        </w:rPr>
      </w:pPr>
    </w:p>
    <w:p w14:paraId="0F179EAF" w14:textId="77777777" w:rsidR="00F007E5" w:rsidRPr="00F007E5" w:rsidRDefault="00F007E5" w:rsidP="00F007E5">
      <w:pPr>
        <w:ind w:left="720"/>
        <w:rPr>
          <w:rFonts w:eastAsia="MS Mincho"/>
        </w:rPr>
      </w:pPr>
    </w:p>
    <w:p w14:paraId="182F681C" w14:textId="77777777" w:rsidR="00F007E5" w:rsidRPr="00F007E5" w:rsidRDefault="00F007E5" w:rsidP="00F007E5">
      <w:pPr>
        <w:ind w:left="720"/>
        <w:rPr>
          <w:rFonts w:eastAsia="MS Mincho"/>
        </w:rPr>
      </w:pPr>
    </w:p>
    <w:p w14:paraId="6DB9A70D" w14:textId="77777777" w:rsidR="00F007E5" w:rsidRPr="00F007E5" w:rsidRDefault="00F007E5" w:rsidP="00F007E5">
      <w:pPr>
        <w:ind w:left="720"/>
        <w:rPr>
          <w:rFonts w:eastAsia="MS Mincho"/>
        </w:rPr>
      </w:pPr>
    </w:p>
    <w:p w14:paraId="064A965C" w14:textId="77777777" w:rsidR="00F007E5" w:rsidRPr="00F007E5" w:rsidRDefault="00F007E5" w:rsidP="00F007E5">
      <w:pPr>
        <w:ind w:left="720"/>
        <w:rPr>
          <w:rFonts w:eastAsia="MS Mincho"/>
        </w:rPr>
      </w:pPr>
      <w:bookmarkStart w:id="0" w:name="_GoBack"/>
      <w:bookmarkEnd w:id="0"/>
    </w:p>
    <w:p w14:paraId="76770BFA" w14:textId="77777777" w:rsidR="00F007E5" w:rsidRPr="00F007E5" w:rsidRDefault="00F007E5" w:rsidP="00F007E5">
      <w:pPr>
        <w:ind w:left="720"/>
        <w:rPr>
          <w:rFonts w:eastAsia="MS Mincho"/>
        </w:rPr>
      </w:pPr>
    </w:p>
    <w:p w14:paraId="50137DBD" w14:textId="77777777" w:rsidR="00F007E5" w:rsidRPr="00F007E5" w:rsidRDefault="00F007E5" w:rsidP="00F007E5">
      <w:pPr>
        <w:ind w:left="720"/>
        <w:rPr>
          <w:rFonts w:eastAsia="MS Mincho"/>
        </w:rPr>
      </w:pPr>
    </w:p>
    <w:p w14:paraId="16CBA8AF" w14:textId="77777777" w:rsidR="00F007E5" w:rsidRPr="00F007E5" w:rsidRDefault="00F007E5" w:rsidP="00F007E5">
      <w:pPr>
        <w:ind w:left="720"/>
        <w:rPr>
          <w:rFonts w:eastAsia="MS Mincho"/>
        </w:rPr>
      </w:pPr>
    </w:p>
    <w:p w14:paraId="1E130011" w14:textId="77777777" w:rsidR="00F007E5" w:rsidRPr="00F007E5" w:rsidRDefault="00F007E5" w:rsidP="00F007E5">
      <w:pPr>
        <w:ind w:left="720"/>
        <w:rPr>
          <w:rFonts w:eastAsia="MS Mincho" w:cs="Courier New"/>
        </w:rPr>
      </w:pPr>
      <w:r w:rsidRPr="00F007E5">
        <w:rPr>
          <w:rFonts w:eastAsia="MS Mincho"/>
        </w:rPr>
        <w:t>Figure 12.71</w:t>
      </w:r>
    </w:p>
    <w:p w14:paraId="59F65262" w14:textId="77777777" w:rsidR="00F007E5" w:rsidRPr="00F007E5" w:rsidRDefault="00F007E5" w:rsidP="00F007E5">
      <w:pPr>
        <w:ind w:left="720"/>
        <w:rPr>
          <w:rFonts w:eastAsia="MS Mincho" w:cs="Courier New"/>
        </w:rPr>
      </w:pPr>
      <w:r w:rsidRPr="00F007E5">
        <w:rPr>
          <w:rFonts w:eastAsia="MS Mincho" w:cs="Courier New"/>
        </w:rPr>
        <w:t>For Prob. 12.66.</w:t>
      </w:r>
    </w:p>
    <w:p w14:paraId="73A4BB64" w14:textId="11B5E996" w:rsidR="00F007E5" w:rsidRDefault="00F007E5">
      <w:pPr>
        <w:rPr>
          <w:b/>
          <w:bCs/>
        </w:rPr>
      </w:pPr>
    </w:p>
    <w:p w14:paraId="0ACED585" w14:textId="3BE2015E" w:rsidR="00F007E5" w:rsidRDefault="00F007E5">
      <w:pPr>
        <w:rPr>
          <w:b/>
          <w:bCs/>
        </w:rPr>
      </w:pPr>
    </w:p>
    <w:p w14:paraId="0B391CF1" w14:textId="7E3E9D56" w:rsidR="00CC4EAF" w:rsidRDefault="00F007E5">
      <w:r>
        <w:rPr>
          <w:b/>
          <w:bCs/>
        </w:rPr>
        <w:t>Solution</w:t>
      </w:r>
      <w:r w:rsidR="00CC4EAF">
        <w:tab/>
      </w:r>
      <w:r w:rsidR="00CC4EAF">
        <w:tab/>
      </w:r>
    </w:p>
    <w:p w14:paraId="2917FE27" w14:textId="77777777" w:rsidR="00CC4EAF" w:rsidRPr="00A02244" w:rsidRDefault="004758F7">
      <w:pPr>
        <w:numPr>
          <w:ilvl w:val="0"/>
          <w:numId w:val="35"/>
        </w:numPr>
      </w:pPr>
      <w:r>
        <w:rPr>
          <w:position w:val="-26"/>
        </w:rPr>
        <w:object w:dxaOrig="1780" w:dyaOrig="680" w14:anchorId="496FB4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4pt;height:33.95pt" o:ole="" fillcolor="window">
            <v:imagedata r:id="rId6" o:title=""/>
          </v:shape>
          <o:OLEObject Type="Embed" ShapeID="_x0000_i1025" DrawAspect="Content" ObjectID="_1609053474" r:id="rId7"/>
        </w:object>
      </w:r>
      <w:r w:rsidRPr="00A02244">
        <w:rPr>
          <w:b/>
          <w:bCs/>
          <w:position w:val="-10"/>
        </w:rPr>
        <w:object w:dxaOrig="660" w:dyaOrig="320" w14:anchorId="5D595E0F">
          <v:shape id="_x0000_i1026" type="#_x0000_t75" style="width:33.1pt;height:15.7pt" o:ole="" fillcolor="window">
            <v:imagedata r:id="rId8" o:title=""/>
          </v:shape>
          <o:OLEObject Type="Embed" ShapeID="_x0000_i1026" DrawAspect="Content" ObjectID="_1609053475" r:id="rId9"/>
        </w:object>
      </w:r>
    </w:p>
    <w:p w14:paraId="187DE547" w14:textId="77777777" w:rsidR="00CC4EAF" w:rsidRPr="00A02244" w:rsidRDefault="00CC4EAF">
      <w:pPr>
        <w:ind w:left="1440"/>
      </w:pPr>
    </w:p>
    <w:p w14:paraId="30D196BB" w14:textId="77777777" w:rsidR="00CC4EAF" w:rsidRPr="00A02244" w:rsidRDefault="00CC4EAF">
      <w:pPr>
        <w:numPr>
          <w:ilvl w:val="0"/>
          <w:numId w:val="35"/>
        </w:numPr>
      </w:pPr>
      <w:r w:rsidRPr="00A02244">
        <w:t xml:space="preserve">Because the load is unbalanced, we have an unbalanced three-phase system.  Assuming an </w:t>
      </w:r>
      <w:proofErr w:type="spellStart"/>
      <w:r w:rsidRPr="00A02244">
        <w:t>abc</w:t>
      </w:r>
      <w:proofErr w:type="spellEnd"/>
      <w:r w:rsidRPr="00A02244">
        <w:t xml:space="preserve"> sequence,</w:t>
      </w:r>
    </w:p>
    <w:p w14:paraId="739057C7" w14:textId="77777777" w:rsidR="00CC4EAF" w:rsidRPr="00A02244" w:rsidRDefault="004758F7">
      <w:pPr>
        <w:ind w:left="2160"/>
      </w:pPr>
      <w:r w:rsidRPr="00A02244">
        <w:rPr>
          <w:position w:val="-22"/>
        </w:rPr>
        <w:object w:dxaOrig="2480" w:dyaOrig="620" w14:anchorId="487A3B2B">
          <v:shape id="_x0000_i1027" type="#_x0000_t75" style="width:124.15pt;height:30.6pt" o:ole="" fillcolor="window">
            <v:imagedata r:id="rId10" o:title=""/>
          </v:shape>
          <o:OLEObject Type="Embed" ShapeID="_x0000_i1027" DrawAspect="Content" ObjectID="_1609053476" r:id="rId11"/>
        </w:object>
      </w:r>
    </w:p>
    <w:p w14:paraId="038450F4" w14:textId="77777777" w:rsidR="00CC4EAF" w:rsidRPr="00A02244" w:rsidRDefault="004758F7">
      <w:pPr>
        <w:ind w:left="2160"/>
      </w:pPr>
      <w:r w:rsidRPr="00A02244">
        <w:rPr>
          <w:position w:val="-22"/>
        </w:rPr>
        <w:object w:dxaOrig="3080" w:dyaOrig="620" w14:anchorId="143CB2AC">
          <v:shape id="_x0000_i1028" type="#_x0000_t75" style="width:153.95pt;height:30.6pt" o:ole="" fillcolor="window">
            <v:imagedata r:id="rId12" o:title=""/>
          </v:shape>
          <o:OLEObject Type="Embed" ShapeID="_x0000_i1028" DrawAspect="Content" ObjectID="_1609053477" r:id="rId13"/>
        </w:object>
      </w:r>
    </w:p>
    <w:p w14:paraId="0622443C" w14:textId="77777777" w:rsidR="00CC4EAF" w:rsidRPr="00A02244" w:rsidRDefault="004758F7">
      <w:pPr>
        <w:ind w:left="2160"/>
      </w:pPr>
      <w:r w:rsidRPr="00A02244">
        <w:rPr>
          <w:position w:val="-22"/>
        </w:rPr>
        <w:object w:dxaOrig="2760" w:dyaOrig="620" w14:anchorId="779F1FFC">
          <v:shape id="_x0000_i1029" type="#_x0000_t75" style="width:138.2pt;height:30.6pt" o:ole="" fillcolor="window">
            <v:imagedata r:id="rId14" o:title=""/>
          </v:shape>
          <o:OLEObject Type="Embed" ShapeID="_x0000_i1029" DrawAspect="Content" ObjectID="_1609053478" r:id="rId15"/>
        </w:object>
      </w:r>
    </w:p>
    <w:p w14:paraId="6BA06FFC" w14:textId="77777777" w:rsidR="00CC4EAF" w:rsidRPr="00A02244" w:rsidRDefault="00CC4EAF">
      <w:pPr>
        <w:ind w:left="1440"/>
      </w:pPr>
    </w:p>
    <w:p w14:paraId="04F50D9D" w14:textId="77777777" w:rsidR="00CC4EAF" w:rsidRPr="00A02244" w:rsidRDefault="004758F7">
      <w:pPr>
        <w:ind w:left="2160"/>
      </w:pPr>
      <w:r w:rsidRPr="00A02244">
        <w:rPr>
          <w:position w:val="-32"/>
        </w:rPr>
        <w:object w:dxaOrig="5899" w:dyaOrig="800" w14:anchorId="2E9B0CE5">
          <v:shape id="_x0000_i1030" type="#_x0000_t75" style="width:294.6pt;height:39.7pt" o:ole="" fillcolor="window">
            <v:imagedata r:id="rId16" o:title=""/>
          </v:shape>
          <o:OLEObject Type="Embed" ShapeID="_x0000_i1030" DrawAspect="Content" ObjectID="_1609053479" r:id="rId17"/>
        </w:object>
      </w:r>
    </w:p>
    <w:p w14:paraId="4817E546" w14:textId="77777777" w:rsidR="00CC4EAF" w:rsidRPr="00A02244" w:rsidRDefault="004758F7">
      <w:pPr>
        <w:ind w:left="2160"/>
      </w:pPr>
      <w:r w:rsidRPr="00A02244">
        <w:rPr>
          <w:position w:val="-22"/>
        </w:rPr>
        <w:object w:dxaOrig="3440" w:dyaOrig="680" w14:anchorId="0D4A7AE5">
          <v:shape id="_x0000_i1031" type="#_x0000_t75" style="width:172.15pt;height:33.95pt" o:ole="" fillcolor="window">
            <v:imagedata r:id="rId18" o:title=""/>
          </v:shape>
          <o:OLEObject Type="Embed" ShapeID="_x0000_i1031" DrawAspect="Content" ObjectID="_1609053480" r:id="rId19"/>
        </w:object>
      </w:r>
    </w:p>
    <w:p w14:paraId="57C392D5" w14:textId="77777777" w:rsidR="00CC4EAF" w:rsidRPr="00A02244" w:rsidRDefault="00CC4EAF">
      <w:pPr>
        <w:ind w:left="1440"/>
      </w:pPr>
    </w:p>
    <w:p w14:paraId="04E4DE82" w14:textId="77777777" w:rsidR="00CC4EAF" w:rsidRPr="00A02244" w:rsidRDefault="00CC4EAF">
      <w:pPr>
        <w:ind w:left="1440"/>
      </w:pPr>
      <w:r w:rsidRPr="00A02244">
        <w:t>Hence,</w:t>
      </w:r>
    </w:p>
    <w:p w14:paraId="5B38CEA2" w14:textId="77777777" w:rsidR="00CC4EAF" w:rsidRPr="00A02244" w:rsidRDefault="004758F7">
      <w:pPr>
        <w:ind w:left="2160"/>
      </w:pPr>
      <w:r w:rsidRPr="00A02244">
        <w:rPr>
          <w:position w:val="-10"/>
        </w:rPr>
        <w:object w:dxaOrig="440" w:dyaOrig="340" w14:anchorId="7D596487">
          <v:shape id="_x0000_i1032" type="#_x0000_t75" style="width:22.35pt;height:17.4pt" o:ole="" fillcolor="window">
            <v:imagedata r:id="rId20" o:title=""/>
          </v:shape>
          <o:OLEObject Type="Embed" ShapeID="_x0000_i1032" DrawAspect="Content" ObjectID="_1609053481" r:id="rId21"/>
        </w:object>
      </w:r>
      <w:r w:rsidRPr="00A02244">
        <w:rPr>
          <w:b/>
          <w:bCs/>
          <w:position w:val="-10"/>
        </w:rPr>
        <w:object w:dxaOrig="620" w:dyaOrig="320" w14:anchorId="697277DE">
          <v:shape id="_x0000_i1033" type="#_x0000_t75" style="width:30.6pt;height:15.7pt" o:ole="" fillcolor="window">
            <v:imagedata r:id="rId22" o:title=""/>
          </v:shape>
          <o:OLEObject Type="Embed" ShapeID="_x0000_i1033" DrawAspect="Content" ObjectID="_1609053482" r:id="rId23"/>
        </w:object>
      </w:r>
      <w:r w:rsidR="00CC4EAF" w:rsidRPr="00A02244">
        <w:t>,</w:t>
      </w:r>
      <w:r w:rsidR="00CC4EAF" w:rsidRPr="00A02244">
        <w:tab/>
      </w:r>
      <w:r w:rsidRPr="00A02244">
        <w:rPr>
          <w:position w:val="-10"/>
        </w:rPr>
        <w:object w:dxaOrig="480" w:dyaOrig="340" w14:anchorId="676D5DFB">
          <v:shape id="_x0000_i1034" type="#_x0000_t75" style="width:24pt;height:17.4pt" o:ole="" fillcolor="window">
            <v:imagedata r:id="rId24" o:title=""/>
          </v:shape>
          <o:OLEObject Type="Embed" ShapeID="_x0000_i1034" DrawAspect="Content" ObjectID="_1609053483" r:id="rId25"/>
        </w:object>
      </w:r>
      <w:r w:rsidRPr="00A02244">
        <w:rPr>
          <w:b/>
          <w:bCs/>
          <w:position w:val="-10"/>
        </w:rPr>
        <w:object w:dxaOrig="440" w:dyaOrig="320" w14:anchorId="69BB5A52">
          <v:shape id="_x0000_i1035" type="#_x0000_t75" style="width:22.35pt;height:15.7pt" o:ole="" fillcolor="window">
            <v:imagedata r:id="rId26" o:title=""/>
          </v:shape>
          <o:OLEObject Type="Embed" ShapeID="_x0000_i1035" DrawAspect="Content" ObjectID="_1609053484" r:id="rId27"/>
        </w:object>
      </w:r>
      <w:r w:rsidR="00CC4EAF" w:rsidRPr="00A02244">
        <w:t>,</w:t>
      </w:r>
      <w:r w:rsidR="00CC4EAF" w:rsidRPr="00A02244">
        <w:tab/>
      </w:r>
      <w:r w:rsidRPr="00A02244">
        <w:rPr>
          <w:position w:val="-12"/>
        </w:rPr>
        <w:object w:dxaOrig="460" w:dyaOrig="360" w14:anchorId="5384EA75">
          <v:shape id="_x0000_i1036" type="#_x0000_t75" style="width:23.15pt;height:18.2pt" o:ole="" fillcolor="window">
            <v:imagedata r:id="rId28" o:title=""/>
          </v:shape>
          <o:OLEObject Type="Embed" ShapeID="_x0000_i1036" DrawAspect="Content" ObjectID="_1609053485" r:id="rId29"/>
        </w:object>
      </w:r>
      <w:r w:rsidRPr="00A02244">
        <w:rPr>
          <w:b/>
          <w:bCs/>
          <w:position w:val="-10"/>
        </w:rPr>
        <w:object w:dxaOrig="440" w:dyaOrig="320" w14:anchorId="2D236F36">
          <v:shape id="_x0000_i1037" type="#_x0000_t75" style="width:22.35pt;height:15.7pt" o:ole="" fillcolor="window">
            <v:imagedata r:id="rId30" o:title=""/>
          </v:shape>
          <o:OLEObject Type="Embed" ShapeID="_x0000_i1037" DrawAspect="Content" ObjectID="_1609053486" r:id="rId31"/>
        </w:object>
      </w:r>
      <w:r w:rsidR="00CC4EAF" w:rsidRPr="00A02244">
        <w:t>,</w:t>
      </w:r>
      <w:r w:rsidR="00CC4EAF" w:rsidRPr="00A02244">
        <w:tab/>
      </w:r>
      <w:r w:rsidRPr="00A02244">
        <w:rPr>
          <w:position w:val="-12"/>
        </w:rPr>
        <w:object w:dxaOrig="520" w:dyaOrig="360" w14:anchorId="436E22E3">
          <v:shape id="_x0000_i1038" type="#_x0000_t75" style="width:25.65pt;height:18.2pt" o:ole="" fillcolor="window">
            <v:imagedata r:id="rId32" o:title=""/>
          </v:shape>
          <o:OLEObject Type="Embed" ShapeID="_x0000_i1038" DrawAspect="Content" ObjectID="_1609053487" r:id="rId33"/>
        </w:object>
      </w:r>
      <w:r w:rsidRPr="00A02244">
        <w:rPr>
          <w:b/>
          <w:bCs/>
          <w:position w:val="-10"/>
        </w:rPr>
        <w:object w:dxaOrig="859" w:dyaOrig="320" w14:anchorId="733D481C">
          <v:shape id="_x0000_i1039" type="#_x0000_t75" style="width:43.05pt;height:15.7pt" o:ole="" fillcolor="window">
            <v:imagedata r:id="rId34" o:title=""/>
          </v:shape>
          <o:OLEObject Type="Embed" ShapeID="_x0000_i1039" DrawAspect="Content" ObjectID="_1609053488" r:id="rId35"/>
        </w:object>
      </w:r>
    </w:p>
    <w:p w14:paraId="2D5BF98A" w14:textId="77777777" w:rsidR="00CC4EAF" w:rsidRPr="00A02244" w:rsidRDefault="00CC4EAF">
      <w:pPr>
        <w:ind w:left="1440"/>
      </w:pPr>
    </w:p>
    <w:p w14:paraId="3C80F10F" w14:textId="77777777" w:rsidR="00CC4EAF" w:rsidRPr="00A02244" w:rsidRDefault="004758F7">
      <w:pPr>
        <w:numPr>
          <w:ilvl w:val="0"/>
          <w:numId w:val="35"/>
        </w:numPr>
      </w:pPr>
      <w:r w:rsidRPr="00A02244">
        <w:rPr>
          <w:position w:val="-10"/>
        </w:rPr>
        <w:object w:dxaOrig="2480" w:dyaOrig="360" w14:anchorId="11045EB9">
          <v:shape id="_x0000_i1040" type="#_x0000_t75" style="width:124.15pt;height:18.2pt" o:ole="" fillcolor="window">
            <v:imagedata r:id="rId36" o:title=""/>
          </v:shape>
          <o:OLEObject Type="Embed" ShapeID="_x0000_i1040" DrawAspect="Content" ObjectID="_1609053489" r:id="rId37"/>
        </w:object>
      </w:r>
      <w:r w:rsidRPr="00A02244">
        <w:rPr>
          <w:b/>
          <w:bCs/>
          <w:position w:val="-10"/>
        </w:rPr>
        <w:object w:dxaOrig="740" w:dyaOrig="320" w14:anchorId="6FB29F1E">
          <v:shape id="_x0000_i1041" type="#_x0000_t75" style="width:37.25pt;height:15.7pt" o:ole="" fillcolor="window">
            <v:imagedata r:id="rId38" o:title=""/>
          </v:shape>
          <o:OLEObject Type="Embed" ShapeID="_x0000_i1041" DrawAspect="Content" ObjectID="_1609053490" r:id="rId39"/>
        </w:object>
      </w:r>
    </w:p>
    <w:p w14:paraId="39ACA2B1" w14:textId="77777777" w:rsidR="00CC4EAF" w:rsidRPr="00A02244" w:rsidRDefault="004758F7">
      <w:pPr>
        <w:ind w:left="1440"/>
      </w:pPr>
      <w:r w:rsidRPr="00A02244">
        <w:rPr>
          <w:position w:val="-10"/>
        </w:rPr>
        <w:object w:dxaOrig="2340" w:dyaOrig="360" w14:anchorId="328F3FC7">
          <v:shape id="_x0000_i1042" type="#_x0000_t75" style="width:116.7pt;height:18.2pt" o:ole="" fillcolor="window">
            <v:imagedata r:id="rId40" o:title=""/>
          </v:shape>
          <o:OLEObject Type="Embed" ShapeID="_x0000_i1042" DrawAspect="Content" ObjectID="_1609053491" r:id="rId41"/>
        </w:object>
      </w:r>
      <w:r w:rsidRPr="00A02244">
        <w:rPr>
          <w:b/>
          <w:bCs/>
          <w:position w:val="-10"/>
        </w:rPr>
        <w:object w:dxaOrig="740" w:dyaOrig="320" w14:anchorId="3C8E9520">
          <v:shape id="_x0000_i1043" type="#_x0000_t75" style="width:37.25pt;height:15.7pt" o:ole="" fillcolor="window">
            <v:imagedata r:id="rId42" o:title=""/>
          </v:shape>
          <o:OLEObject Type="Embed" ShapeID="_x0000_i1043" DrawAspect="Content" ObjectID="_1609053492" r:id="rId43"/>
        </w:object>
      </w:r>
    </w:p>
    <w:p w14:paraId="2EEA3CC3" w14:textId="77777777" w:rsidR="00CC4EAF" w:rsidRPr="00A02244" w:rsidRDefault="004758F7">
      <w:pPr>
        <w:ind w:left="1440"/>
      </w:pPr>
      <w:r w:rsidRPr="00A02244">
        <w:rPr>
          <w:position w:val="-12"/>
        </w:rPr>
        <w:object w:dxaOrig="2340" w:dyaOrig="380" w14:anchorId="44FBD2AD">
          <v:shape id="_x0000_i1044" type="#_x0000_t75" style="width:116.7pt;height:19.05pt" o:ole="" fillcolor="window">
            <v:imagedata r:id="rId44" o:title=""/>
          </v:shape>
          <o:OLEObject Type="Embed" ShapeID="_x0000_i1044" DrawAspect="Content" ObjectID="_1609053493" r:id="rId45"/>
        </w:object>
      </w:r>
      <w:r w:rsidRPr="00A02244">
        <w:rPr>
          <w:b/>
          <w:bCs/>
          <w:position w:val="-10"/>
        </w:rPr>
        <w:object w:dxaOrig="740" w:dyaOrig="320" w14:anchorId="0BCE1FD3">
          <v:shape id="_x0000_i1045" type="#_x0000_t75" style="width:37.25pt;height:15.7pt" o:ole="" fillcolor="window">
            <v:imagedata r:id="rId46" o:title=""/>
          </v:shape>
          <o:OLEObject Type="Embed" ShapeID="_x0000_i1045" DrawAspect="Content" ObjectID="_1609053494" r:id="rId47"/>
        </w:object>
      </w:r>
    </w:p>
    <w:p w14:paraId="6B29E439" w14:textId="77777777" w:rsidR="00CC4EAF" w:rsidRPr="00A02244" w:rsidRDefault="00CC4EAF">
      <w:pPr>
        <w:ind w:left="1440"/>
      </w:pPr>
    </w:p>
    <w:p w14:paraId="41254150" w14:textId="77777777" w:rsidR="00CC4EAF" w:rsidRPr="00A02244" w:rsidRDefault="004758F7">
      <w:pPr>
        <w:numPr>
          <w:ilvl w:val="0"/>
          <w:numId w:val="35"/>
        </w:numPr>
      </w:pPr>
      <w:r w:rsidRPr="00A02244">
        <w:rPr>
          <w:position w:val="-12"/>
        </w:rPr>
        <w:object w:dxaOrig="1880" w:dyaOrig="360" w14:anchorId="7DA7A77B">
          <v:shape id="_x0000_i1046" type="#_x0000_t75" style="width:94.35pt;height:18.2pt" o:ole="" fillcolor="window">
            <v:imagedata r:id="rId48" o:title=""/>
          </v:shape>
          <o:OLEObject Type="Embed" ShapeID="_x0000_i1046" DrawAspect="Content" ObjectID="_1609053495" r:id="rId49"/>
        </w:object>
      </w:r>
      <w:r w:rsidRPr="00A02244">
        <w:rPr>
          <w:b/>
          <w:bCs/>
          <w:position w:val="-10"/>
        </w:rPr>
        <w:object w:dxaOrig="740" w:dyaOrig="320" w14:anchorId="23D124FA">
          <v:shape id="_x0000_i1047" type="#_x0000_t75" style="width:37.25pt;height:15.7pt" o:ole="" fillcolor="window">
            <v:imagedata r:id="rId50" o:title=""/>
          </v:shape>
          <o:OLEObject Type="Embed" ShapeID="_x0000_i1047" DrawAspect="Content" ObjectID="_1609053496" r:id="rId51"/>
        </w:object>
      </w:r>
    </w:p>
    <w:p w14:paraId="4D477566" w14:textId="77777777" w:rsidR="00CC4EAF" w:rsidRPr="00A02244" w:rsidRDefault="00CC4EAF"/>
    <w:sectPr w:rsidR="00CC4EAF" w:rsidRPr="00A022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5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57242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4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2"/>
  </w:num>
  <w:num w:numId="13">
    <w:abstractNumId w:val="20"/>
  </w:num>
  <w:num w:numId="14">
    <w:abstractNumId w:val="32"/>
  </w:num>
  <w:num w:numId="15">
    <w:abstractNumId w:val="30"/>
  </w:num>
  <w:num w:numId="16">
    <w:abstractNumId w:val="2"/>
  </w:num>
  <w:num w:numId="17">
    <w:abstractNumId w:val="9"/>
  </w:num>
  <w:num w:numId="18">
    <w:abstractNumId w:val="6"/>
  </w:num>
  <w:num w:numId="19">
    <w:abstractNumId w:val="31"/>
  </w:num>
  <w:num w:numId="20">
    <w:abstractNumId w:val="27"/>
  </w:num>
  <w:num w:numId="21">
    <w:abstractNumId w:val="21"/>
  </w:num>
  <w:num w:numId="22">
    <w:abstractNumId w:val="33"/>
  </w:num>
  <w:num w:numId="23">
    <w:abstractNumId w:val="15"/>
  </w:num>
  <w:num w:numId="24">
    <w:abstractNumId w:val="19"/>
  </w:num>
  <w:num w:numId="25">
    <w:abstractNumId w:val="16"/>
  </w:num>
  <w:num w:numId="26">
    <w:abstractNumId w:val="25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4"/>
  </w:num>
  <w:num w:numId="32">
    <w:abstractNumId w:val="28"/>
  </w:num>
  <w:num w:numId="33">
    <w:abstractNumId w:val="4"/>
  </w:num>
  <w:num w:numId="34">
    <w:abstractNumId w:val="29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D2"/>
    <w:rsid w:val="004758F7"/>
    <w:rsid w:val="009511D2"/>
    <w:rsid w:val="00A02244"/>
    <w:rsid w:val="00CC4EAF"/>
    <w:rsid w:val="00EB6EBE"/>
    <w:rsid w:val="00F007E5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5338ECB"/>
  <w15:chartTrackingRefBased/>
  <w15:docId w15:val="{EE017BC7-6642-4D64-81ED-15796406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2019-01-15T15:23:00Z</dcterms:created>
  <dcterms:modified xsi:type="dcterms:W3CDTF">2019-01-15T15:25:00Z</dcterms:modified>
</cp:coreProperties>
</file>