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F4E39" w14:textId="57CB570F" w:rsidR="0093744B" w:rsidRDefault="00197693">
      <w:pPr>
        <w:rPr>
          <w:b/>
          <w:bCs/>
        </w:rPr>
      </w:pPr>
      <w:r>
        <w:rPr>
          <w:b/>
          <w:bCs/>
        </w:rPr>
        <w:t>Chapter 14, Solution 60.</w:t>
      </w:r>
    </w:p>
    <w:p w14:paraId="2ED7AF7F" w14:textId="237454D5" w:rsidR="00645100" w:rsidRDefault="00645100">
      <w:pPr>
        <w:rPr>
          <w:b/>
          <w:bCs/>
        </w:rPr>
      </w:pPr>
    </w:p>
    <w:p w14:paraId="40E743F9" w14:textId="1D0F17B8" w:rsidR="00645100" w:rsidRDefault="00645100" w:rsidP="00645100">
      <w:pPr>
        <w:ind w:left="720"/>
        <w:rPr>
          <w:b/>
          <w:bCs/>
        </w:rPr>
      </w:pPr>
      <w:bookmarkStart w:id="0" w:name="_GoBack"/>
      <w:bookmarkEnd w:id="0"/>
      <w:r>
        <w:rPr>
          <w:rFonts w:eastAsia="MS Mincho"/>
        </w:rPr>
        <w:t xml:space="preserve">Obtain the transfer function of a </w:t>
      </w:r>
      <w:proofErr w:type="spellStart"/>
      <w:r>
        <w:rPr>
          <w:rFonts w:eastAsia="MS Mincho"/>
        </w:rPr>
        <w:t>highpass</w:t>
      </w:r>
      <w:proofErr w:type="spellEnd"/>
      <w:r>
        <w:rPr>
          <w:rFonts w:eastAsia="MS Mincho"/>
        </w:rPr>
        <w:t xml:space="preserve"> filter with a passband gain of 10 and a cutoff frequency of 50 rad/s.</w:t>
      </w:r>
    </w:p>
    <w:p w14:paraId="1E026D80" w14:textId="5E2F7B80" w:rsidR="00645100" w:rsidRDefault="00645100">
      <w:pPr>
        <w:rPr>
          <w:b/>
          <w:bCs/>
        </w:rPr>
      </w:pPr>
    </w:p>
    <w:p w14:paraId="5EA1D097" w14:textId="00CC0AB3" w:rsidR="00645100" w:rsidRDefault="00645100">
      <w:pPr>
        <w:rPr>
          <w:b/>
          <w:bCs/>
        </w:rPr>
      </w:pPr>
    </w:p>
    <w:p w14:paraId="2EC32056" w14:textId="2C21B85B" w:rsidR="00645100" w:rsidRDefault="00645100">
      <w:pPr>
        <w:rPr>
          <w:b/>
          <w:bCs/>
        </w:rPr>
      </w:pPr>
      <w:r>
        <w:rPr>
          <w:b/>
          <w:bCs/>
        </w:rPr>
        <w:t>Solution</w:t>
      </w:r>
    </w:p>
    <w:p w14:paraId="4728DBAA" w14:textId="77777777" w:rsidR="0093744B" w:rsidRDefault="0093744B">
      <w:pPr>
        <w:rPr>
          <w:b/>
          <w:bCs/>
        </w:rPr>
      </w:pPr>
    </w:p>
    <w:p w14:paraId="057FE573" w14:textId="77777777" w:rsidR="0093744B" w:rsidRDefault="0093744B">
      <w:r>
        <w:tab/>
      </w:r>
      <w:r w:rsidR="00592BD1">
        <w:rPr>
          <w:position w:val="-28"/>
        </w:rPr>
        <w:object w:dxaOrig="3060" w:dyaOrig="680" w14:anchorId="648AD2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1pt;height:33.95pt" o:ole="" fillcolor="window">
            <v:imagedata r:id="rId5" o:title=""/>
          </v:shape>
          <o:OLEObject Type="Embed" ShapeID="_x0000_i1025" DrawAspect="Content" ObjectID="_1609748468" r:id="rId6"/>
        </w:object>
      </w:r>
      <w:r>
        <w:tab/>
        <w:t>(from Eq. 14.52)</w:t>
      </w:r>
    </w:p>
    <w:p w14:paraId="16921458" w14:textId="77777777" w:rsidR="0093744B" w:rsidRDefault="0093744B">
      <w:pPr>
        <w:ind w:left="1440"/>
      </w:pPr>
    </w:p>
    <w:p w14:paraId="7D2323D8" w14:textId="77777777" w:rsidR="0093744B" w:rsidRDefault="0093744B">
      <w:pPr>
        <w:ind w:left="1440"/>
      </w:pPr>
      <w:r>
        <w:t xml:space="preserve">This has a unity passband gain, i.e. </w:t>
      </w:r>
      <w:r w:rsidR="00592BD1">
        <w:rPr>
          <w:position w:val="-10"/>
        </w:rPr>
        <w:object w:dxaOrig="920" w:dyaOrig="320" w14:anchorId="3CC74684">
          <v:shape id="_x0000_i1026" type="#_x0000_t75" style="width:46.35pt;height:15.7pt" o:ole="" fillcolor="window">
            <v:imagedata r:id="rId7" o:title=""/>
          </v:shape>
          <o:OLEObject Type="Embed" ShapeID="_x0000_i1026" DrawAspect="Content" ObjectID="_1609748469" r:id="rId8"/>
        </w:object>
      </w:r>
      <w:r>
        <w:t>.</w:t>
      </w:r>
    </w:p>
    <w:p w14:paraId="4823184B" w14:textId="77777777" w:rsidR="0093744B" w:rsidRDefault="00592BD1">
      <w:pPr>
        <w:ind w:left="1440"/>
      </w:pPr>
      <w:r>
        <w:rPr>
          <w:position w:val="-22"/>
        </w:rPr>
        <w:object w:dxaOrig="1440" w:dyaOrig="620" w14:anchorId="43E90993">
          <v:shape id="_x0000_i1027" type="#_x0000_t75" style="width:1in;height:30.6pt" o:ole="" fillcolor="window">
            <v:imagedata r:id="rId9" o:title=""/>
          </v:shape>
          <o:OLEObject Type="Embed" ShapeID="_x0000_i1027" DrawAspect="Content" ObjectID="_1609748470" r:id="rId10"/>
        </w:object>
      </w:r>
    </w:p>
    <w:p w14:paraId="0567D4C9" w14:textId="77777777" w:rsidR="0093744B" w:rsidRDefault="00592BD1">
      <w:pPr>
        <w:ind w:left="1440"/>
      </w:pPr>
      <w:r>
        <w:rPr>
          <w:position w:val="-26"/>
        </w:rPr>
        <w:object w:dxaOrig="2760" w:dyaOrig="660" w14:anchorId="5E211B27">
          <v:shape id="_x0000_i1028" type="#_x0000_t75" style="width:138.2pt;height:33.1pt" o:ole="" fillcolor="window">
            <v:imagedata r:id="rId11" o:title=""/>
          </v:shape>
          <o:OLEObject Type="Embed" ShapeID="_x0000_i1028" DrawAspect="Content" ObjectID="_1609748471" r:id="rId12"/>
        </w:object>
      </w:r>
    </w:p>
    <w:p w14:paraId="7B5AC6D5" w14:textId="77777777" w:rsidR="0093744B" w:rsidRDefault="00592BD1" w:rsidP="003C1340">
      <w:pPr>
        <w:ind w:left="720"/>
        <w:jc w:val="center"/>
      </w:pPr>
      <w:r>
        <w:rPr>
          <w:position w:val="-10"/>
        </w:rPr>
        <w:object w:dxaOrig="780" w:dyaOrig="320" w14:anchorId="371B7D56">
          <v:shape id="_x0000_i1029" type="#_x0000_t75" style="width:38.9pt;height:15.7pt" o:ole="" fillcolor="window">
            <v:imagedata r:id="rId13" o:title=""/>
          </v:shape>
          <o:OLEObject Type="Embed" ShapeID="_x0000_i1029" DrawAspect="Content" ObjectID="_1609748472" r:id="rId14"/>
        </w:object>
      </w:r>
      <w:r w:rsidRPr="003C1340">
        <w:rPr>
          <w:b/>
          <w:bCs/>
          <w:position w:val="-26"/>
        </w:rPr>
        <w:object w:dxaOrig="820" w:dyaOrig="680" w14:anchorId="34A421BD">
          <v:shape id="_x0000_i1030" type="#_x0000_t75" style="width:41.4pt;height:33.95pt" o:ole="" fillcolor="window">
            <v:imagedata r:id="rId15" o:title=""/>
          </v:shape>
          <o:OLEObject Type="Embed" ShapeID="_x0000_i1030" DrawAspect="Content" ObjectID="_1609748473" r:id="rId16"/>
        </w:object>
      </w:r>
    </w:p>
    <w:sectPr w:rsidR="00937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64"/>
    <w:rsid w:val="0002777E"/>
    <w:rsid w:val="00197693"/>
    <w:rsid w:val="003C1340"/>
    <w:rsid w:val="00491BBF"/>
    <w:rsid w:val="00592BD1"/>
    <w:rsid w:val="00645100"/>
    <w:rsid w:val="0093744B"/>
    <w:rsid w:val="00BB7E7C"/>
    <w:rsid w:val="00D04666"/>
    <w:rsid w:val="00E50D86"/>
    <w:rsid w:val="00F4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18AF6B4"/>
  <w15:chartTrackingRefBased/>
  <w15:docId w15:val="{008BC57C-6A23-4E30-8737-755A0BEB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2019-01-23T16:12:00Z</dcterms:created>
  <dcterms:modified xsi:type="dcterms:W3CDTF">2019-01-23T16:14:00Z</dcterms:modified>
</cp:coreProperties>
</file>