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EB9DF6" w14:textId="77777777" w:rsidR="00F70BD5" w:rsidRDefault="00F70BD5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 xml:space="preserve">Chapter </w:t>
      </w:r>
      <w:r w:rsidR="0083267F">
        <w:rPr>
          <w:b/>
          <w:bCs/>
        </w:rPr>
        <w:t>16</w:t>
      </w:r>
      <w:r>
        <w:rPr>
          <w:b/>
          <w:bCs/>
        </w:rPr>
        <w:t xml:space="preserve">, Problem </w:t>
      </w:r>
      <w:r w:rsidR="00F40848">
        <w:rPr>
          <w:b/>
          <w:bCs/>
        </w:rPr>
        <w:t>8</w:t>
      </w:r>
      <w:r>
        <w:rPr>
          <w:b/>
          <w:bCs/>
        </w:rPr>
        <w:t>.</w:t>
      </w:r>
    </w:p>
    <w:p w14:paraId="4F179F3D" w14:textId="77777777" w:rsidR="00F70BD5" w:rsidRDefault="00F70BD5">
      <w:pPr>
        <w:autoSpaceDE w:val="0"/>
        <w:autoSpaceDN w:val="0"/>
        <w:adjustRightInd w:val="0"/>
      </w:pPr>
    </w:p>
    <w:p w14:paraId="5844BBD4" w14:textId="77777777" w:rsidR="00F70BD5" w:rsidRDefault="00F70BD5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A branch voltage in an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RLC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circuit is described by</w:t>
      </w:r>
    </w:p>
    <w:p w14:paraId="5FE69798" w14:textId="77777777" w:rsidR="00F70BD5" w:rsidRDefault="00F70BD5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2C528B6B" w14:textId="77777777" w:rsidR="00F70BD5" w:rsidRDefault="000D5C72">
      <w:pPr>
        <w:pStyle w:val="PlainText"/>
        <w:ind w:left="1440"/>
        <w:rPr>
          <w:rFonts w:ascii="Times New Roman" w:eastAsia="MS Mincho" w:hAnsi="Times New Roman"/>
          <w:sz w:val="24"/>
          <w:szCs w:val="24"/>
        </w:rPr>
      </w:pPr>
      <w:r w:rsidRPr="00F70BD5">
        <w:rPr>
          <w:rFonts w:ascii="Times New Roman" w:eastAsia="MS Mincho" w:hAnsi="Times New Roman" w:cs="Times New Roman"/>
          <w:position w:val="-24"/>
          <w:sz w:val="24"/>
          <w:szCs w:val="24"/>
        </w:rPr>
        <w:object w:dxaOrig="2040" w:dyaOrig="660" w14:anchorId="70763A7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1.8pt;height:33.1pt" o:ole="">
            <v:imagedata r:id="rId5" o:title=""/>
          </v:shape>
          <o:OLEObject Type="Embed" ShapeID="_x0000_i1025" DrawAspect="Content" ObjectID="_1610719401" r:id="rId6"/>
        </w:object>
      </w:r>
    </w:p>
    <w:p w14:paraId="75BB629B" w14:textId="77777777" w:rsidR="00F70BD5" w:rsidRDefault="00F70BD5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30C2D33D" w14:textId="77777777" w:rsidR="00F70BD5" w:rsidRDefault="00F70BD5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If the initial conditions are </w:t>
      </w:r>
      <w:proofErr w:type="gramStart"/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MS Mincho" w:hAnsi="Times New Roman" w:cs="Times New Roman"/>
          <w:sz w:val="24"/>
          <w:szCs w:val="24"/>
        </w:rPr>
        <w:t xml:space="preserve">0) = 0 =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dv</w:t>
      </w:r>
      <w:r>
        <w:rPr>
          <w:rFonts w:ascii="Times New Roman" w:eastAsia="MS Mincho" w:hAnsi="Times New Roman" w:cs="Times New Roman"/>
          <w:sz w:val="24"/>
          <w:szCs w:val="24"/>
        </w:rPr>
        <w:t>(0)/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dt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, find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>).</w:t>
      </w:r>
    </w:p>
    <w:sectPr w:rsidR="00F70BD5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A8A65BB"/>
    <w:multiLevelType w:val="hybridMultilevel"/>
    <w:tmpl w:val="E3E20A3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F6C"/>
    <w:rsid w:val="000D5C72"/>
    <w:rsid w:val="000E7F83"/>
    <w:rsid w:val="00440012"/>
    <w:rsid w:val="0083267F"/>
    <w:rsid w:val="00AD245A"/>
    <w:rsid w:val="00C27254"/>
    <w:rsid w:val="00DB4F6C"/>
    <w:rsid w:val="00DE6225"/>
    <w:rsid w:val="00E4636C"/>
    <w:rsid w:val="00F40848"/>
    <w:rsid w:val="00F70BD5"/>
    <w:rsid w:val="00FA1F61"/>
    <w:rsid w:val="00FD4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3FC7D654"/>
  <w15:chartTrackingRefBased/>
  <w15:docId w15:val="{B85BACFE-2787-40E9-AE7E-ACD1931B8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pPr>
      <w:tabs>
        <w:tab w:val="center" w:pos="5040"/>
        <w:tab w:val="right" w:pos="8640"/>
      </w:tabs>
      <w:ind w:left="1440"/>
    </w:pPr>
    <w:rPr>
      <w:rFonts w:ascii="Times New Roman" w:eastAsia="MS Mincho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2019-02-03T22:16:00Z</dcterms:created>
  <dcterms:modified xsi:type="dcterms:W3CDTF">2019-02-03T22:16:00Z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