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046" w:rsidRDefault="00751046">
      <w:pPr>
        <w:rPr>
          <w:b/>
          <w:bCs/>
        </w:rPr>
      </w:pPr>
      <w:proofErr w:type="gramStart"/>
      <w:r>
        <w:rPr>
          <w:b/>
          <w:bCs/>
        </w:rPr>
        <w:t>Chapter 17, Solution 7</w:t>
      </w:r>
      <w:r w:rsidR="008366D1">
        <w:rPr>
          <w:b/>
          <w:bCs/>
        </w:rPr>
        <w:t>1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</w:p>
    <w:p w:rsidR="00751046" w:rsidRDefault="00751046">
      <w:pPr>
        <w:rPr>
          <w:b/>
          <w:bCs/>
        </w:rPr>
      </w:pPr>
    </w:p>
    <w:p w:rsidR="00751046" w:rsidRDefault="00751046">
      <w:r>
        <w:t xml:space="preserve">The schematic is shown below.  In the Transient dialog box, we set Print Step = 0.02 s, Final Step = 12 s, Center Frequency = 0.5, Output </w:t>
      </w:r>
      <w:proofErr w:type="spellStart"/>
      <w:r>
        <w:t>Vars</w:t>
      </w:r>
      <w:proofErr w:type="spellEnd"/>
      <w:r>
        <w:t xml:space="preserve"> = </w:t>
      </w:r>
      <w:proofErr w:type="gramStart"/>
      <w:r>
        <w:t>V(</w:t>
      </w:r>
      <w:proofErr w:type="gramEnd"/>
      <w:r>
        <w:t>1) and V(2), and click enable Fourier.  After simulation, we compare the output and output waveforms as shown.  The output includes the following Fourier components.</w:t>
      </w:r>
    </w:p>
    <w:p w:rsidR="00751046" w:rsidRDefault="00751046"/>
    <w:p w:rsidR="00751046" w:rsidRDefault="00DD283B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5483225" cy="2669540"/>
            <wp:effectExtent l="1905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66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51046" w:rsidRDefault="00DD283B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481320" cy="3185795"/>
            <wp:effectExtent l="1905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18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51046" w:rsidRDefault="00751046"/>
    <w:p w:rsidR="00751046" w:rsidRDefault="00751046"/>
    <w:p w:rsidR="00751046" w:rsidRDefault="00751046"/>
    <w:p w:rsidR="00751046" w:rsidRDefault="00751046"/>
    <w:p w:rsidR="00751046" w:rsidRDefault="00751046"/>
    <w:p w:rsidR="00751046" w:rsidRDefault="00751046">
      <w:pPr>
        <w:rPr>
          <w:sz w:val="22"/>
          <w:szCs w:val="22"/>
        </w:rPr>
      </w:pP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FOURIER COMPONENTS OF TRANSIENT RESPONSE </w:t>
      </w:r>
      <w:proofErr w:type="gramStart"/>
      <w:r>
        <w:rPr>
          <w:snapToGrid w:val="0"/>
          <w:sz w:val="22"/>
          <w:szCs w:val="22"/>
        </w:rPr>
        <w:t>V(</w:t>
      </w:r>
      <w:proofErr w:type="gramEnd"/>
      <w:r>
        <w:rPr>
          <w:snapToGrid w:val="0"/>
          <w:sz w:val="22"/>
          <w:szCs w:val="22"/>
        </w:rPr>
        <w:t>1)</w:t>
      </w:r>
    </w:p>
    <w:p w:rsidR="00751046" w:rsidRDefault="00751046">
      <w:pPr>
        <w:rPr>
          <w:snapToGrid w:val="0"/>
          <w:sz w:val="22"/>
          <w:szCs w:val="22"/>
        </w:rPr>
      </w:pP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DC COMPONENT =   7.658051E-01</w:t>
      </w:r>
    </w:p>
    <w:p w:rsidR="00751046" w:rsidRDefault="00751046">
      <w:pPr>
        <w:rPr>
          <w:snapToGrid w:val="0"/>
          <w:sz w:val="22"/>
          <w:szCs w:val="22"/>
        </w:rPr>
      </w:pP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HARMONIC   FREQUENCY    FOURIER    NORMALIZED    PHASE        NORMALIZED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NO         (HZ)     COMPONENT    </w:t>
      </w:r>
      <w:proofErr w:type="spellStart"/>
      <w:r>
        <w:rPr>
          <w:snapToGrid w:val="0"/>
          <w:sz w:val="22"/>
          <w:szCs w:val="22"/>
        </w:rPr>
        <w:t>COMPONENT</w:t>
      </w:r>
      <w:proofErr w:type="spellEnd"/>
      <w:r>
        <w:rPr>
          <w:snapToGrid w:val="0"/>
          <w:sz w:val="22"/>
          <w:szCs w:val="22"/>
        </w:rPr>
        <w:t xml:space="preserve">    (DEG)       PHASE (DEG)</w:t>
      </w:r>
    </w:p>
    <w:p w:rsidR="00751046" w:rsidRDefault="00751046">
      <w:pPr>
        <w:rPr>
          <w:snapToGrid w:val="0"/>
          <w:sz w:val="22"/>
          <w:szCs w:val="22"/>
        </w:rPr>
      </w:pP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1     5.000E-01    1.070E+00    1.000E+00    1.004E+01    0.000E+00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2     1.000E+00    3.758E-01    3.512E-01   -3.924E+01   -4.928E+01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3     1.500E+00    2.111E-01    1.973E-01   -3.985E+01   -4.990E+01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4     2.000E+00    1.247E-01    1.166E-01   -5.870E+01   -6.874E+01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5     2.500E+00    8.538E-02    7.980E-02   -5.680E+01   -6.685E+01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6     3.000E+00    6.139E-02    5.738E-02   -6.563E+01   -7.567E+01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7     3.500E+00    4.743E-02    4.433E-02   -6.520E+01   -7.524E+01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8     4.000E+00    3.711E-02    3.469E-02   -7.222E+01   -8.226E+01</w:t>
      </w: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9     4.500E+00    2.997E-02    2.802E-02   -7.088E+01   -8.092E+01</w:t>
      </w:r>
    </w:p>
    <w:p w:rsidR="00751046" w:rsidRDefault="00751046">
      <w:pPr>
        <w:rPr>
          <w:snapToGrid w:val="0"/>
          <w:sz w:val="22"/>
          <w:szCs w:val="22"/>
        </w:rPr>
      </w:pPr>
    </w:p>
    <w:p w:rsidR="00751046" w:rsidRDefault="00751046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TOTAL HARMONIC DISTORTION =   4.352895E+01 PERCENT</w:t>
      </w:r>
    </w:p>
    <w:p w:rsidR="00751046" w:rsidRDefault="00751046"/>
    <w:p w:rsidR="00751046" w:rsidRDefault="00751046"/>
    <w:p w:rsidR="00751046" w:rsidRDefault="00751046"/>
    <w:sectPr w:rsidR="00751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C575E4"/>
    <w:rsid w:val="00751046"/>
    <w:rsid w:val="008366D1"/>
    <w:rsid w:val="00914364"/>
    <w:rsid w:val="00C575E4"/>
    <w:rsid w:val="00C81CFE"/>
    <w:rsid w:val="00DD2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Plai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2011-03-14T15:20:00Z</dcterms:created>
  <dcterms:modified xsi:type="dcterms:W3CDTF">2011-03-14T15:20:00Z</dcterms:modified>
</cp:coreProperties>
</file>