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D83" w:rsidRDefault="00E02BB8">
      <w:pPr>
        <w:rPr>
          <w:rFonts w:ascii="华文行楷" w:eastAsia="华文行楷" w:hAnsi="华文行楷" w:cs="华文行楷"/>
          <w:sz w:val="36"/>
          <w:szCs w:val="36"/>
        </w:rPr>
      </w:pPr>
      <w:r>
        <w:rPr>
          <w:rFonts w:ascii="华文行楷" w:eastAsia="华文行楷" w:hAnsi="华文行楷" w:cs="华文行楷" w:hint="eastAsia"/>
          <w:sz w:val="36"/>
          <w:szCs w:val="36"/>
        </w:rPr>
        <w:t xml:space="preserve">                </w:t>
      </w:r>
      <w:r>
        <w:rPr>
          <w:rFonts w:ascii="华文行楷" w:eastAsia="华文行楷" w:hAnsi="华文行楷" w:cs="华文行楷" w:hint="eastAsia"/>
          <w:sz w:val="48"/>
          <w:szCs w:val="48"/>
        </w:rPr>
        <w:t>启发式评估</w:t>
      </w:r>
    </w:p>
    <w:p w:rsidR="00B22D83" w:rsidRDefault="00E02BB8">
      <w:pPr>
        <w:rPr>
          <w:sz w:val="24"/>
        </w:rPr>
      </w:pPr>
      <w:r>
        <w:rPr>
          <w:rFonts w:ascii="华文行楷" w:eastAsia="华文行楷" w:hAnsi="华文行楷" w:cs="华文行楷" w:hint="eastAsia"/>
          <w:sz w:val="24"/>
        </w:rPr>
        <w:t xml:space="preserve">                                               </w:t>
      </w:r>
      <w:r>
        <w:rPr>
          <w:rFonts w:ascii="华文行楷" w:eastAsia="华文行楷" w:hAnsi="华文行楷" w:cs="华文行楷" w:hint="eastAsia"/>
          <w:sz w:val="24"/>
        </w:rPr>
        <w:t>——</w:t>
      </w:r>
      <w:r>
        <w:rPr>
          <w:rFonts w:hint="eastAsia"/>
          <w:sz w:val="24"/>
        </w:rPr>
        <w:t>曾攀</w:t>
      </w:r>
    </w:p>
    <w:p w:rsidR="00B22D83" w:rsidRDefault="00E02BB8">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t>概述</w:t>
      </w:r>
    </w:p>
    <w:p w:rsidR="00B22D83" w:rsidRDefault="00E02BB8">
      <w:pPr>
        <w:ind w:firstLine="420"/>
        <w:rPr>
          <w:rFonts w:asciiTheme="minorEastAsia" w:hAnsiTheme="minorEastAsia" w:cstheme="minorEastAsia"/>
          <w:sz w:val="24"/>
        </w:rPr>
      </w:pPr>
      <w:r>
        <w:rPr>
          <w:rFonts w:asciiTheme="minorEastAsia" w:hAnsiTheme="minorEastAsia" w:cstheme="minorEastAsia" w:hint="eastAsia"/>
          <w:sz w:val="24"/>
        </w:rPr>
        <w:t>此报告描述了</w:t>
      </w:r>
      <w:proofErr w:type="gramStart"/>
      <w:r>
        <w:rPr>
          <w:rFonts w:asciiTheme="minorEastAsia" w:hAnsiTheme="minorEastAsia" w:cstheme="minorEastAsia" w:hint="eastAsia"/>
          <w:sz w:val="24"/>
        </w:rPr>
        <w:t>拜运动</w:t>
      </w:r>
      <w:proofErr w:type="gramEnd"/>
      <w:r>
        <w:rPr>
          <w:rFonts w:asciiTheme="minorEastAsia" w:hAnsiTheme="minorEastAsia" w:cstheme="minorEastAsia" w:hint="eastAsia"/>
          <w:sz w:val="24"/>
        </w:rPr>
        <w:t>社交平台系统的启发式评估的过程。评估过程中，邀请了四个领域专家对系统进行评估。专家根据</w:t>
      </w:r>
      <w:r>
        <w:rPr>
          <w:rFonts w:asciiTheme="minorEastAsia" w:hAnsiTheme="minorEastAsia" w:cstheme="minorEastAsia" w:hint="eastAsia"/>
          <w:sz w:val="24"/>
        </w:rPr>
        <w:t>Nielsen</w:t>
      </w:r>
      <w:r>
        <w:rPr>
          <w:rFonts w:asciiTheme="minorEastAsia" w:hAnsiTheme="minorEastAsia" w:cstheme="minorEastAsia" w:hint="eastAsia"/>
          <w:sz w:val="24"/>
        </w:rPr>
        <w:t>的十条启发式评估原则发现了系统在人机交互和可用性发面存在的问题。经过专家的小组讨论和评审，对于所发现的问题总结了其修复的难易程度和问题的严重性、并提出了修改建议。</w:t>
      </w:r>
    </w:p>
    <w:p w:rsidR="00B22D83" w:rsidRDefault="00B22D83">
      <w:pPr>
        <w:ind w:firstLine="420"/>
        <w:rPr>
          <w:rFonts w:asciiTheme="minorEastAsia" w:hAnsiTheme="minorEastAsia" w:cstheme="minorEastAsia"/>
          <w:sz w:val="24"/>
        </w:rPr>
      </w:pP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1.1</w:t>
      </w:r>
      <w:r>
        <w:rPr>
          <w:rFonts w:asciiTheme="minorEastAsia" w:hAnsiTheme="minorEastAsia" w:cstheme="minorEastAsia" w:hint="eastAsia"/>
          <w:b/>
          <w:bCs/>
          <w:sz w:val="24"/>
        </w:rPr>
        <w:t>产品信息</w:t>
      </w: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1.1.1</w:t>
      </w:r>
      <w:r>
        <w:rPr>
          <w:rFonts w:asciiTheme="minorEastAsia" w:hAnsiTheme="minorEastAsia" w:cstheme="minorEastAsia" w:hint="eastAsia"/>
          <w:b/>
          <w:bCs/>
          <w:sz w:val="24"/>
        </w:rPr>
        <w:t>产品描述</w:t>
      </w:r>
    </w:p>
    <w:p w:rsidR="00B22D83" w:rsidRDefault="00E02BB8">
      <w:pPr>
        <w:rPr>
          <w:rFonts w:asciiTheme="minorEastAsia" w:hAnsiTheme="minorEastAsia" w:cstheme="minorEastAsia"/>
          <w:sz w:val="24"/>
        </w:rPr>
      </w:pPr>
      <w:r>
        <w:rPr>
          <w:rFonts w:asciiTheme="minorEastAsia" w:hAnsiTheme="minorEastAsia" w:cstheme="minorEastAsia" w:hint="eastAsia"/>
          <w:sz w:val="24"/>
        </w:rPr>
        <w:t xml:space="preserve">       </w:t>
      </w:r>
      <w:proofErr w:type="gramStart"/>
      <w:r>
        <w:rPr>
          <w:rFonts w:asciiTheme="minorEastAsia" w:hAnsiTheme="minorEastAsia" w:cstheme="minorEastAsia" w:hint="eastAsia"/>
          <w:sz w:val="24"/>
        </w:rPr>
        <w:t>拜运动</w:t>
      </w:r>
      <w:proofErr w:type="gramEnd"/>
      <w:r>
        <w:rPr>
          <w:rFonts w:asciiTheme="minorEastAsia" w:hAnsiTheme="minorEastAsia" w:cstheme="minorEastAsia" w:hint="eastAsia"/>
          <w:sz w:val="24"/>
        </w:rPr>
        <w:t>社交平台是一个用于记录运动、提供社交功能的平台，旨在于帮助用户记录运动时光并在运动过程中找到志同道合的朋友，一起享受运动带来的快乐。系统记录了用于运动的总天数和消耗的总卡路里数，并根据活跃程度划分用户的等级。每一个用户可以发起活动，并邀请其他用户一起参与活动，享受集体活动带来的乐趣，所有用户可以查看并参与活动。除此之外，用户可以发布动态分享运动经历和感想，动态里包括运动的时间、地点、运动人、用户的运动感想，其他用户可以对动态点赞。在此平台上，用户可以添加好友，系统提供用户一个用于与好友相</w:t>
      </w:r>
      <w:r>
        <w:rPr>
          <w:rFonts w:asciiTheme="minorEastAsia" w:hAnsiTheme="minorEastAsia" w:cstheme="minorEastAsia" w:hint="eastAsia"/>
          <w:sz w:val="24"/>
        </w:rPr>
        <w:t>互交流的聊天系统，方便好友之间的及时沟通。</w:t>
      </w:r>
    </w:p>
    <w:p w:rsidR="00B22D83" w:rsidRDefault="00B22D83">
      <w:pPr>
        <w:rPr>
          <w:rFonts w:asciiTheme="minorEastAsia" w:hAnsiTheme="minorEastAsia" w:cstheme="minorEastAsia"/>
          <w:sz w:val="24"/>
        </w:rPr>
      </w:pP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1.1.2</w:t>
      </w:r>
      <w:r>
        <w:rPr>
          <w:rFonts w:asciiTheme="minorEastAsia" w:hAnsiTheme="minorEastAsia" w:cstheme="minorEastAsia" w:hint="eastAsia"/>
          <w:b/>
          <w:bCs/>
          <w:sz w:val="24"/>
        </w:rPr>
        <w:t>目标用户群体</w:t>
      </w:r>
    </w:p>
    <w:p w:rsidR="00B22D83" w:rsidRDefault="00E02BB8">
      <w:pPr>
        <w:rPr>
          <w:rFonts w:asciiTheme="minorEastAsia" w:hAnsiTheme="minorEastAsia" w:cstheme="minorEastAsia"/>
          <w:sz w:val="24"/>
        </w:rPr>
      </w:pPr>
      <w:r>
        <w:rPr>
          <w:rFonts w:asciiTheme="minorEastAsia" w:hAnsiTheme="minorEastAsia" w:cstheme="minorEastAsia" w:hint="eastAsia"/>
          <w:sz w:val="24"/>
        </w:rPr>
        <w:t xml:space="preserve">       </w:t>
      </w:r>
      <w:proofErr w:type="gramStart"/>
      <w:r>
        <w:rPr>
          <w:rFonts w:asciiTheme="minorEastAsia" w:hAnsiTheme="minorEastAsia" w:cstheme="minorEastAsia" w:hint="eastAsia"/>
          <w:sz w:val="24"/>
        </w:rPr>
        <w:t>拜运动</w:t>
      </w:r>
      <w:proofErr w:type="gramEnd"/>
      <w:r>
        <w:rPr>
          <w:rFonts w:asciiTheme="minorEastAsia" w:hAnsiTheme="minorEastAsia" w:cstheme="minorEastAsia" w:hint="eastAsia"/>
          <w:sz w:val="24"/>
        </w:rPr>
        <w:t>社交平台系统的目标用户是所有热爱运动并希望在运动中交朋友的人。考虑到时下热爱运动并喜欢社交的群体多为年轻人，因此</w:t>
      </w:r>
      <w:proofErr w:type="gramStart"/>
      <w:r>
        <w:rPr>
          <w:rFonts w:asciiTheme="minorEastAsia" w:hAnsiTheme="minorEastAsia" w:cstheme="minorEastAsia" w:hint="eastAsia"/>
          <w:sz w:val="24"/>
        </w:rPr>
        <w:t>此</w:t>
      </w:r>
      <w:proofErr w:type="gramEnd"/>
      <w:r>
        <w:rPr>
          <w:rFonts w:asciiTheme="minorEastAsia" w:hAnsiTheme="minorEastAsia" w:cstheme="minorEastAsia" w:hint="eastAsia"/>
          <w:sz w:val="24"/>
        </w:rPr>
        <w:t>平台的主要用户是</w:t>
      </w:r>
      <w:r>
        <w:rPr>
          <w:rFonts w:asciiTheme="minorEastAsia" w:hAnsiTheme="minorEastAsia" w:cstheme="minorEastAsia" w:hint="eastAsia"/>
          <w:sz w:val="24"/>
        </w:rPr>
        <w:t>16</w:t>
      </w:r>
      <w:r>
        <w:rPr>
          <w:rFonts w:asciiTheme="minorEastAsia" w:hAnsiTheme="minorEastAsia" w:cstheme="minorEastAsia" w:hint="eastAsia"/>
          <w:sz w:val="24"/>
        </w:rPr>
        <w:t>岁</w:t>
      </w:r>
      <w:r>
        <w:rPr>
          <w:rFonts w:asciiTheme="minorEastAsia" w:hAnsiTheme="minorEastAsia" w:cstheme="minorEastAsia" w:hint="eastAsia"/>
          <w:sz w:val="24"/>
        </w:rPr>
        <w:t>-40</w:t>
      </w:r>
      <w:r>
        <w:rPr>
          <w:rFonts w:asciiTheme="minorEastAsia" w:hAnsiTheme="minorEastAsia" w:cstheme="minorEastAsia" w:hint="eastAsia"/>
          <w:sz w:val="24"/>
        </w:rPr>
        <w:t>岁的人群。由于此平台为网页应用，因此用户需要具有</w:t>
      </w:r>
      <w:proofErr w:type="gramStart"/>
      <w:r>
        <w:rPr>
          <w:rFonts w:asciiTheme="minorEastAsia" w:hAnsiTheme="minorEastAsia" w:cstheme="minorEastAsia" w:hint="eastAsia"/>
          <w:sz w:val="24"/>
        </w:rPr>
        <w:t>最</w:t>
      </w:r>
      <w:proofErr w:type="gramEnd"/>
      <w:r>
        <w:rPr>
          <w:rFonts w:asciiTheme="minorEastAsia" w:hAnsiTheme="minorEastAsia" w:cstheme="minorEastAsia" w:hint="eastAsia"/>
          <w:sz w:val="24"/>
        </w:rPr>
        <w:t>基础的电脑使用能力。</w:t>
      </w:r>
    </w:p>
    <w:p w:rsidR="00B22D83" w:rsidRDefault="00B22D83">
      <w:pPr>
        <w:rPr>
          <w:rFonts w:asciiTheme="minorEastAsia" w:hAnsiTheme="minorEastAsia" w:cstheme="minorEastAsia"/>
          <w:sz w:val="24"/>
        </w:rPr>
      </w:pPr>
    </w:p>
    <w:p w:rsidR="00B22D83" w:rsidRDefault="00E02BB8">
      <w:pPr>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1.2</w:t>
      </w:r>
      <w:r>
        <w:rPr>
          <w:rFonts w:asciiTheme="minorEastAsia" w:hAnsiTheme="minorEastAsia" w:cstheme="minorEastAsia" w:hint="eastAsia"/>
          <w:b/>
          <w:bCs/>
          <w:sz w:val="28"/>
          <w:szCs w:val="28"/>
        </w:rPr>
        <w:t>启发式评估技术</w:t>
      </w: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1.2.1</w:t>
      </w:r>
      <w:r>
        <w:rPr>
          <w:rFonts w:asciiTheme="minorEastAsia" w:hAnsiTheme="minorEastAsia" w:cstheme="minorEastAsia" w:hint="eastAsia"/>
          <w:b/>
          <w:bCs/>
          <w:sz w:val="24"/>
        </w:rPr>
        <w:t>方法论</w:t>
      </w:r>
    </w:p>
    <w:p w:rsidR="00B22D83" w:rsidRDefault="00E02BB8">
      <w:pPr>
        <w:rPr>
          <w:rFonts w:asciiTheme="minorEastAsia" w:hAnsiTheme="minorEastAsia" w:cstheme="minorEastAsia"/>
          <w:sz w:val="24"/>
        </w:rPr>
      </w:pPr>
      <w:r>
        <w:rPr>
          <w:rFonts w:asciiTheme="minorEastAsia" w:hAnsiTheme="minorEastAsia" w:cstheme="minorEastAsia" w:hint="eastAsia"/>
          <w:b/>
          <w:bCs/>
          <w:sz w:val="24"/>
        </w:rPr>
        <w:t xml:space="preserve">       </w:t>
      </w:r>
      <w:r>
        <w:rPr>
          <w:rFonts w:asciiTheme="minorEastAsia" w:hAnsiTheme="minorEastAsia" w:cstheme="minorEastAsia" w:hint="eastAsia"/>
          <w:color w:val="222222"/>
          <w:sz w:val="24"/>
          <w:shd w:val="clear" w:color="auto" w:fill="FFFFFF"/>
        </w:rPr>
        <w:t>启发式评估法就是使用一套简单、通用、有启发性的可用性原则来进行的可用性评估。即几个评审人员根据一些通用的可用性原则和自己的经验来发现产品的可用性问题。有试验表明，每个评审人员平均可以发现</w:t>
      </w:r>
      <w:r>
        <w:rPr>
          <w:rFonts w:asciiTheme="minorEastAsia" w:hAnsiTheme="minorEastAsia" w:cstheme="minorEastAsia" w:hint="eastAsia"/>
          <w:color w:val="222222"/>
          <w:sz w:val="24"/>
          <w:shd w:val="clear" w:color="auto" w:fill="FFFFFF"/>
        </w:rPr>
        <w:t>35</w:t>
      </w:r>
      <w:r>
        <w:rPr>
          <w:rFonts w:asciiTheme="minorEastAsia" w:hAnsiTheme="minorEastAsia" w:cstheme="minorEastAsia" w:hint="eastAsia"/>
          <w:color w:val="222222"/>
          <w:sz w:val="24"/>
          <w:shd w:val="clear" w:color="auto" w:fill="FFFFFF"/>
        </w:rPr>
        <w:t>％的可用性问题，而</w:t>
      </w:r>
      <w:r>
        <w:rPr>
          <w:rFonts w:asciiTheme="minorEastAsia" w:hAnsiTheme="minorEastAsia" w:cstheme="minorEastAsia" w:hint="eastAsia"/>
          <w:color w:val="222222"/>
          <w:sz w:val="24"/>
          <w:shd w:val="clear" w:color="auto" w:fill="FFFFFF"/>
        </w:rPr>
        <w:t>5</w:t>
      </w:r>
      <w:r>
        <w:rPr>
          <w:rFonts w:asciiTheme="minorEastAsia" w:hAnsiTheme="minorEastAsia" w:cstheme="minorEastAsia" w:hint="eastAsia"/>
          <w:color w:val="222222"/>
          <w:sz w:val="24"/>
          <w:shd w:val="clear" w:color="auto" w:fill="FFFFFF"/>
        </w:rPr>
        <w:t>个评审人员可以发现大约</w:t>
      </w:r>
      <w:r>
        <w:rPr>
          <w:rFonts w:asciiTheme="minorEastAsia" w:hAnsiTheme="minorEastAsia" w:cstheme="minorEastAsia" w:hint="eastAsia"/>
          <w:color w:val="222222"/>
          <w:sz w:val="24"/>
          <w:shd w:val="clear" w:color="auto" w:fill="FFFFFF"/>
        </w:rPr>
        <w:t>75</w:t>
      </w:r>
      <w:r>
        <w:rPr>
          <w:rFonts w:asciiTheme="minorEastAsia" w:hAnsiTheme="minorEastAsia" w:cstheme="minorEastAsia" w:hint="eastAsia"/>
          <w:color w:val="222222"/>
          <w:sz w:val="24"/>
          <w:shd w:val="clear" w:color="auto" w:fill="FFFFFF"/>
        </w:rPr>
        <w:t>％的可用性问题。</w:t>
      </w:r>
      <w:r>
        <w:rPr>
          <w:rFonts w:asciiTheme="minorEastAsia" w:hAnsiTheme="minorEastAsia" w:cstheme="minorEastAsia" w:hint="eastAsia"/>
          <w:color w:val="222222"/>
          <w:sz w:val="24"/>
          <w:shd w:val="clear" w:color="auto" w:fill="FFFFFF"/>
        </w:rPr>
        <w:t>可用性领域专家</w:t>
      </w:r>
      <w:proofErr w:type="spellStart"/>
      <w:r>
        <w:rPr>
          <w:rFonts w:asciiTheme="minorEastAsia" w:hAnsiTheme="minorEastAsia" w:cstheme="minorEastAsia" w:hint="eastAsia"/>
          <w:color w:val="222222"/>
          <w:sz w:val="24"/>
          <w:shd w:val="clear" w:color="auto" w:fill="FFFFFF"/>
        </w:rPr>
        <w:t>Jakob</w:t>
      </w:r>
      <w:proofErr w:type="spellEnd"/>
      <w:r>
        <w:rPr>
          <w:rFonts w:asciiTheme="minorEastAsia" w:hAnsiTheme="minorEastAsia" w:cstheme="minorEastAsia" w:hint="eastAsia"/>
          <w:color w:val="222222"/>
          <w:sz w:val="24"/>
          <w:shd w:val="clear" w:color="auto" w:fill="FFFFFF"/>
        </w:rPr>
        <w:t xml:space="preserve"> </w:t>
      </w:r>
      <w:r>
        <w:rPr>
          <w:rFonts w:asciiTheme="minorEastAsia" w:hAnsiTheme="minorEastAsia" w:cstheme="minorEastAsia" w:hint="eastAsia"/>
          <w:sz w:val="24"/>
        </w:rPr>
        <w:t>Nielsen</w:t>
      </w:r>
      <w:r>
        <w:rPr>
          <w:rFonts w:asciiTheme="minorEastAsia" w:hAnsiTheme="minorEastAsia" w:cstheme="minorEastAsia" w:hint="eastAsia"/>
          <w:sz w:val="24"/>
        </w:rPr>
        <w:t>曾言：启发式评估即“依据少数启发式规则，检查产品的交互性能，并判断其余可用性原则的一致性”。</w:t>
      </w:r>
    </w:p>
    <w:p w:rsidR="00B22D83" w:rsidRDefault="00E02BB8">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评估步骤：</w:t>
      </w:r>
    </w:p>
    <w:p w:rsidR="00B22D83" w:rsidRDefault="00E02BB8">
      <w:pPr>
        <w:numPr>
          <w:ilvl w:val="0"/>
          <w:numId w:val="2"/>
        </w:numPr>
        <w:rPr>
          <w:rFonts w:asciiTheme="minorEastAsia" w:hAnsiTheme="minorEastAsia" w:cstheme="minorEastAsia"/>
          <w:sz w:val="24"/>
        </w:rPr>
      </w:pPr>
      <w:r>
        <w:rPr>
          <w:rFonts w:asciiTheme="minorEastAsia" w:hAnsiTheme="minorEastAsia" w:cstheme="minorEastAsia" w:hint="eastAsia"/>
          <w:sz w:val="24"/>
        </w:rPr>
        <w:t>试用、检查界面</w:t>
      </w:r>
    </w:p>
    <w:p w:rsidR="00B22D83" w:rsidRDefault="00E02BB8">
      <w:pPr>
        <w:numPr>
          <w:ilvl w:val="0"/>
          <w:numId w:val="2"/>
        </w:numPr>
        <w:rPr>
          <w:rFonts w:asciiTheme="minorEastAsia" w:hAnsiTheme="minorEastAsia" w:cstheme="minorEastAsia"/>
          <w:sz w:val="24"/>
        </w:rPr>
      </w:pPr>
      <w:r>
        <w:rPr>
          <w:rFonts w:asciiTheme="minorEastAsia" w:hAnsiTheme="minorEastAsia" w:cstheme="minorEastAsia" w:hint="eastAsia"/>
          <w:sz w:val="24"/>
        </w:rPr>
        <w:t>将界面与启发式原则</w:t>
      </w:r>
      <w:proofErr w:type="gramStart"/>
      <w:r>
        <w:rPr>
          <w:rFonts w:asciiTheme="minorEastAsia" w:hAnsiTheme="minorEastAsia" w:cstheme="minorEastAsia" w:hint="eastAsia"/>
          <w:sz w:val="24"/>
        </w:rPr>
        <w:t>做对</w:t>
      </w:r>
      <w:proofErr w:type="gramEnd"/>
      <w:r>
        <w:rPr>
          <w:rFonts w:asciiTheme="minorEastAsia" w:hAnsiTheme="minorEastAsia" w:cstheme="minorEastAsia" w:hint="eastAsia"/>
          <w:sz w:val="24"/>
        </w:rPr>
        <w:t>比</w:t>
      </w:r>
    </w:p>
    <w:p w:rsidR="00B22D83" w:rsidRDefault="00E02BB8">
      <w:pPr>
        <w:numPr>
          <w:ilvl w:val="0"/>
          <w:numId w:val="2"/>
        </w:numPr>
        <w:rPr>
          <w:rFonts w:asciiTheme="minorEastAsia" w:hAnsiTheme="minorEastAsia" w:cstheme="minorEastAsia"/>
          <w:sz w:val="24"/>
        </w:rPr>
      </w:pPr>
      <w:r>
        <w:rPr>
          <w:rFonts w:asciiTheme="minorEastAsia" w:hAnsiTheme="minorEastAsia" w:cstheme="minorEastAsia" w:hint="eastAsia"/>
          <w:sz w:val="24"/>
        </w:rPr>
        <w:t>列举可用性问题与建议</w:t>
      </w:r>
    </w:p>
    <w:p w:rsidR="00B22D83" w:rsidRDefault="00E02BB8">
      <w:pPr>
        <w:numPr>
          <w:ilvl w:val="0"/>
          <w:numId w:val="2"/>
        </w:numPr>
        <w:rPr>
          <w:rFonts w:asciiTheme="minorEastAsia" w:hAnsiTheme="minorEastAsia" w:cstheme="minorEastAsia"/>
          <w:sz w:val="24"/>
        </w:rPr>
      </w:pPr>
      <w:r>
        <w:rPr>
          <w:rFonts w:asciiTheme="minorEastAsia" w:hAnsiTheme="minorEastAsia" w:cstheme="minorEastAsia" w:hint="eastAsia"/>
          <w:sz w:val="24"/>
        </w:rPr>
        <w:t>专家小组讨论与评审</w:t>
      </w:r>
    </w:p>
    <w:p w:rsidR="00B22D83" w:rsidRDefault="00E02BB8">
      <w:pPr>
        <w:ind w:left="40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bookmarkStart w:id="0" w:name="_GoBack"/>
      <w:bookmarkEnd w:id="0"/>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lastRenderedPageBreak/>
        <w:t xml:space="preserve">     1.2.2</w:t>
      </w:r>
      <w:r>
        <w:rPr>
          <w:rFonts w:asciiTheme="minorEastAsia" w:hAnsiTheme="minorEastAsia" w:cstheme="minorEastAsia" w:hint="eastAsia"/>
          <w:b/>
          <w:bCs/>
          <w:sz w:val="24"/>
        </w:rPr>
        <w:t>项目相关目标</w:t>
      </w:r>
    </w:p>
    <w:p w:rsidR="00B22D83" w:rsidRDefault="00E02BB8">
      <w:pPr>
        <w:rPr>
          <w:rFonts w:asciiTheme="minorEastAsia" w:hAnsiTheme="minorEastAsia" w:cstheme="minorEastAsia"/>
          <w:color w:val="222222"/>
          <w:sz w:val="24"/>
          <w:shd w:val="clear" w:color="auto" w:fill="FFFFFF"/>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在此次评估中，</w:t>
      </w:r>
      <w:r>
        <w:rPr>
          <w:rFonts w:asciiTheme="minorEastAsia" w:hAnsiTheme="minorEastAsia" w:cstheme="minorEastAsia" w:hint="eastAsia"/>
          <w:color w:val="222222"/>
          <w:sz w:val="24"/>
          <w:shd w:val="clear" w:color="auto" w:fill="FFFFFF"/>
        </w:rPr>
        <w:t>选用具有可用性知识又具有和被测产</w:t>
      </w:r>
      <w:proofErr w:type="gramStart"/>
      <w:r>
        <w:rPr>
          <w:rFonts w:asciiTheme="minorEastAsia" w:hAnsiTheme="minorEastAsia" w:cstheme="minorEastAsia" w:hint="eastAsia"/>
          <w:color w:val="222222"/>
          <w:sz w:val="24"/>
          <w:shd w:val="clear" w:color="auto" w:fill="FFFFFF"/>
        </w:rPr>
        <w:t>品相关</w:t>
      </w:r>
      <w:proofErr w:type="gramEnd"/>
      <w:r>
        <w:rPr>
          <w:rFonts w:asciiTheme="minorEastAsia" w:hAnsiTheme="minorEastAsia" w:cstheme="minorEastAsia" w:hint="eastAsia"/>
          <w:color w:val="222222"/>
          <w:sz w:val="24"/>
          <w:shd w:val="clear" w:color="auto" w:fill="FFFFFF"/>
        </w:rPr>
        <w:t>专业知识的</w:t>
      </w:r>
      <w:r>
        <w:rPr>
          <w:rFonts w:asciiTheme="minorEastAsia" w:hAnsiTheme="minorEastAsia" w:cstheme="minorEastAsia" w:hint="eastAsia"/>
          <w:color w:val="222222"/>
          <w:sz w:val="24"/>
          <w:shd w:val="clear" w:color="auto" w:fill="FFFFFF"/>
        </w:rPr>
        <w:t>专家对</w:t>
      </w:r>
      <w:r>
        <w:rPr>
          <w:rFonts w:asciiTheme="minorEastAsia" w:hAnsiTheme="minorEastAsia" w:cstheme="minorEastAsia" w:hint="eastAsia"/>
          <w:color w:val="222222"/>
          <w:sz w:val="24"/>
          <w:shd w:val="clear" w:color="auto" w:fill="FFFFFF"/>
        </w:rPr>
        <w:t>项目进行启发式评估，</w:t>
      </w:r>
      <w:r>
        <w:rPr>
          <w:rFonts w:asciiTheme="minorEastAsia" w:hAnsiTheme="minorEastAsia" w:cstheme="minorEastAsia" w:hint="eastAsia"/>
          <w:color w:val="222222"/>
          <w:sz w:val="24"/>
          <w:shd w:val="clear" w:color="auto" w:fill="FFFFFF"/>
        </w:rPr>
        <w:t>根据一些通用的可用性原则和</w:t>
      </w:r>
      <w:r>
        <w:rPr>
          <w:rFonts w:asciiTheme="minorEastAsia" w:hAnsiTheme="minorEastAsia" w:cstheme="minorEastAsia" w:hint="eastAsia"/>
          <w:color w:val="222222"/>
          <w:sz w:val="24"/>
          <w:shd w:val="clear" w:color="auto" w:fill="FFFFFF"/>
        </w:rPr>
        <w:t>专家</w:t>
      </w:r>
      <w:r>
        <w:rPr>
          <w:rFonts w:asciiTheme="minorEastAsia" w:hAnsiTheme="minorEastAsia" w:cstheme="minorEastAsia" w:hint="eastAsia"/>
          <w:color w:val="222222"/>
          <w:sz w:val="24"/>
          <w:shd w:val="clear" w:color="auto" w:fill="FFFFFF"/>
        </w:rPr>
        <w:t>的经验来发现产品</w:t>
      </w:r>
      <w:r>
        <w:rPr>
          <w:rFonts w:asciiTheme="minorEastAsia" w:hAnsiTheme="minorEastAsia" w:cstheme="minorEastAsia" w:hint="eastAsia"/>
          <w:color w:val="222222"/>
          <w:sz w:val="24"/>
          <w:shd w:val="clear" w:color="auto" w:fill="FFFFFF"/>
        </w:rPr>
        <w:t>中人机交互不友好的地方，提出好的修改建议，增加系统的友好性、可用性。</w:t>
      </w:r>
    </w:p>
    <w:p w:rsidR="00B22D83" w:rsidRDefault="00B22D83">
      <w:pPr>
        <w:rPr>
          <w:rFonts w:asciiTheme="minorEastAsia" w:hAnsiTheme="minorEastAsia" w:cstheme="minorEastAsia"/>
          <w:color w:val="222222"/>
          <w:sz w:val="24"/>
          <w:shd w:val="clear" w:color="auto" w:fill="FFFFFF"/>
        </w:rPr>
      </w:pP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1.2.3</w:t>
      </w:r>
      <w:r>
        <w:rPr>
          <w:rFonts w:asciiTheme="minorEastAsia" w:hAnsiTheme="minorEastAsia" w:cstheme="minorEastAsia" w:hint="eastAsia"/>
          <w:b/>
          <w:bCs/>
          <w:sz w:val="24"/>
        </w:rPr>
        <w:t>启发式规则</w:t>
      </w:r>
    </w:p>
    <w:p w:rsidR="00B22D83" w:rsidRDefault="00E02BB8">
      <w:pPr>
        <w:rPr>
          <w:rFonts w:asciiTheme="minorEastAsia" w:hAnsiTheme="minorEastAsia" w:cstheme="minorEastAsia"/>
          <w:sz w:val="24"/>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根据</w:t>
      </w:r>
      <w:r>
        <w:rPr>
          <w:rFonts w:asciiTheme="minorEastAsia" w:hAnsiTheme="minorEastAsia" w:cstheme="minorEastAsia" w:hint="eastAsia"/>
          <w:sz w:val="24"/>
        </w:rPr>
        <w:t>Nielsen</w:t>
      </w:r>
      <w:r>
        <w:rPr>
          <w:rFonts w:asciiTheme="minorEastAsia" w:hAnsiTheme="minorEastAsia" w:cstheme="minorEastAsia" w:hint="eastAsia"/>
          <w:sz w:val="24"/>
        </w:rPr>
        <w:t>的十条启发式评估原则，制定了以下</w:t>
      </w:r>
      <w:r>
        <w:rPr>
          <w:rFonts w:asciiTheme="minorEastAsia" w:hAnsiTheme="minorEastAsia" w:cstheme="minorEastAsia" w:hint="eastAsia"/>
          <w:sz w:val="24"/>
        </w:rPr>
        <w:t>10</w:t>
      </w:r>
      <w:r>
        <w:rPr>
          <w:rFonts w:asciiTheme="minorEastAsia" w:hAnsiTheme="minorEastAsia" w:cstheme="minorEastAsia" w:hint="eastAsia"/>
          <w:sz w:val="24"/>
        </w:rPr>
        <w:t>条评估规则</w:t>
      </w:r>
    </w:p>
    <w:tbl>
      <w:tblPr>
        <w:tblStyle w:val="a3"/>
        <w:tblW w:w="8527" w:type="dxa"/>
        <w:tblLayout w:type="fixed"/>
        <w:tblLook w:val="04A0" w:firstRow="1" w:lastRow="0" w:firstColumn="1" w:lastColumn="0" w:noHBand="0" w:noVBand="1"/>
      </w:tblPr>
      <w:tblGrid>
        <w:gridCol w:w="1128"/>
        <w:gridCol w:w="7399"/>
      </w:tblGrid>
      <w:tr w:rsidR="00B22D83">
        <w:tc>
          <w:tcPr>
            <w:tcW w:w="1128" w:type="dxa"/>
            <w:tcBorders>
              <w:top w:val="single" w:sz="12" w:space="0" w:color="5B9BD5" w:themeColor="accent1"/>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编号</w:t>
            </w:r>
          </w:p>
        </w:tc>
        <w:tc>
          <w:tcPr>
            <w:tcW w:w="7399"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简述</w:t>
            </w:r>
          </w:p>
        </w:tc>
      </w:tr>
      <w:tr w:rsidR="00B22D83">
        <w:trPr>
          <w:trHeight w:val="336"/>
        </w:trPr>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1</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系统状态的可视性</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2</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系统应与真实世界相符合</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3</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用户的控制权及自主权</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4</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一致性和标准化</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5</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帮助用户识别、诊断和修复错误</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6</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预防错误</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7</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依赖识别而非记忆</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8</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使用的灵活性及有效性</w:t>
            </w:r>
          </w:p>
        </w:tc>
      </w:tr>
      <w:tr w:rsidR="00B22D83">
        <w:tc>
          <w:tcPr>
            <w:tcW w:w="1128"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9</w:t>
            </w:r>
          </w:p>
        </w:tc>
        <w:tc>
          <w:tcPr>
            <w:tcW w:w="7399"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审美感与最小化设计</w:t>
            </w:r>
          </w:p>
        </w:tc>
      </w:tr>
      <w:tr w:rsidR="00B22D83">
        <w:tc>
          <w:tcPr>
            <w:tcW w:w="1128" w:type="dxa"/>
            <w:tcBorders>
              <w:top w:val="dashSmallGap" w:sz="4" w:space="0" w:color="499B3D" w:themeColor="background1" w:themeShade="7F"/>
              <w:left w:val="nil"/>
              <w:bottom w:val="single" w:sz="12" w:space="0" w:color="5B9BD5" w:themeColor="accent1"/>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10</w:t>
            </w:r>
          </w:p>
        </w:tc>
        <w:tc>
          <w:tcPr>
            <w:tcW w:w="7399"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帮助及文档</w:t>
            </w:r>
          </w:p>
        </w:tc>
      </w:tr>
    </w:tbl>
    <w:p w:rsidR="00B22D83" w:rsidRDefault="00B22D83">
      <w:pPr>
        <w:rPr>
          <w:rFonts w:asciiTheme="minorEastAsia" w:hAnsiTheme="minorEastAsia" w:cstheme="minorEastAsia"/>
          <w:sz w:val="24"/>
        </w:rPr>
      </w:pP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1.2.4</w:t>
      </w:r>
      <w:r>
        <w:rPr>
          <w:rFonts w:asciiTheme="minorEastAsia" w:hAnsiTheme="minorEastAsia" w:cstheme="minorEastAsia" w:hint="eastAsia"/>
          <w:b/>
          <w:bCs/>
          <w:sz w:val="24"/>
        </w:rPr>
        <w:t>问题优先级</w:t>
      </w:r>
    </w:p>
    <w:p w:rsidR="00B22D83" w:rsidRDefault="00E02BB8">
      <w:pPr>
        <w:rPr>
          <w:rFonts w:asciiTheme="minorEastAsia" w:hAnsiTheme="minorEastAsia" w:cstheme="minorEastAsia"/>
          <w:sz w:val="24"/>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根据专家评估与讨论，制定如下问题双重优先级标准，包括问题的严重性和解决的难以程度。</w:t>
      </w:r>
    </w:p>
    <w:p w:rsidR="00B22D83" w:rsidRDefault="00E02BB8">
      <w:pPr>
        <w:rPr>
          <w:rFonts w:asciiTheme="minorEastAsia" w:hAnsiTheme="minorEastAsia" w:cstheme="minorEastAsia"/>
          <w:sz w:val="20"/>
          <w:szCs w:val="20"/>
        </w:rPr>
      </w:pPr>
      <w:r>
        <w:rPr>
          <w:rFonts w:asciiTheme="minorEastAsia" w:hAnsiTheme="minorEastAsia" w:cstheme="minorEastAsia" w:hint="eastAsia"/>
          <w:sz w:val="24"/>
        </w:rPr>
        <w:t xml:space="preserve">                        </w:t>
      </w:r>
      <w:r>
        <w:rPr>
          <w:rFonts w:asciiTheme="minorEastAsia" w:hAnsiTheme="minorEastAsia" w:cstheme="minorEastAsia" w:hint="eastAsia"/>
          <w:sz w:val="20"/>
          <w:szCs w:val="20"/>
        </w:rPr>
        <w:t>问题严重性表</w:t>
      </w:r>
    </w:p>
    <w:tbl>
      <w:tblPr>
        <w:tblStyle w:val="a3"/>
        <w:tblW w:w="8527" w:type="dxa"/>
        <w:tblLayout w:type="fixed"/>
        <w:tblLook w:val="04A0" w:firstRow="1" w:lastRow="0" w:firstColumn="1" w:lastColumn="0" w:noHBand="0" w:noVBand="1"/>
      </w:tblPr>
      <w:tblGrid>
        <w:gridCol w:w="705"/>
        <w:gridCol w:w="7822"/>
      </w:tblGrid>
      <w:tr w:rsidR="00B22D83">
        <w:tc>
          <w:tcPr>
            <w:tcW w:w="705" w:type="dxa"/>
            <w:tcBorders>
              <w:top w:val="single" w:sz="12" w:space="0" w:color="5B9BD5" w:themeColor="accent1"/>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级别</w:t>
            </w:r>
          </w:p>
        </w:tc>
        <w:tc>
          <w:tcPr>
            <w:tcW w:w="7822"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定义</w:t>
            </w:r>
          </w:p>
        </w:tc>
      </w:tr>
      <w:tr w:rsidR="00B22D83">
        <w:trPr>
          <w:trHeight w:val="336"/>
        </w:trPr>
        <w:tc>
          <w:tcPr>
            <w:tcW w:w="705"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0</w:t>
            </w:r>
          </w:p>
        </w:tc>
        <w:tc>
          <w:tcPr>
            <w:tcW w:w="7822"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表面问题，不需要被修复</w:t>
            </w:r>
          </w:p>
        </w:tc>
      </w:tr>
      <w:tr w:rsidR="00B22D83">
        <w:tc>
          <w:tcPr>
            <w:tcW w:w="705"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1</w:t>
            </w:r>
          </w:p>
        </w:tc>
        <w:tc>
          <w:tcPr>
            <w:tcW w:w="7822"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次要问题，需要被修复，但优先级较低</w:t>
            </w:r>
          </w:p>
        </w:tc>
      </w:tr>
      <w:tr w:rsidR="00B22D83">
        <w:tc>
          <w:tcPr>
            <w:tcW w:w="705"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2</w:t>
            </w:r>
          </w:p>
        </w:tc>
        <w:tc>
          <w:tcPr>
            <w:tcW w:w="7822"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主要问题，需要被修复且优先级很高</w:t>
            </w:r>
          </w:p>
        </w:tc>
      </w:tr>
      <w:tr w:rsidR="00B22D83">
        <w:tc>
          <w:tcPr>
            <w:tcW w:w="705" w:type="dxa"/>
            <w:tcBorders>
              <w:top w:val="dashSmallGap" w:sz="4" w:space="0" w:color="499B3D" w:themeColor="background1" w:themeShade="7F"/>
              <w:left w:val="nil"/>
              <w:bottom w:val="single" w:sz="12" w:space="0" w:color="5B9BD5" w:themeColor="accent1"/>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3</w:t>
            </w:r>
          </w:p>
        </w:tc>
        <w:tc>
          <w:tcPr>
            <w:tcW w:w="7822"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灾难性问题，必须要被修复</w:t>
            </w:r>
          </w:p>
        </w:tc>
      </w:tr>
    </w:tbl>
    <w:p w:rsidR="00B22D83" w:rsidRDefault="00E02BB8">
      <w:pPr>
        <w:rPr>
          <w:rFonts w:asciiTheme="minorEastAsia" w:hAnsiTheme="minorEastAsia" w:cstheme="minorEastAsia"/>
          <w:sz w:val="24"/>
        </w:rPr>
      </w:pPr>
      <w:r>
        <w:rPr>
          <w:rFonts w:asciiTheme="minorEastAsia" w:hAnsiTheme="minorEastAsia" w:cstheme="minorEastAsia" w:hint="eastAsia"/>
          <w:sz w:val="24"/>
        </w:rPr>
        <w:t xml:space="preserve">       </w:t>
      </w:r>
    </w:p>
    <w:p w:rsidR="00B22D83" w:rsidRDefault="00E02BB8">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0"/>
          <w:szCs w:val="20"/>
        </w:rPr>
        <w:t>解决的难以程度表</w:t>
      </w:r>
    </w:p>
    <w:tbl>
      <w:tblPr>
        <w:tblStyle w:val="a3"/>
        <w:tblW w:w="8527" w:type="dxa"/>
        <w:tblLayout w:type="fixed"/>
        <w:tblLook w:val="04A0" w:firstRow="1" w:lastRow="0" w:firstColumn="1" w:lastColumn="0" w:noHBand="0" w:noVBand="1"/>
      </w:tblPr>
      <w:tblGrid>
        <w:gridCol w:w="705"/>
        <w:gridCol w:w="7822"/>
      </w:tblGrid>
      <w:tr w:rsidR="00B22D83">
        <w:tc>
          <w:tcPr>
            <w:tcW w:w="705" w:type="dxa"/>
            <w:tcBorders>
              <w:top w:val="single" w:sz="12" w:space="0" w:color="5B9BD5" w:themeColor="accent1"/>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级别</w:t>
            </w:r>
          </w:p>
        </w:tc>
        <w:tc>
          <w:tcPr>
            <w:tcW w:w="7822"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定义</w:t>
            </w:r>
          </w:p>
        </w:tc>
      </w:tr>
      <w:tr w:rsidR="00B22D83">
        <w:trPr>
          <w:trHeight w:val="336"/>
        </w:trPr>
        <w:tc>
          <w:tcPr>
            <w:tcW w:w="705"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0</w:t>
            </w:r>
          </w:p>
        </w:tc>
        <w:tc>
          <w:tcPr>
            <w:tcW w:w="7822"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问题容易修复。在下一次版本发布之前可以由项目组的一个成员完成</w:t>
            </w:r>
          </w:p>
        </w:tc>
      </w:tr>
      <w:tr w:rsidR="00B22D83">
        <w:tc>
          <w:tcPr>
            <w:tcW w:w="705"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1</w:t>
            </w:r>
          </w:p>
        </w:tc>
        <w:tc>
          <w:tcPr>
            <w:tcW w:w="7822"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问题容易修复。涉及到特定界面元素，有明确解决方案</w:t>
            </w:r>
          </w:p>
        </w:tc>
      </w:tr>
      <w:tr w:rsidR="00B22D83">
        <w:tc>
          <w:tcPr>
            <w:tcW w:w="705"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2</w:t>
            </w:r>
          </w:p>
        </w:tc>
        <w:tc>
          <w:tcPr>
            <w:tcW w:w="7822"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问题修复有些困难。设计界面的很多方面，需要整个项目组成员来完成或者解决方案尚不明确</w:t>
            </w:r>
          </w:p>
        </w:tc>
      </w:tr>
      <w:tr w:rsidR="00B22D83">
        <w:tc>
          <w:tcPr>
            <w:tcW w:w="705" w:type="dxa"/>
            <w:tcBorders>
              <w:top w:val="dashSmallGap" w:sz="4" w:space="0" w:color="499B3D" w:themeColor="background1" w:themeShade="7F"/>
              <w:left w:val="nil"/>
              <w:bottom w:val="single" w:sz="12" w:space="0" w:color="5B9BD5" w:themeColor="accent1"/>
              <w:right w:val="dashSmallGap" w:sz="4" w:space="0" w:color="499B3D" w:themeColor="background1" w:themeShade="7F"/>
            </w:tcBorders>
          </w:tcPr>
          <w:p w:rsidR="00B22D83" w:rsidRDefault="00E02BB8">
            <w:pPr>
              <w:jc w:val="center"/>
              <w:rPr>
                <w:rFonts w:asciiTheme="minorEastAsia" w:hAnsiTheme="minorEastAsia" w:cstheme="minorEastAsia"/>
                <w:sz w:val="24"/>
              </w:rPr>
            </w:pPr>
            <w:r>
              <w:rPr>
                <w:rFonts w:asciiTheme="minorEastAsia" w:hAnsiTheme="minorEastAsia" w:cstheme="minorEastAsia" w:hint="eastAsia"/>
                <w:sz w:val="24"/>
              </w:rPr>
              <w:t>3</w:t>
            </w:r>
          </w:p>
        </w:tc>
        <w:tc>
          <w:tcPr>
            <w:tcW w:w="7822"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问题难以修复。设计界面的很多方面，在下一次版本发布之前解决有一定难度，尚未获得明确的解决方案或者是解决方案仍然存在争议</w:t>
            </w:r>
          </w:p>
        </w:tc>
      </w:tr>
    </w:tbl>
    <w:p w:rsidR="00B22D83" w:rsidRDefault="00E02BB8">
      <w:pPr>
        <w:rPr>
          <w:rFonts w:asciiTheme="minorEastAsia" w:hAnsiTheme="minorEastAsia" w:cstheme="minorEastAsia"/>
          <w:sz w:val="24"/>
        </w:rPr>
      </w:pPr>
      <w:r>
        <w:rPr>
          <w:rFonts w:asciiTheme="minorEastAsia" w:hAnsiTheme="minorEastAsia" w:cstheme="minorEastAsia" w:hint="eastAsia"/>
          <w:sz w:val="24"/>
        </w:rPr>
        <w:br w:type="page"/>
      </w:r>
    </w:p>
    <w:p w:rsidR="00B22D83" w:rsidRDefault="00E02BB8">
      <w:pPr>
        <w:numPr>
          <w:ilvl w:val="0"/>
          <w:numId w:val="1"/>
        </w:numP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测试环境描述</w:t>
      </w: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2.1</w:t>
      </w:r>
      <w:r>
        <w:rPr>
          <w:rFonts w:asciiTheme="minorEastAsia" w:hAnsiTheme="minorEastAsia" w:cstheme="minorEastAsia" w:hint="eastAsia"/>
          <w:b/>
          <w:bCs/>
          <w:sz w:val="24"/>
        </w:rPr>
        <w:t>硬件版本</w:t>
      </w:r>
    </w:p>
    <w:tbl>
      <w:tblPr>
        <w:tblStyle w:val="a3"/>
        <w:tblW w:w="8527" w:type="dxa"/>
        <w:tblLayout w:type="fixed"/>
        <w:tblLook w:val="04A0" w:firstRow="1" w:lastRow="0" w:firstColumn="1" w:lastColumn="0" w:noHBand="0" w:noVBand="1"/>
      </w:tblPr>
      <w:tblGrid>
        <w:gridCol w:w="1286"/>
        <w:gridCol w:w="2335"/>
        <w:gridCol w:w="2455"/>
        <w:gridCol w:w="2451"/>
      </w:tblGrid>
      <w:tr w:rsidR="00B22D83">
        <w:tc>
          <w:tcPr>
            <w:tcW w:w="1286" w:type="dxa"/>
            <w:tcBorders>
              <w:top w:val="single" w:sz="12" w:space="0" w:color="5B9BD5" w:themeColor="accent1"/>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硬件版本</w:t>
            </w:r>
          </w:p>
        </w:tc>
        <w:tc>
          <w:tcPr>
            <w:tcW w:w="2335"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测试环境</w:t>
            </w:r>
            <w:r>
              <w:rPr>
                <w:rFonts w:asciiTheme="minorEastAsia" w:hAnsiTheme="minorEastAsia" w:cstheme="minorEastAsia" w:hint="eastAsia"/>
                <w:sz w:val="24"/>
              </w:rPr>
              <w:t>1</w:t>
            </w:r>
          </w:p>
        </w:tc>
        <w:tc>
          <w:tcPr>
            <w:tcW w:w="2455"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测试环境</w:t>
            </w:r>
            <w:r>
              <w:rPr>
                <w:rFonts w:asciiTheme="minorEastAsia" w:hAnsiTheme="minorEastAsia" w:cstheme="minorEastAsia" w:hint="eastAsia"/>
                <w:sz w:val="24"/>
              </w:rPr>
              <w:t>2</w:t>
            </w:r>
          </w:p>
        </w:tc>
        <w:tc>
          <w:tcPr>
            <w:tcW w:w="2451"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测试环境</w:t>
            </w:r>
            <w:r>
              <w:rPr>
                <w:rFonts w:asciiTheme="minorEastAsia" w:hAnsiTheme="minorEastAsia" w:cstheme="minorEastAsia" w:hint="eastAsia"/>
                <w:sz w:val="24"/>
              </w:rPr>
              <w:t>3</w:t>
            </w:r>
          </w:p>
        </w:tc>
      </w:tr>
      <w:tr w:rsidR="00B22D83">
        <w:tc>
          <w:tcPr>
            <w:tcW w:w="1286"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处理器</w:t>
            </w:r>
          </w:p>
        </w:tc>
        <w:tc>
          <w:tcPr>
            <w:tcW w:w="2335"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core i7-4702MQ</w:t>
            </w:r>
          </w:p>
        </w:tc>
        <w:tc>
          <w:tcPr>
            <w:tcW w:w="2455"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core i5-5200U</w:t>
            </w:r>
          </w:p>
        </w:tc>
        <w:tc>
          <w:tcPr>
            <w:tcW w:w="2451"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core i7 6700HQ</w:t>
            </w:r>
          </w:p>
        </w:tc>
      </w:tr>
      <w:tr w:rsidR="00B22D83">
        <w:tc>
          <w:tcPr>
            <w:tcW w:w="1286" w:type="dxa"/>
            <w:tcBorders>
              <w:top w:val="dashSmallGap" w:sz="4" w:space="0" w:color="499B3D" w:themeColor="background1" w:themeShade="7F"/>
              <w:left w:val="nil"/>
              <w:bottom w:val="single" w:sz="12" w:space="0" w:color="5B9BD5" w:themeColor="accent1"/>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内存</w:t>
            </w:r>
          </w:p>
        </w:tc>
        <w:tc>
          <w:tcPr>
            <w:tcW w:w="2335"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8GB</w:t>
            </w:r>
          </w:p>
        </w:tc>
        <w:tc>
          <w:tcPr>
            <w:tcW w:w="2455"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4GB</w:t>
            </w:r>
          </w:p>
        </w:tc>
        <w:tc>
          <w:tcPr>
            <w:tcW w:w="2451"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16GB</w:t>
            </w:r>
          </w:p>
        </w:tc>
      </w:tr>
    </w:tbl>
    <w:p w:rsidR="00B22D83" w:rsidRDefault="00B22D83">
      <w:pPr>
        <w:rPr>
          <w:rFonts w:asciiTheme="minorEastAsia" w:hAnsiTheme="minorEastAsia" w:cstheme="minorEastAsia"/>
          <w:b/>
          <w:bCs/>
          <w:sz w:val="24"/>
        </w:rPr>
      </w:pP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2.2</w:t>
      </w:r>
      <w:r>
        <w:rPr>
          <w:rFonts w:asciiTheme="minorEastAsia" w:hAnsiTheme="minorEastAsia" w:cstheme="minorEastAsia" w:hint="eastAsia"/>
          <w:b/>
          <w:bCs/>
          <w:sz w:val="24"/>
        </w:rPr>
        <w:t>软件版本</w:t>
      </w:r>
    </w:p>
    <w:tbl>
      <w:tblPr>
        <w:tblStyle w:val="a3"/>
        <w:tblW w:w="8527" w:type="dxa"/>
        <w:tblLayout w:type="fixed"/>
        <w:tblLook w:val="04A0" w:firstRow="1" w:lastRow="0" w:firstColumn="1" w:lastColumn="0" w:noHBand="0" w:noVBand="1"/>
      </w:tblPr>
      <w:tblGrid>
        <w:gridCol w:w="1286"/>
        <w:gridCol w:w="2335"/>
        <w:gridCol w:w="2455"/>
        <w:gridCol w:w="2451"/>
      </w:tblGrid>
      <w:tr w:rsidR="00B22D83">
        <w:tc>
          <w:tcPr>
            <w:tcW w:w="1286" w:type="dxa"/>
            <w:tcBorders>
              <w:top w:val="single" w:sz="12" w:space="0" w:color="5B9BD5" w:themeColor="accent1"/>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软件版本</w:t>
            </w:r>
          </w:p>
        </w:tc>
        <w:tc>
          <w:tcPr>
            <w:tcW w:w="2335"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测试环境</w:t>
            </w:r>
            <w:r>
              <w:rPr>
                <w:rFonts w:asciiTheme="minorEastAsia" w:hAnsiTheme="minorEastAsia" w:cstheme="minorEastAsia" w:hint="eastAsia"/>
                <w:sz w:val="24"/>
              </w:rPr>
              <w:t>1</w:t>
            </w:r>
          </w:p>
        </w:tc>
        <w:tc>
          <w:tcPr>
            <w:tcW w:w="2455"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测试环境</w:t>
            </w:r>
            <w:r>
              <w:rPr>
                <w:rFonts w:asciiTheme="minorEastAsia" w:hAnsiTheme="minorEastAsia" w:cstheme="minorEastAsia" w:hint="eastAsia"/>
                <w:sz w:val="24"/>
              </w:rPr>
              <w:t>2</w:t>
            </w:r>
          </w:p>
        </w:tc>
        <w:tc>
          <w:tcPr>
            <w:tcW w:w="2451"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测试环境</w:t>
            </w:r>
            <w:r>
              <w:rPr>
                <w:rFonts w:asciiTheme="minorEastAsia" w:hAnsiTheme="minorEastAsia" w:cstheme="minorEastAsia" w:hint="eastAsia"/>
                <w:sz w:val="24"/>
              </w:rPr>
              <w:t>3</w:t>
            </w:r>
          </w:p>
        </w:tc>
      </w:tr>
      <w:tr w:rsidR="00B22D83">
        <w:tc>
          <w:tcPr>
            <w:tcW w:w="1286"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操作系统</w:t>
            </w:r>
          </w:p>
        </w:tc>
        <w:tc>
          <w:tcPr>
            <w:tcW w:w="2335"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Win8.1</w:t>
            </w:r>
          </w:p>
        </w:tc>
        <w:tc>
          <w:tcPr>
            <w:tcW w:w="2455"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Win10</w:t>
            </w:r>
          </w:p>
        </w:tc>
        <w:tc>
          <w:tcPr>
            <w:tcW w:w="2451"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Mac OS Sierra</w:t>
            </w:r>
          </w:p>
        </w:tc>
      </w:tr>
      <w:tr w:rsidR="00B22D83">
        <w:tc>
          <w:tcPr>
            <w:tcW w:w="1286" w:type="dxa"/>
            <w:tcBorders>
              <w:top w:val="dashSmallGap" w:sz="4" w:space="0" w:color="499B3D" w:themeColor="background1" w:themeShade="7F"/>
              <w:left w:val="nil"/>
              <w:bottom w:val="single" w:sz="12" w:space="0" w:color="5B9BD5" w:themeColor="accent1"/>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浏览器</w:t>
            </w:r>
          </w:p>
        </w:tc>
        <w:tc>
          <w:tcPr>
            <w:tcW w:w="2335"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UC</w:t>
            </w:r>
            <w:r>
              <w:rPr>
                <w:rFonts w:asciiTheme="minorEastAsia" w:hAnsiTheme="minorEastAsia" w:cstheme="minorEastAsia" w:hint="eastAsia"/>
                <w:sz w:val="24"/>
              </w:rPr>
              <w:t>浏览器</w:t>
            </w:r>
          </w:p>
        </w:tc>
        <w:tc>
          <w:tcPr>
            <w:tcW w:w="2455"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chrome</w:t>
            </w:r>
          </w:p>
        </w:tc>
        <w:tc>
          <w:tcPr>
            <w:tcW w:w="2451"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Safari</w:t>
            </w:r>
          </w:p>
        </w:tc>
      </w:tr>
    </w:tbl>
    <w:p w:rsidR="00B22D83" w:rsidRDefault="00B22D83">
      <w:pPr>
        <w:rPr>
          <w:rFonts w:asciiTheme="minorEastAsia" w:hAnsiTheme="minorEastAsia" w:cstheme="minorEastAsia"/>
          <w:b/>
          <w:bCs/>
          <w:sz w:val="24"/>
        </w:rPr>
      </w:pPr>
    </w:p>
    <w:p w:rsidR="00B22D83" w:rsidRDefault="00E02BB8">
      <w:pPr>
        <w:rPr>
          <w:rFonts w:asciiTheme="minorEastAsia" w:hAnsiTheme="minorEastAsia" w:cstheme="minorEastAsia"/>
          <w:b/>
          <w:bCs/>
          <w:sz w:val="24"/>
        </w:rPr>
      </w:pPr>
      <w:r>
        <w:rPr>
          <w:rFonts w:asciiTheme="minorEastAsia" w:hAnsiTheme="minorEastAsia" w:cstheme="minorEastAsia" w:hint="eastAsia"/>
          <w:b/>
          <w:bCs/>
          <w:sz w:val="24"/>
        </w:rPr>
        <w:t xml:space="preserve">  2.3</w:t>
      </w:r>
      <w:r>
        <w:rPr>
          <w:rFonts w:asciiTheme="minorEastAsia" w:hAnsiTheme="minorEastAsia" w:cstheme="minorEastAsia" w:hint="eastAsia"/>
          <w:b/>
          <w:bCs/>
          <w:sz w:val="24"/>
        </w:rPr>
        <w:t>测试时间、测试场地</w:t>
      </w:r>
    </w:p>
    <w:tbl>
      <w:tblPr>
        <w:tblStyle w:val="a3"/>
        <w:tblW w:w="8522" w:type="dxa"/>
        <w:tblLayout w:type="fixed"/>
        <w:tblLook w:val="04A0" w:firstRow="1" w:lastRow="0" w:firstColumn="1" w:lastColumn="0" w:noHBand="0" w:noVBand="1"/>
      </w:tblPr>
      <w:tblGrid>
        <w:gridCol w:w="2737"/>
        <w:gridCol w:w="5785"/>
      </w:tblGrid>
      <w:tr w:rsidR="00B22D83">
        <w:tc>
          <w:tcPr>
            <w:tcW w:w="2737" w:type="dxa"/>
            <w:tcBorders>
              <w:top w:val="single" w:sz="12" w:space="0" w:color="5B9BD5" w:themeColor="accent1"/>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测试时间</w:t>
            </w:r>
          </w:p>
        </w:tc>
        <w:tc>
          <w:tcPr>
            <w:tcW w:w="5785" w:type="dxa"/>
            <w:tcBorders>
              <w:top w:val="single" w:sz="12" w:space="0" w:color="5B9BD5" w:themeColor="accent1"/>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测试场地</w:t>
            </w:r>
          </w:p>
        </w:tc>
      </w:tr>
      <w:tr w:rsidR="00B22D83">
        <w:tc>
          <w:tcPr>
            <w:tcW w:w="2737"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2016</w:t>
            </w:r>
            <w:r>
              <w:rPr>
                <w:rFonts w:asciiTheme="minorEastAsia" w:hAnsiTheme="minorEastAsia" w:cstheme="minorEastAsia" w:hint="eastAsia"/>
                <w:sz w:val="24"/>
              </w:rPr>
              <w:t>年</w:t>
            </w:r>
            <w:r>
              <w:rPr>
                <w:rFonts w:asciiTheme="minorEastAsia" w:hAnsiTheme="minorEastAsia" w:cstheme="minorEastAsia" w:hint="eastAsia"/>
                <w:sz w:val="24"/>
              </w:rPr>
              <w:t>12</w:t>
            </w:r>
            <w:r>
              <w:rPr>
                <w:rFonts w:asciiTheme="minorEastAsia" w:hAnsiTheme="minorEastAsia" w:cstheme="minorEastAsia" w:hint="eastAsia"/>
                <w:sz w:val="24"/>
              </w:rPr>
              <w:t>月</w:t>
            </w:r>
            <w:r>
              <w:rPr>
                <w:rFonts w:asciiTheme="minorEastAsia" w:hAnsiTheme="minorEastAsia" w:cstheme="minorEastAsia" w:hint="eastAsia"/>
                <w:sz w:val="24"/>
              </w:rPr>
              <w:t>31</w:t>
            </w:r>
            <w:r>
              <w:rPr>
                <w:rFonts w:asciiTheme="minorEastAsia" w:hAnsiTheme="minorEastAsia" w:cstheme="minorEastAsia" w:hint="eastAsia"/>
                <w:sz w:val="24"/>
              </w:rPr>
              <w:t>日</w:t>
            </w:r>
          </w:p>
        </w:tc>
        <w:tc>
          <w:tcPr>
            <w:tcW w:w="5785"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费彝民楼</w:t>
            </w:r>
            <w:r>
              <w:rPr>
                <w:rFonts w:asciiTheme="minorEastAsia" w:hAnsiTheme="minorEastAsia" w:cstheme="minorEastAsia" w:hint="eastAsia"/>
                <w:sz w:val="24"/>
              </w:rPr>
              <w:t>508</w:t>
            </w:r>
            <w:r>
              <w:rPr>
                <w:rFonts w:asciiTheme="minorEastAsia" w:hAnsiTheme="minorEastAsia" w:cstheme="minorEastAsia" w:hint="eastAsia"/>
                <w:sz w:val="24"/>
              </w:rPr>
              <w:t>、郑刚楼、陶园二舍</w:t>
            </w:r>
          </w:p>
        </w:tc>
      </w:tr>
      <w:tr w:rsidR="00B22D83">
        <w:tc>
          <w:tcPr>
            <w:tcW w:w="2737" w:type="dxa"/>
            <w:tcBorders>
              <w:top w:val="dashSmallGap" w:sz="4" w:space="0" w:color="499B3D" w:themeColor="background1" w:themeShade="7F"/>
              <w:left w:val="nil"/>
              <w:bottom w:val="dashSmallGap" w:sz="4" w:space="0" w:color="499B3D" w:themeColor="background1" w:themeShade="7F"/>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2016</w:t>
            </w:r>
            <w:r>
              <w:rPr>
                <w:rFonts w:asciiTheme="minorEastAsia" w:hAnsiTheme="minorEastAsia" w:cstheme="minorEastAsia" w:hint="eastAsia"/>
                <w:sz w:val="24"/>
              </w:rPr>
              <w:t>年</w:t>
            </w:r>
            <w:r>
              <w:rPr>
                <w:rFonts w:asciiTheme="minorEastAsia" w:hAnsiTheme="minorEastAsia" w:cstheme="minorEastAsia" w:hint="eastAsia"/>
                <w:sz w:val="24"/>
              </w:rPr>
              <w:t>1</w:t>
            </w:r>
            <w:r>
              <w:rPr>
                <w:rFonts w:asciiTheme="minorEastAsia" w:hAnsiTheme="minorEastAsia" w:cstheme="minorEastAsia" w:hint="eastAsia"/>
                <w:sz w:val="24"/>
              </w:rPr>
              <w:t>月</w:t>
            </w:r>
            <w:r>
              <w:rPr>
                <w:rFonts w:asciiTheme="minorEastAsia" w:hAnsiTheme="minorEastAsia" w:cstheme="minorEastAsia" w:hint="eastAsia"/>
                <w:sz w:val="24"/>
              </w:rPr>
              <w:t>2</w:t>
            </w:r>
            <w:r>
              <w:rPr>
                <w:rFonts w:asciiTheme="minorEastAsia" w:hAnsiTheme="minorEastAsia" w:cstheme="minorEastAsia" w:hint="eastAsia"/>
                <w:sz w:val="24"/>
              </w:rPr>
              <w:t>日</w:t>
            </w:r>
          </w:p>
        </w:tc>
        <w:tc>
          <w:tcPr>
            <w:tcW w:w="5785" w:type="dxa"/>
            <w:tcBorders>
              <w:top w:val="dashSmallGap" w:sz="4" w:space="0" w:color="499B3D" w:themeColor="background1" w:themeShade="7F"/>
              <w:left w:val="dashSmallGap" w:sz="4" w:space="0" w:color="499B3D" w:themeColor="background1" w:themeShade="7F"/>
              <w:bottom w:val="dashSmallGap" w:sz="4" w:space="0" w:color="499B3D" w:themeColor="background1" w:themeShade="7F"/>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雕刻时光（南大店）、费彝民楼</w:t>
            </w:r>
            <w:r>
              <w:rPr>
                <w:rFonts w:asciiTheme="minorEastAsia" w:hAnsiTheme="minorEastAsia" w:cstheme="minorEastAsia" w:hint="eastAsia"/>
                <w:sz w:val="24"/>
              </w:rPr>
              <w:t>508</w:t>
            </w:r>
            <w:r>
              <w:rPr>
                <w:rFonts w:asciiTheme="minorEastAsia" w:hAnsiTheme="minorEastAsia" w:cstheme="minorEastAsia" w:hint="eastAsia"/>
                <w:sz w:val="24"/>
              </w:rPr>
              <w:t>、南园</w:t>
            </w:r>
            <w:r>
              <w:rPr>
                <w:rFonts w:asciiTheme="minorEastAsia" w:hAnsiTheme="minorEastAsia" w:cstheme="minorEastAsia" w:hint="eastAsia"/>
                <w:sz w:val="24"/>
              </w:rPr>
              <w:t>14</w:t>
            </w:r>
            <w:r>
              <w:rPr>
                <w:rFonts w:asciiTheme="minorEastAsia" w:hAnsiTheme="minorEastAsia" w:cstheme="minorEastAsia" w:hint="eastAsia"/>
                <w:sz w:val="24"/>
              </w:rPr>
              <w:t>舍</w:t>
            </w:r>
          </w:p>
        </w:tc>
      </w:tr>
      <w:tr w:rsidR="00B22D83">
        <w:tc>
          <w:tcPr>
            <w:tcW w:w="2737" w:type="dxa"/>
            <w:tcBorders>
              <w:top w:val="dashSmallGap" w:sz="4" w:space="0" w:color="499B3D" w:themeColor="background1" w:themeShade="7F"/>
              <w:left w:val="nil"/>
              <w:bottom w:val="single" w:sz="12" w:space="0" w:color="5B9BD5" w:themeColor="accent1"/>
              <w:right w:val="dashSmallGap" w:sz="4" w:space="0" w:color="499B3D" w:themeColor="background1" w:themeShade="7F"/>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2016</w:t>
            </w:r>
            <w:r>
              <w:rPr>
                <w:rFonts w:asciiTheme="minorEastAsia" w:hAnsiTheme="minorEastAsia" w:cstheme="minorEastAsia" w:hint="eastAsia"/>
                <w:sz w:val="24"/>
              </w:rPr>
              <w:t>年</w:t>
            </w:r>
            <w:r>
              <w:rPr>
                <w:rFonts w:asciiTheme="minorEastAsia" w:hAnsiTheme="minorEastAsia" w:cstheme="minorEastAsia" w:hint="eastAsia"/>
                <w:sz w:val="24"/>
              </w:rPr>
              <w:t>1</w:t>
            </w:r>
            <w:r>
              <w:rPr>
                <w:rFonts w:asciiTheme="minorEastAsia" w:hAnsiTheme="minorEastAsia" w:cstheme="minorEastAsia" w:hint="eastAsia"/>
                <w:sz w:val="24"/>
              </w:rPr>
              <w:t>月</w:t>
            </w:r>
            <w:r>
              <w:rPr>
                <w:rFonts w:asciiTheme="minorEastAsia" w:hAnsiTheme="minorEastAsia" w:cstheme="minorEastAsia" w:hint="eastAsia"/>
                <w:sz w:val="24"/>
              </w:rPr>
              <w:t>3</w:t>
            </w:r>
            <w:r>
              <w:rPr>
                <w:rFonts w:asciiTheme="minorEastAsia" w:hAnsiTheme="minorEastAsia" w:cstheme="minorEastAsia" w:hint="eastAsia"/>
                <w:sz w:val="24"/>
              </w:rPr>
              <w:t>日</w:t>
            </w:r>
          </w:p>
        </w:tc>
        <w:tc>
          <w:tcPr>
            <w:tcW w:w="5785" w:type="dxa"/>
            <w:tcBorders>
              <w:top w:val="dashSmallGap" w:sz="4" w:space="0" w:color="499B3D" w:themeColor="background1" w:themeShade="7F"/>
              <w:left w:val="dashSmallGap" w:sz="4" w:space="0" w:color="499B3D" w:themeColor="background1" w:themeShade="7F"/>
              <w:bottom w:val="single" w:sz="12" w:space="0" w:color="5B9BD5" w:themeColor="accent1"/>
              <w:right w:val="nil"/>
            </w:tcBorders>
          </w:tcPr>
          <w:p w:rsidR="00B22D83" w:rsidRDefault="00E02BB8">
            <w:pPr>
              <w:rPr>
                <w:rFonts w:asciiTheme="minorEastAsia" w:hAnsiTheme="minorEastAsia" w:cstheme="minorEastAsia"/>
                <w:sz w:val="24"/>
              </w:rPr>
            </w:pPr>
            <w:r>
              <w:rPr>
                <w:rFonts w:asciiTheme="minorEastAsia" w:hAnsiTheme="minorEastAsia" w:cstheme="minorEastAsia" w:hint="eastAsia"/>
                <w:sz w:val="24"/>
              </w:rPr>
              <w:t>郑刚楼、费彝民楼</w:t>
            </w:r>
            <w:r>
              <w:rPr>
                <w:rFonts w:asciiTheme="minorEastAsia" w:hAnsiTheme="minorEastAsia" w:cstheme="minorEastAsia" w:hint="eastAsia"/>
                <w:sz w:val="24"/>
              </w:rPr>
              <w:t>508</w:t>
            </w:r>
            <w:r>
              <w:rPr>
                <w:rFonts w:asciiTheme="minorEastAsia" w:hAnsiTheme="minorEastAsia" w:cstheme="minorEastAsia" w:hint="eastAsia"/>
                <w:sz w:val="24"/>
              </w:rPr>
              <w:t>、</w:t>
            </w:r>
            <w:proofErr w:type="gramStart"/>
            <w:r>
              <w:rPr>
                <w:rFonts w:asciiTheme="minorEastAsia" w:hAnsiTheme="minorEastAsia" w:cstheme="minorEastAsia" w:hint="eastAsia"/>
                <w:sz w:val="24"/>
              </w:rPr>
              <w:t>开心哈</w:t>
            </w:r>
            <w:proofErr w:type="gramEnd"/>
            <w:r>
              <w:rPr>
                <w:rFonts w:asciiTheme="minorEastAsia" w:hAnsiTheme="minorEastAsia" w:cstheme="minorEastAsia" w:hint="eastAsia"/>
                <w:sz w:val="24"/>
              </w:rPr>
              <w:t>利（南大</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食堂）</w:t>
            </w:r>
          </w:p>
        </w:tc>
      </w:tr>
    </w:tbl>
    <w:p w:rsidR="00B22D83" w:rsidRDefault="00B22D83">
      <w:pPr>
        <w:rPr>
          <w:rFonts w:asciiTheme="minorEastAsia" w:hAnsiTheme="minorEastAsia" w:cstheme="minorEastAsia"/>
          <w:b/>
          <w:bCs/>
          <w:sz w:val="28"/>
          <w:szCs w:val="28"/>
        </w:rPr>
      </w:pPr>
    </w:p>
    <w:sectPr w:rsidR="00B22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AFE96"/>
    <w:multiLevelType w:val="singleLevel"/>
    <w:tmpl w:val="586AFE96"/>
    <w:lvl w:ilvl="0">
      <w:start w:val="1"/>
      <w:numFmt w:val="decimal"/>
      <w:suff w:val="nothing"/>
      <w:lvlText w:val="%1."/>
      <w:lvlJc w:val="left"/>
    </w:lvl>
  </w:abstractNum>
  <w:abstractNum w:abstractNumId="1" w15:restartNumberingAfterBreak="0">
    <w:nsid w:val="586B6B25"/>
    <w:multiLevelType w:val="singleLevel"/>
    <w:tmpl w:val="586B6B25"/>
    <w:lvl w:ilvl="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73CF1"/>
    <w:rsid w:val="00AF6B6F"/>
    <w:rsid w:val="00B22D83"/>
    <w:rsid w:val="00E02BB8"/>
    <w:rsid w:val="1DE73CF1"/>
    <w:rsid w:val="3E4E2A9D"/>
    <w:rsid w:val="4633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A6A679-4A6D-4B38-9BF2-401FD70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zengpan</dc:creator>
  <cp:lastModifiedBy>朱宇翔</cp:lastModifiedBy>
  <cp:revision>3</cp:revision>
  <dcterms:created xsi:type="dcterms:W3CDTF">2017-01-03T01:25:00Z</dcterms:created>
  <dcterms:modified xsi:type="dcterms:W3CDTF">2017-01-04T10:06:00Z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