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9FF82" w14:textId="46F8D434" w:rsidR="004E083F" w:rsidRDefault="004E083F" w:rsidP="004E083F">
      <w:pPr>
        <w:pStyle w:val="1"/>
        <w:rPr>
          <w:rFonts w:hint="eastAsia"/>
        </w:rPr>
      </w:pPr>
      <w:r>
        <w:tab/>
      </w:r>
      <w:r>
        <w:tab/>
      </w:r>
      <w:r>
        <w:tab/>
      </w:r>
      <w:r>
        <w:tab/>
      </w:r>
      <w:r>
        <w:tab/>
      </w:r>
      <w:r>
        <w:tab/>
      </w:r>
      <w:r>
        <w:rPr>
          <w:rFonts w:hint="eastAsia"/>
        </w:rPr>
        <w:t>需求分析报告</w:t>
      </w:r>
    </w:p>
    <w:p w14:paraId="55469923" w14:textId="77777777" w:rsidR="004E083F" w:rsidRDefault="004E083F" w:rsidP="003D45B2"/>
    <w:p w14:paraId="6C5E2511" w14:textId="35DC08B3" w:rsidR="003D45B2" w:rsidRDefault="003D45B2" w:rsidP="003D45B2">
      <w:r>
        <w:rPr>
          <w:rFonts w:hint="eastAsia"/>
        </w:rPr>
        <w:t>项目背景</w:t>
      </w:r>
    </w:p>
    <w:p w14:paraId="6D1F0E17" w14:textId="40D36F9E" w:rsidR="003D45B2" w:rsidRDefault="003D45B2" w:rsidP="003D45B2">
      <w:pPr>
        <w:rPr>
          <w:rFonts w:hint="eastAsia"/>
        </w:rPr>
      </w:pPr>
      <w:r>
        <w:rPr>
          <w:rFonts w:hint="eastAsia"/>
        </w:rPr>
        <w:t>本次项目展示旨在通过</w:t>
      </w:r>
      <w:r>
        <w:t>Spark技术对多个电子商务相关的数据集进行分析处理，并将分析结果通过积木报表进行可视化展示。团队成员将从电子商务综合性及欺诈分析、京东平台冰箱销售数据分析以及化妆品电商数据分析三个方面进行数据处理和展示。</w:t>
      </w:r>
    </w:p>
    <w:p w14:paraId="5B6C6C62" w14:textId="77777777" w:rsidR="003D45B2" w:rsidRDefault="003D45B2" w:rsidP="003D45B2">
      <w:r>
        <w:rPr>
          <w:rFonts w:hint="eastAsia"/>
        </w:rPr>
        <w:t>项目目标</w:t>
      </w:r>
    </w:p>
    <w:p w14:paraId="6986D852" w14:textId="77777777" w:rsidR="003D45B2" w:rsidRDefault="003D45B2" w:rsidP="003D45B2">
      <w:r>
        <w:rPr>
          <w:rFonts w:hint="eastAsia"/>
        </w:rPr>
        <w:t>利用</w:t>
      </w:r>
      <w:r>
        <w:t>Spark进行实时数据处理，提升数据分析效率。</w:t>
      </w:r>
    </w:p>
    <w:p w14:paraId="7525B121" w14:textId="77777777" w:rsidR="003D45B2" w:rsidRDefault="003D45B2" w:rsidP="003D45B2">
      <w:r>
        <w:rPr>
          <w:rFonts w:hint="eastAsia"/>
        </w:rPr>
        <w:t>使用积木报表进行数据的可视化展示，提高数据结果的可读性。</w:t>
      </w:r>
    </w:p>
    <w:p w14:paraId="42093C0B" w14:textId="77777777" w:rsidR="003D45B2" w:rsidRDefault="003D45B2" w:rsidP="003D45B2">
      <w:r>
        <w:rPr>
          <w:rFonts w:hint="eastAsia"/>
        </w:rPr>
        <w:t>通过对不同数据集的分析，提供有价值的商业洞察和策略建议。</w:t>
      </w:r>
    </w:p>
    <w:p w14:paraId="775151FA" w14:textId="77777777" w:rsidR="003D45B2" w:rsidRDefault="003D45B2" w:rsidP="003D45B2">
      <w:r>
        <w:rPr>
          <w:rFonts w:hint="eastAsia"/>
        </w:rPr>
        <w:t>需求分析</w:t>
      </w:r>
    </w:p>
    <w:p w14:paraId="05C2D7D0" w14:textId="77777777" w:rsidR="003D45B2" w:rsidRDefault="003D45B2" w:rsidP="003D45B2">
      <w:r>
        <w:t>1. 电子商务综合性及欺诈分析</w:t>
      </w:r>
    </w:p>
    <w:p w14:paraId="45D69768" w14:textId="0A6DE8C7" w:rsidR="003D45B2" w:rsidRDefault="003D45B2" w:rsidP="003D45B2">
      <w:pPr>
        <w:rPr>
          <w:rFonts w:hint="eastAsia"/>
        </w:rPr>
      </w:pPr>
      <w:r>
        <w:rPr>
          <w:rFonts w:hint="eastAsia"/>
        </w:rPr>
        <w:t>需求数据集：</w:t>
      </w:r>
    </w:p>
    <w:p w14:paraId="547B4EAA" w14:textId="77777777" w:rsidR="003D45B2" w:rsidRDefault="003D45B2" w:rsidP="003D45B2">
      <w:r>
        <w:rPr>
          <w:rFonts w:hint="eastAsia"/>
        </w:rPr>
        <w:t>数据来源：</w:t>
      </w:r>
      <w:r>
        <w:t>Kaggle</w:t>
      </w:r>
    </w:p>
    <w:p w14:paraId="1985C074" w14:textId="77777777" w:rsidR="003D45B2" w:rsidRDefault="003D45B2" w:rsidP="003D45B2">
      <w:r>
        <w:rPr>
          <w:rFonts w:hint="eastAsia"/>
        </w:rPr>
        <w:t>数据大小：</w:t>
      </w:r>
      <w:r>
        <w:t>320.8MB</w:t>
      </w:r>
    </w:p>
    <w:p w14:paraId="3B34DCCF" w14:textId="77777777" w:rsidR="003D45B2" w:rsidRDefault="003D45B2" w:rsidP="003D45B2">
      <w:r>
        <w:rPr>
          <w:rFonts w:hint="eastAsia"/>
        </w:rPr>
        <w:t>数据内容：电子商务交易的全面信息，包含交易金额、支付方式、产品类别、客户信息、设备信息、地址信息以及欺诈标记等。</w:t>
      </w:r>
    </w:p>
    <w:p w14:paraId="254FA16F" w14:textId="3587CEBE" w:rsidR="003D45B2" w:rsidRDefault="003D45B2" w:rsidP="003D45B2">
      <w:pPr>
        <w:rPr>
          <w:rFonts w:hint="eastAsia"/>
        </w:rPr>
      </w:pPr>
      <w:r>
        <w:rPr>
          <w:rFonts w:hint="eastAsia"/>
        </w:rPr>
        <w:t>需求功能：</w:t>
      </w:r>
    </w:p>
    <w:p w14:paraId="7AF0EB39" w14:textId="77777777" w:rsidR="003D45B2" w:rsidRDefault="003D45B2" w:rsidP="003D45B2">
      <w:r>
        <w:rPr>
          <w:rFonts w:hint="eastAsia"/>
        </w:rPr>
        <w:t>分析不同</w:t>
      </w:r>
      <w:proofErr w:type="gramStart"/>
      <w:r>
        <w:rPr>
          <w:rFonts w:hint="eastAsia"/>
        </w:rPr>
        <w:t>年龄段网购人群</w:t>
      </w:r>
      <w:proofErr w:type="gramEnd"/>
      <w:r>
        <w:rPr>
          <w:rFonts w:hint="eastAsia"/>
        </w:rPr>
        <w:t>占比，发现主要的</w:t>
      </w:r>
      <w:proofErr w:type="gramStart"/>
      <w:r>
        <w:rPr>
          <w:rFonts w:hint="eastAsia"/>
        </w:rPr>
        <w:t>网购用户</w:t>
      </w:r>
      <w:proofErr w:type="gramEnd"/>
      <w:r>
        <w:rPr>
          <w:rFonts w:hint="eastAsia"/>
        </w:rPr>
        <w:t>群体。</w:t>
      </w:r>
    </w:p>
    <w:p w14:paraId="077CE9FD" w14:textId="77777777" w:rsidR="003D45B2" w:rsidRDefault="003D45B2" w:rsidP="003D45B2">
      <w:r>
        <w:rPr>
          <w:rFonts w:hint="eastAsia"/>
        </w:rPr>
        <w:t>分析不同支付方式在不同金额区间的使用情况。</w:t>
      </w:r>
    </w:p>
    <w:p w14:paraId="5E29412F" w14:textId="77777777" w:rsidR="003D45B2" w:rsidRDefault="003D45B2" w:rsidP="003D45B2">
      <w:r>
        <w:rPr>
          <w:rFonts w:hint="eastAsia"/>
        </w:rPr>
        <w:t>分析账户注册时长与欺诈率之间的关系，制定防范措施。</w:t>
      </w:r>
    </w:p>
    <w:p w14:paraId="6FB6A3B4" w14:textId="77777777" w:rsidR="003D45B2" w:rsidRDefault="003D45B2" w:rsidP="003D45B2">
      <w:r>
        <w:rPr>
          <w:rFonts w:hint="eastAsia"/>
        </w:rPr>
        <w:t>分析不同产品类别的订单金额和市场需求。</w:t>
      </w:r>
    </w:p>
    <w:p w14:paraId="0FACDC5E" w14:textId="36132E8F" w:rsidR="003D45B2" w:rsidRDefault="003D45B2" w:rsidP="003D45B2">
      <w:pPr>
        <w:rPr>
          <w:rFonts w:hint="eastAsia"/>
        </w:rPr>
      </w:pPr>
      <w:r>
        <w:rPr>
          <w:rFonts w:hint="eastAsia"/>
        </w:rPr>
        <w:t>目标：</w:t>
      </w:r>
    </w:p>
    <w:p w14:paraId="758EC07C" w14:textId="77777777" w:rsidR="003D45B2" w:rsidRDefault="003D45B2" w:rsidP="003D45B2">
      <w:r>
        <w:rPr>
          <w:rFonts w:hint="eastAsia"/>
        </w:rPr>
        <w:t>提供针对不同年龄段的市场策略。</w:t>
      </w:r>
    </w:p>
    <w:p w14:paraId="007B5A0C" w14:textId="77777777" w:rsidR="003D45B2" w:rsidRDefault="003D45B2" w:rsidP="003D45B2">
      <w:r>
        <w:rPr>
          <w:rFonts w:hint="eastAsia"/>
        </w:rPr>
        <w:t>制定账户安全措施，降低欺诈风险。</w:t>
      </w:r>
    </w:p>
    <w:p w14:paraId="173A41B9" w14:textId="77777777" w:rsidR="003D45B2" w:rsidRDefault="003D45B2" w:rsidP="003D45B2">
      <w:r>
        <w:rPr>
          <w:rFonts w:hint="eastAsia"/>
        </w:rPr>
        <w:t>推广高价产品，吸引高消费用户。</w:t>
      </w:r>
    </w:p>
    <w:p w14:paraId="30F81500" w14:textId="77777777" w:rsidR="003D45B2" w:rsidRDefault="003D45B2" w:rsidP="003D45B2">
      <w:r>
        <w:t>2. 京东平台冰箱销售数据分析</w:t>
      </w:r>
    </w:p>
    <w:p w14:paraId="198D0BEB" w14:textId="18EDEE22" w:rsidR="003D45B2" w:rsidRDefault="003D45B2" w:rsidP="003D45B2">
      <w:pPr>
        <w:rPr>
          <w:rFonts w:hint="eastAsia"/>
        </w:rPr>
      </w:pPr>
      <w:r>
        <w:rPr>
          <w:rFonts w:hint="eastAsia"/>
        </w:rPr>
        <w:t>需求数据集：</w:t>
      </w:r>
    </w:p>
    <w:p w14:paraId="530EF0D0" w14:textId="77777777" w:rsidR="003D45B2" w:rsidRDefault="003D45B2" w:rsidP="003D45B2">
      <w:r>
        <w:rPr>
          <w:rFonts w:hint="eastAsia"/>
        </w:rPr>
        <w:t>数据来源：公开网络数据</w:t>
      </w:r>
    </w:p>
    <w:p w14:paraId="7F394F79" w14:textId="056A3C3E" w:rsidR="003D45B2" w:rsidRDefault="003D45B2" w:rsidP="003D45B2">
      <w:r>
        <w:rPr>
          <w:rFonts w:hint="eastAsia"/>
        </w:rPr>
        <w:t>数据大小：约</w:t>
      </w:r>
      <w:r>
        <w:rPr>
          <w:rFonts w:hint="eastAsia"/>
        </w:rPr>
        <w:t>200M</w:t>
      </w:r>
      <w:r>
        <w:t>订单数据</w:t>
      </w:r>
    </w:p>
    <w:p w14:paraId="54AAD515" w14:textId="373C34B8" w:rsidR="003D45B2" w:rsidRDefault="003D45B2" w:rsidP="003D45B2">
      <w:r>
        <w:rPr>
          <w:rFonts w:hint="eastAsia"/>
        </w:rPr>
        <w:t>数据内容：京东</w:t>
      </w:r>
      <w:r>
        <w:t>2020年5月25日的大件家电-冰箱的订单数据</w:t>
      </w:r>
    </w:p>
    <w:p w14:paraId="57AB84EA" w14:textId="60ACF27D" w:rsidR="003D45B2" w:rsidRDefault="003D45B2" w:rsidP="003D45B2">
      <w:pPr>
        <w:rPr>
          <w:rFonts w:hint="eastAsia"/>
        </w:rPr>
      </w:pPr>
      <w:r>
        <w:rPr>
          <w:rFonts w:hint="eastAsia"/>
        </w:rPr>
        <w:t>需求功能：</w:t>
      </w:r>
    </w:p>
    <w:p w14:paraId="6A16F0FA" w14:textId="77777777" w:rsidR="003D45B2" w:rsidRDefault="003D45B2" w:rsidP="003D45B2">
      <w:r>
        <w:rPr>
          <w:rFonts w:hint="eastAsia"/>
        </w:rPr>
        <w:t>统计各个</w:t>
      </w:r>
      <w:proofErr w:type="gramStart"/>
      <w:r>
        <w:rPr>
          <w:rFonts w:hint="eastAsia"/>
        </w:rPr>
        <w:t>品牌冰箱</w:t>
      </w:r>
      <w:proofErr w:type="gramEnd"/>
      <w:r>
        <w:rPr>
          <w:rFonts w:hint="eastAsia"/>
        </w:rPr>
        <w:t>的销售总量及占比。</w:t>
      </w:r>
    </w:p>
    <w:p w14:paraId="0D279D36" w14:textId="77777777" w:rsidR="003D45B2" w:rsidRDefault="003D45B2" w:rsidP="003D45B2">
      <w:r>
        <w:rPr>
          <w:rFonts w:hint="eastAsia"/>
        </w:rPr>
        <w:t>计算各个品牌产品优惠后售价的平均值，并排名前五。</w:t>
      </w:r>
    </w:p>
    <w:p w14:paraId="43C6D3CB" w14:textId="77777777" w:rsidR="003D45B2" w:rsidRDefault="003D45B2" w:rsidP="003D45B2">
      <w:r>
        <w:rPr>
          <w:rFonts w:hint="eastAsia"/>
        </w:rPr>
        <w:t>统计各省份的冰箱销量，并进行地图展示。</w:t>
      </w:r>
    </w:p>
    <w:p w14:paraId="3DB7EEE9" w14:textId="77777777" w:rsidR="003D45B2" w:rsidRDefault="003D45B2" w:rsidP="003D45B2">
      <w:r>
        <w:rPr>
          <w:rFonts w:hint="eastAsia"/>
        </w:rPr>
        <w:t>分析山东省销量前五的品牌及其销量。</w:t>
      </w:r>
    </w:p>
    <w:p w14:paraId="6158DF42" w14:textId="5795BC70" w:rsidR="003D45B2" w:rsidRDefault="003D45B2" w:rsidP="003D45B2">
      <w:pPr>
        <w:rPr>
          <w:rFonts w:hint="eastAsia"/>
        </w:rPr>
      </w:pPr>
      <w:r>
        <w:rPr>
          <w:rFonts w:hint="eastAsia"/>
        </w:rPr>
        <w:t>目标：</w:t>
      </w:r>
    </w:p>
    <w:p w14:paraId="2979C0D1" w14:textId="77777777" w:rsidR="003D45B2" w:rsidRDefault="003D45B2" w:rsidP="003D45B2">
      <w:r>
        <w:rPr>
          <w:rFonts w:hint="eastAsia"/>
        </w:rPr>
        <w:t>了解不同</w:t>
      </w:r>
      <w:proofErr w:type="gramStart"/>
      <w:r>
        <w:rPr>
          <w:rFonts w:hint="eastAsia"/>
        </w:rPr>
        <w:t>品牌冰箱</w:t>
      </w:r>
      <w:proofErr w:type="gramEnd"/>
      <w:r>
        <w:rPr>
          <w:rFonts w:hint="eastAsia"/>
        </w:rPr>
        <w:t>的市场占有率。</w:t>
      </w:r>
    </w:p>
    <w:p w14:paraId="3EE6E399" w14:textId="77777777" w:rsidR="003D45B2" w:rsidRDefault="003D45B2" w:rsidP="003D45B2">
      <w:r>
        <w:rPr>
          <w:rFonts w:hint="eastAsia"/>
        </w:rPr>
        <w:t>提供各品牌产品定价策略参考。</w:t>
      </w:r>
    </w:p>
    <w:p w14:paraId="3AB63DF9" w14:textId="77777777" w:rsidR="003D45B2" w:rsidRDefault="003D45B2" w:rsidP="003D45B2">
      <w:r>
        <w:rPr>
          <w:rFonts w:hint="eastAsia"/>
        </w:rPr>
        <w:t>分析不同区域的市场需求，制定区域营销策略。</w:t>
      </w:r>
    </w:p>
    <w:p w14:paraId="3AF578E6" w14:textId="77777777" w:rsidR="003D45B2" w:rsidRDefault="003D45B2" w:rsidP="003D45B2"/>
    <w:p w14:paraId="7C7447AE" w14:textId="6EC948A9" w:rsidR="003D45B2" w:rsidRDefault="003D45B2" w:rsidP="003D45B2">
      <w:r>
        <w:t>3. 化妆品电商数据分析</w:t>
      </w:r>
    </w:p>
    <w:p w14:paraId="4BBAF291" w14:textId="266AEB15" w:rsidR="003D45B2" w:rsidRDefault="003D45B2" w:rsidP="003D45B2">
      <w:pPr>
        <w:rPr>
          <w:rFonts w:hint="eastAsia"/>
        </w:rPr>
      </w:pPr>
      <w:r>
        <w:rPr>
          <w:rFonts w:hint="eastAsia"/>
        </w:rPr>
        <w:t>需求数据集：</w:t>
      </w:r>
    </w:p>
    <w:p w14:paraId="5DF88C86" w14:textId="77777777" w:rsidR="003D45B2" w:rsidRDefault="003D45B2" w:rsidP="003D45B2">
      <w:r>
        <w:rPr>
          <w:rFonts w:hint="eastAsia"/>
        </w:rPr>
        <w:t>数据来源：</w:t>
      </w:r>
      <w:r>
        <w:t>Kaggle</w:t>
      </w:r>
    </w:p>
    <w:p w14:paraId="2333E771" w14:textId="77777777" w:rsidR="003D45B2" w:rsidRDefault="003D45B2" w:rsidP="003D45B2">
      <w:r>
        <w:rPr>
          <w:rFonts w:hint="eastAsia"/>
        </w:rPr>
        <w:t>数据大小：</w:t>
      </w:r>
      <w:r>
        <w:t>520MB，4635839行</w:t>
      </w:r>
    </w:p>
    <w:p w14:paraId="1942B012" w14:textId="77777777" w:rsidR="003D45B2" w:rsidRDefault="003D45B2" w:rsidP="003D45B2">
      <w:r>
        <w:rPr>
          <w:rFonts w:hint="eastAsia"/>
        </w:rPr>
        <w:t>数据内容：某化妆品电商十一月所有已注册用户的</w:t>
      </w:r>
      <w:r>
        <w:t>ID及其行为数据，包括浏览、加入购物车、移除购物车、购买等行为。</w:t>
      </w:r>
    </w:p>
    <w:p w14:paraId="2E696A19" w14:textId="77777777" w:rsidR="003D45B2" w:rsidRDefault="003D45B2" w:rsidP="003D45B2">
      <w:r>
        <w:rPr>
          <w:rFonts w:hint="eastAsia"/>
        </w:rPr>
        <w:t>需求功能：</w:t>
      </w:r>
    </w:p>
    <w:p w14:paraId="1D180678" w14:textId="77777777" w:rsidR="003D45B2" w:rsidRDefault="003D45B2" w:rsidP="003D45B2"/>
    <w:p w14:paraId="3DBCE4B6" w14:textId="77777777" w:rsidR="003D45B2" w:rsidRDefault="003D45B2" w:rsidP="003D45B2">
      <w:r>
        <w:rPr>
          <w:rFonts w:hint="eastAsia"/>
        </w:rPr>
        <w:t>分析</w:t>
      </w:r>
      <w:r>
        <w:t>11月销量前五的品牌。</w:t>
      </w:r>
    </w:p>
    <w:p w14:paraId="129F0006" w14:textId="77777777" w:rsidR="003D45B2" w:rsidRDefault="003D45B2" w:rsidP="003D45B2">
      <w:r>
        <w:rPr>
          <w:rFonts w:hint="eastAsia"/>
        </w:rPr>
        <w:t>根据</w:t>
      </w:r>
      <w:r>
        <w:t>RFM模型划分用户价值，并统计各类用户的数量及占比。</w:t>
      </w:r>
    </w:p>
    <w:p w14:paraId="78D09ADA" w14:textId="77777777" w:rsidR="003D45B2" w:rsidRDefault="003D45B2" w:rsidP="003D45B2">
      <w:r>
        <w:rPr>
          <w:rFonts w:hint="eastAsia"/>
        </w:rPr>
        <w:t>分析</w:t>
      </w:r>
      <w:r>
        <w:t>11月当月的用户转换率。</w:t>
      </w:r>
    </w:p>
    <w:p w14:paraId="75D191A2" w14:textId="77777777" w:rsidR="003D45B2" w:rsidRDefault="003D45B2" w:rsidP="003D45B2">
      <w:r>
        <w:rPr>
          <w:rFonts w:hint="eastAsia"/>
        </w:rPr>
        <w:t>分析双十一临周的</w:t>
      </w:r>
      <w:r>
        <w:t>ARPU变化。</w:t>
      </w:r>
    </w:p>
    <w:p w14:paraId="03CCD82F" w14:textId="77777777" w:rsidR="003D45B2" w:rsidRDefault="003D45B2" w:rsidP="003D45B2">
      <w:r>
        <w:rPr>
          <w:rFonts w:hint="eastAsia"/>
        </w:rPr>
        <w:t>分析双十</w:t>
      </w:r>
      <w:proofErr w:type="gramStart"/>
      <w:r>
        <w:rPr>
          <w:rFonts w:hint="eastAsia"/>
        </w:rPr>
        <w:t>一</w:t>
      </w:r>
      <w:proofErr w:type="gramEnd"/>
      <w:r>
        <w:rPr>
          <w:rFonts w:hint="eastAsia"/>
        </w:rPr>
        <w:t>当天的分时销售量。</w:t>
      </w:r>
    </w:p>
    <w:p w14:paraId="648E3EF1" w14:textId="77777777" w:rsidR="003D45B2" w:rsidRDefault="003D45B2" w:rsidP="003D45B2">
      <w:r>
        <w:rPr>
          <w:rFonts w:hint="eastAsia"/>
        </w:rPr>
        <w:t>目标：</w:t>
      </w:r>
    </w:p>
    <w:p w14:paraId="40118269" w14:textId="77777777" w:rsidR="003D45B2" w:rsidRDefault="003D45B2" w:rsidP="003D45B2"/>
    <w:p w14:paraId="7AC4CE55" w14:textId="77777777" w:rsidR="003D45B2" w:rsidRDefault="003D45B2" w:rsidP="003D45B2">
      <w:r>
        <w:rPr>
          <w:rFonts w:hint="eastAsia"/>
        </w:rPr>
        <w:t>了解畅销品牌及其市场表现。</w:t>
      </w:r>
    </w:p>
    <w:p w14:paraId="6B2C8B10" w14:textId="77777777" w:rsidR="003D45B2" w:rsidRDefault="003D45B2" w:rsidP="003D45B2">
      <w:r>
        <w:rPr>
          <w:rFonts w:hint="eastAsia"/>
        </w:rPr>
        <w:t>通过</w:t>
      </w:r>
      <w:r>
        <w:t>RFM模型划分用户价值，为市场活动提供参考。</w:t>
      </w:r>
    </w:p>
    <w:p w14:paraId="26DFCC24" w14:textId="77777777" w:rsidR="003D45B2" w:rsidRDefault="003D45B2" w:rsidP="003D45B2">
      <w:r>
        <w:rPr>
          <w:rFonts w:hint="eastAsia"/>
        </w:rPr>
        <w:t>提供用户转换率分析，提高平台的用户活跃度和转化率。</w:t>
      </w:r>
    </w:p>
    <w:p w14:paraId="72A74722" w14:textId="77777777" w:rsidR="003D45B2" w:rsidRDefault="003D45B2" w:rsidP="003D45B2">
      <w:r>
        <w:rPr>
          <w:rFonts w:hint="eastAsia"/>
        </w:rPr>
        <w:t>分析双十</w:t>
      </w:r>
      <w:proofErr w:type="gramStart"/>
      <w:r>
        <w:rPr>
          <w:rFonts w:hint="eastAsia"/>
        </w:rPr>
        <w:t>一</w:t>
      </w:r>
      <w:proofErr w:type="gramEnd"/>
      <w:r>
        <w:rPr>
          <w:rFonts w:hint="eastAsia"/>
        </w:rPr>
        <w:t>促销活动对销售的影响，制定更有效的促销策略。</w:t>
      </w:r>
    </w:p>
    <w:p w14:paraId="1660DD30" w14:textId="77777777" w:rsidR="003D45B2" w:rsidRDefault="003D45B2" w:rsidP="003D45B2">
      <w:r>
        <w:rPr>
          <w:rFonts w:hint="eastAsia"/>
        </w:rPr>
        <w:t>数据处理和可视化需求</w:t>
      </w:r>
    </w:p>
    <w:p w14:paraId="1D123B67" w14:textId="77777777" w:rsidR="003D45B2" w:rsidRDefault="003D45B2" w:rsidP="003D45B2">
      <w:r>
        <w:rPr>
          <w:rFonts w:hint="eastAsia"/>
        </w:rPr>
        <w:t>技术工具：</w:t>
      </w:r>
    </w:p>
    <w:p w14:paraId="5F7DA466" w14:textId="77777777" w:rsidR="003D45B2" w:rsidRDefault="003D45B2" w:rsidP="003D45B2"/>
    <w:p w14:paraId="7218CFEB" w14:textId="77777777" w:rsidR="003D45B2" w:rsidRDefault="003D45B2" w:rsidP="003D45B2">
      <w:r>
        <w:t>Spark：用于大规模数据处理和分析。</w:t>
      </w:r>
    </w:p>
    <w:p w14:paraId="3CED55AB" w14:textId="77777777" w:rsidR="003D45B2" w:rsidRDefault="003D45B2" w:rsidP="003D45B2">
      <w:proofErr w:type="spellStart"/>
      <w:r>
        <w:t>SparkSQL</w:t>
      </w:r>
      <w:proofErr w:type="spellEnd"/>
      <w:r>
        <w:t>：用于结构化数据的查询和分析。</w:t>
      </w:r>
    </w:p>
    <w:p w14:paraId="77FC5F27" w14:textId="77777777" w:rsidR="003D45B2" w:rsidRDefault="003D45B2" w:rsidP="003D45B2">
      <w:r>
        <w:t>Scala：用于编写高效的Spark应用程序。</w:t>
      </w:r>
    </w:p>
    <w:p w14:paraId="27DB59CC" w14:textId="77777777" w:rsidR="003D45B2" w:rsidRDefault="003D45B2" w:rsidP="003D45B2">
      <w:r>
        <w:rPr>
          <w:rFonts w:hint="eastAsia"/>
        </w:rPr>
        <w:t>积木报表：用于数据结果的可视化展示。</w:t>
      </w:r>
    </w:p>
    <w:p w14:paraId="0EA47D81" w14:textId="762BF2FB" w:rsidR="003D45B2" w:rsidRDefault="003D45B2" w:rsidP="003D45B2">
      <w:pPr>
        <w:rPr>
          <w:rFonts w:hint="eastAsia"/>
        </w:rPr>
      </w:pPr>
      <w:r>
        <w:rPr>
          <w:rFonts w:hint="eastAsia"/>
        </w:rPr>
        <w:t>处理流程：</w:t>
      </w:r>
    </w:p>
    <w:p w14:paraId="576F7BFA" w14:textId="77777777" w:rsidR="003D45B2" w:rsidRDefault="003D45B2" w:rsidP="003D45B2">
      <w:r>
        <w:rPr>
          <w:rFonts w:hint="eastAsia"/>
        </w:rPr>
        <w:t>数据获取和预处理：从</w:t>
      </w:r>
      <w:r>
        <w:t>Kaggle和公开网络获取数据，对数据进行清洗和预处理。</w:t>
      </w:r>
    </w:p>
    <w:p w14:paraId="6AF415E9" w14:textId="77777777" w:rsidR="003D45B2" w:rsidRDefault="003D45B2" w:rsidP="003D45B2">
      <w:r>
        <w:rPr>
          <w:rFonts w:hint="eastAsia"/>
        </w:rPr>
        <w:t>数据分析：使用</w:t>
      </w:r>
      <w:proofErr w:type="spellStart"/>
      <w:r>
        <w:t>SparkSQL</w:t>
      </w:r>
      <w:proofErr w:type="spellEnd"/>
      <w:r>
        <w:t>进行数据分析，提取所需的商业洞察。</w:t>
      </w:r>
    </w:p>
    <w:p w14:paraId="30F981A8" w14:textId="77777777" w:rsidR="003D45B2" w:rsidRDefault="003D45B2" w:rsidP="003D45B2">
      <w:r>
        <w:rPr>
          <w:rFonts w:hint="eastAsia"/>
        </w:rPr>
        <w:t>数据可视化：利用积木报表将分析结果进行可视化展示，提高数据的可读性和决策支持能力。</w:t>
      </w:r>
    </w:p>
    <w:p w14:paraId="6EEFE72A" w14:textId="77777777" w:rsidR="003D45B2" w:rsidRDefault="003D45B2" w:rsidP="003D45B2">
      <w:r>
        <w:rPr>
          <w:rFonts w:hint="eastAsia"/>
        </w:rPr>
        <w:t>结论</w:t>
      </w:r>
    </w:p>
    <w:p w14:paraId="0B5DB9D2" w14:textId="04842DFF" w:rsidR="00B81A02" w:rsidRDefault="003D45B2" w:rsidP="003D45B2">
      <w:r>
        <w:rPr>
          <w:rFonts w:hint="eastAsia"/>
        </w:rPr>
        <w:t>通过对不同电子商务数据集的深入分析，可以为平台和商家提供有价值的商业洞察和策略建议。利用</w:t>
      </w:r>
      <w:r>
        <w:t>Spark进行数据处理，积木报表进行可视化展示，能够高效地完成数据分析任务。项目的需求明确，目标清晰，具备较高的实施可行性和商业价值。</w:t>
      </w:r>
    </w:p>
    <w:sectPr w:rsidR="00B81A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D58"/>
    <w:rsid w:val="003D45B2"/>
    <w:rsid w:val="004E083F"/>
    <w:rsid w:val="00AE2D58"/>
    <w:rsid w:val="00B62515"/>
    <w:rsid w:val="00B81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54D4D"/>
  <w15:chartTrackingRefBased/>
  <w15:docId w15:val="{5A5342EF-52A3-43C7-AA9D-953735D3E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E2D5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E2D5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E2D5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E2D5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E2D5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AE2D5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E2D5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E2D5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E2D5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2D5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E2D5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E2D5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E2D58"/>
    <w:rPr>
      <w:rFonts w:cstheme="majorBidi"/>
      <w:color w:val="0F4761" w:themeColor="accent1" w:themeShade="BF"/>
      <w:sz w:val="28"/>
      <w:szCs w:val="28"/>
    </w:rPr>
  </w:style>
  <w:style w:type="character" w:customStyle="1" w:styleId="50">
    <w:name w:val="标题 5 字符"/>
    <w:basedOn w:val="a0"/>
    <w:link w:val="5"/>
    <w:uiPriority w:val="9"/>
    <w:semiHidden/>
    <w:rsid w:val="00AE2D58"/>
    <w:rPr>
      <w:rFonts w:cstheme="majorBidi"/>
      <w:color w:val="0F4761" w:themeColor="accent1" w:themeShade="BF"/>
      <w:sz w:val="24"/>
      <w:szCs w:val="24"/>
    </w:rPr>
  </w:style>
  <w:style w:type="character" w:customStyle="1" w:styleId="60">
    <w:name w:val="标题 6 字符"/>
    <w:basedOn w:val="a0"/>
    <w:link w:val="6"/>
    <w:uiPriority w:val="9"/>
    <w:semiHidden/>
    <w:rsid w:val="00AE2D58"/>
    <w:rPr>
      <w:rFonts w:cstheme="majorBidi"/>
      <w:b/>
      <w:bCs/>
      <w:color w:val="0F4761" w:themeColor="accent1" w:themeShade="BF"/>
    </w:rPr>
  </w:style>
  <w:style w:type="character" w:customStyle="1" w:styleId="70">
    <w:name w:val="标题 7 字符"/>
    <w:basedOn w:val="a0"/>
    <w:link w:val="7"/>
    <w:uiPriority w:val="9"/>
    <w:semiHidden/>
    <w:rsid w:val="00AE2D58"/>
    <w:rPr>
      <w:rFonts w:cstheme="majorBidi"/>
      <w:b/>
      <w:bCs/>
      <w:color w:val="595959" w:themeColor="text1" w:themeTint="A6"/>
    </w:rPr>
  </w:style>
  <w:style w:type="character" w:customStyle="1" w:styleId="80">
    <w:name w:val="标题 8 字符"/>
    <w:basedOn w:val="a0"/>
    <w:link w:val="8"/>
    <w:uiPriority w:val="9"/>
    <w:semiHidden/>
    <w:rsid w:val="00AE2D58"/>
    <w:rPr>
      <w:rFonts w:cstheme="majorBidi"/>
      <w:color w:val="595959" w:themeColor="text1" w:themeTint="A6"/>
    </w:rPr>
  </w:style>
  <w:style w:type="character" w:customStyle="1" w:styleId="90">
    <w:name w:val="标题 9 字符"/>
    <w:basedOn w:val="a0"/>
    <w:link w:val="9"/>
    <w:uiPriority w:val="9"/>
    <w:semiHidden/>
    <w:rsid w:val="00AE2D58"/>
    <w:rPr>
      <w:rFonts w:eastAsiaTheme="majorEastAsia" w:cstheme="majorBidi"/>
      <w:color w:val="595959" w:themeColor="text1" w:themeTint="A6"/>
    </w:rPr>
  </w:style>
  <w:style w:type="paragraph" w:styleId="a3">
    <w:name w:val="Title"/>
    <w:basedOn w:val="a"/>
    <w:next w:val="a"/>
    <w:link w:val="a4"/>
    <w:uiPriority w:val="10"/>
    <w:qFormat/>
    <w:rsid w:val="00AE2D5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E2D5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E2D5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E2D5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E2D58"/>
    <w:pPr>
      <w:spacing w:before="160" w:after="160"/>
      <w:jc w:val="center"/>
    </w:pPr>
    <w:rPr>
      <w:i/>
      <w:iCs/>
      <w:color w:val="404040" w:themeColor="text1" w:themeTint="BF"/>
    </w:rPr>
  </w:style>
  <w:style w:type="character" w:customStyle="1" w:styleId="a8">
    <w:name w:val="引用 字符"/>
    <w:basedOn w:val="a0"/>
    <w:link w:val="a7"/>
    <w:uiPriority w:val="29"/>
    <w:rsid w:val="00AE2D58"/>
    <w:rPr>
      <w:i/>
      <w:iCs/>
      <w:color w:val="404040" w:themeColor="text1" w:themeTint="BF"/>
    </w:rPr>
  </w:style>
  <w:style w:type="paragraph" w:styleId="a9">
    <w:name w:val="List Paragraph"/>
    <w:basedOn w:val="a"/>
    <w:uiPriority w:val="34"/>
    <w:qFormat/>
    <w:rsid w:val="00AE2D58"/>
    <w:pPr>
      <w:ind w:left="720"/>
      <w:contextualSpacing/>
    </w:pPr>
  </w:style>
  <w:style w:type="character" w:styleId="aa">
    <w:name w:val="Intense Emphasis"/>
    <w:basedOn w:val="a0"/>
    <w:uiPriority w:val="21"/>
    <w:qFormat/>
    <w:rsid w:val="00AE2D58"/>
    <w:rPr>
      <w:i/>
      <w:iCs/>
      <w:color w:val="0F4761" w:themeColor="accent1" w:themeShade="BF"/>
    </w:rPr>
  </w:style>
  <w:style w:type="paragraph" w:styleId="ab">
    <w:name w:val="Intense Quote"/>
    <w:basedOn w:val="a"/>
    <w:next w:val="a"/>
    <w:link w:val="ac"/>
    <w:uiPriority w:val="30"/>
    <w:qFormat/>
    <w:rsid w:val="00AE2D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E2D58"/>
    <w:rPr>
      <w:i/>
      <w:iCs/>
      <w:color w:val="0F4761" w:themeColor="accent1" w:themeShade="BF"/>
    </w:rPr>
  </w:style>
  <w:style w:type="character" w:styleId="ad">
    <w:name w:val="Intense Reference"/>
    <w:basedOn w:val="a0"/>
    <w:uiPriority w:val="32"/>
    <w:qFormat/>
    <w:rsid w:val="00AE2D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201</Words>
  <Characters>1152</Characters>
  <Application>Microsoft Office Word</Application>
  <DocSecurity>0</DocSecurity>
  <Lines>9</Lines>
  <Paragraphs>2</Paragraphs>
  <ScaleCrop>false</ScaleCrop>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z</dc:creator>
  <cp:keywords/>
  <dc:description/>
  <cp:lastModifiedBy>Star z</cp:lastModifiedBy>
  <cp:revision>3</cp:revision>
  <dcterms:created xsi:type="dcterms:W3CDTF">2024-06-03T00:14:00Z</dcterms:created>
  <dcterms:modified xsi:type="dcterms:W3CDTF">2024-06-03T00:17:00Z</dcterms:modified>
</cp:coreProperties>
</file>